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6226"/>
        <w:tblW w:w="5000" w:type="pct"/>
        <w:tblLook w:val="04A0" w:firstRow="1" w:lastRow="0" w:firstColumn="1" w:lastColumn="0" w:noHBand="0" w:noVBand="1"/>
      </w:tblPr>
      <w:tblGrid>
        <w:gridCol w:w="8548"/>
      </w:tblGrid>
      <w:tr w:rsidR="00F325A9" w14:paraId="3D2B8E06" w14:textId="77777777" w:rsidTr="00F325A9">
        <w:tc>
          <w:tcPr>
            <w:tcW w:w="8548" w:type="dxa"/>
          </w:tcPr>
          <w:p w14:paraId="5DE88B0E" w14:textId="655F96CF" w:rsidR="00F325A9" w:rsidRDefault="00F27374" w:rsidP="00F325A9">
            <w:pPr>
              <w:pStyle w:val="Title"/>
              <w:rPr>
                <w:color w:val="D6ECFF" w:themeColor="background2"/>
                <w:sz w:val="96"/>
                <w:szCs w:val="56"/>
              </w:rPr>
            </w:pPr>
            <w:r>
              <w:rPr>
                <w:noProof/>
              </w:rPr>
              <w:drawing>
                <wp:anchor distT="0" distB="0" distL="114300" distR="114300" simplePos="0" relativeHeight="251675648" behindDoc="0" locked="0" layoutInCell="1" allowOverlap="1" wp14:anchorId="261EF703" wp14:editId="079B5D5A">
                  <wp:simplePos x="0" y="0"/>
                  <wp:positionH relativeFrom="column">
                    <wp:posOffset>4221370</wp:posOffset>
                  </wp:positionH>
                  <wp:positionV relativeFrom="paragraph">
                    <wp:posOffset>1727835</wp:posOffset>
                  </wp:positionV>
                  <wp:extent cx="1980374" cy="1302588"/>
                  <wp:effectExtent l="19050" t="0" r="826" b="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_Attēl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374" cy="1302588"/>
                          </a:xfrm>
                          <a:prstGeom prst="rect">
                            <a:avLst/>
                          </a:prstGeom>
                        </pic:spPr>
                      </pic:pic>
                    </a:graphicData>
                  </a:graphic>
                </wp:anchor>
              </w:drawing>
            </w:r>
            <w:r>
              <w:rPr>
                <w:noProof/>
              </w:rPr>
              <w:drawing>
                <wp:anchor distT="0" distB="0" distL="114300" distR="114300" simplePos="0" relativeHeight="251664384" behindDoc="0" locked="0" layoutInCell="1" allowOverlap="1" wp14:anchorId="103ED3FD" wp14:editId="7556686B">
                  <wp:simplePos x="0" y="0"/>
                  <wp:positionH relativeFrom="column">
                    <wp:posOffset>4240862</wp:posOffset>
                  </wp:positionH>
                  <wp:positionV relativeFrom="paragraph">
                    <wp:posOffset>17255</wp:posOffset>
                  </wp:positionV>
                  <wp:extent cx="1956435" cy="1302385"/>
                  <wp:effectExtent l="0" t="0" r="5715" b="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_Attēl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6435" cy="1302385"/>
                          </a:xfrm>
                          <a:prstGeom prst="rect">
                            <a:avLst/>
                          </a:prstGeom>
                        </pic:spPr>
                      </pic:pic>
                    </a:graphicData>
                  </a:graphic>
                </wp:anchor>
              </w:drawing>
            </w:r>
            <w:sdt>
              <w:sdtPr>
                <w:rPr>
                  <w:color w:val="7F7F7F" w:themeColor="text1" w:themeTint="80"/>
                  <w:sz w:val="72"/>
                  <w:szCs w:val="56"/>
                </w:rPr>
                <w:alias w:val="Virsraksts"/>
                <w:id w:val="1274589637"/>
                <w:dataBinding w:prefixMappings="xmlns:ns0='http://schemas.openxmlformats.org/package/2006/metadata/core-properties' xmlns:ns1='http://purl.org/dc/elements/1.1/'" w:xpath="/ns0:coreProperties[1]/ns1:title[1]" w:storeItemID="{6C3C8BC8-F283-45AE-878A-BAB7291924A1}"/>
                <w:text/>
              </w:sdtPr>
              <w:sdtContent>
                <w:r w:rsidR="00F325A9" w:rsidRPr="00D4575F">
                  <w:rPr>
                    <w:color w:val="7F7F7F" w:themeColor="text1" w:themeTint="80"/>
                    <w:sz w:val="72"/>
                    <w:szCs w:val="56"/>
                  </w:rPr>
                  <w:t>Vidzemes lauku partnerības „Brasla” sabiedrības virzītas vietējās attīstības stratēģija</w:t>
                </w:r>
              </w:sdtContent>
            </w:sdt>
          </w:p>
        </w:tc>
      </w:tr>
      <w:tr w:rsidR="00F325A9" w14:paraId="1A0515F5" w14:textId="77777777" w:rsidTr="00F325A9">
        <w:tc>
          <w:tcPr>
            <w:tcW w:w="0" w:type="auto"/>
            <w:vAlign w:val="bottom"/>
          </w:tcPr>
          <w:p w14:paraId="4AF45246" w14:textId="77777777" w:rsidR="00F325A9" w:rsidRPr="001E1B71" w:rsidRDefault="006C5F95" w:rsidP="00F325A9">
            <w:pPr>
              <w:pStyle w:val="Subtitle"/>
              <w:rPr>
                <w:b/>
              </w:rPr>
            </w:pPr>
            <w:sdt>
              <w:sdtPr>
                <w:rPr>
                  <w:b/>
                  <w:color w:val="FFFFFF" w:themeColor="background1"/>
                </w:rPr>
                <w:alias w:val="Apakšvirsraksts"/>
                <w:id w:val="1194108113"/>
                <w:dataBinding w:prefixMappings="xmlns:ns0='http://schemas.openxmlformats.org/package/2006/metadata/core-properties' xmlns:ns1='http://purl.org/dc/elements/1.1/'" w:xpath="/ns0:coreProperties[1]/ns1:subject[1]" w:storeItemID="{6C3C8BC8-F283-45AE-878A-BAB7291924A1}"/>
                <w:text/>
              </w:sdtPr>
              <w:sdtContent>
                <w:r w:rsidR="00F325A9" w:rsidRPr="001E1B71">
                  <w:rPr>
                    <w:b/>
                    <w:color w:val="FFFFFF" w:themeColor="background1"/>
                  </w:rPr>
                  <w:t>201</w:t>
                </w:r>
                <w:r w:rsidR="00F325A9">
                  <w:rPr>
                    <w:b/>
                    <w:color w:val="FFFFFF" w:themeColor="background1"/>
                  </w:rPr>
                  <w:t>4</w:t>
                </w:r>
                <w:r w:rsidR="00F325A9" w:rsidRPr="001E1B71">
                  <w:rPr>
                    <w:b/>
                    <w:color w:val="FFFFFF" w:themeColor="background1"/>
                  </w:rPr>
                  <w:t>.-2020.gadam</w:t>
                </w:r>
              </w:sdtContent>
            </w:sdt>
          </w:p>
        </w:tc>
      </w:tr>
      <w:tr w:rsidR="00F325A9" w14:paraId="2D5E2790" w14:textId="77777777" w:rsidTr="00F325A9">
        <w:trPr>
          <w:trHeight w:val="1152"/>
        </w:trPr>
        <w:tc>
          <w:tcPr>
            <w:tcW w:w="0" w:type="auto"/>
            <w:vAlign w:val="bottom"/>
          </w:tcPr>
          <w:p w14:paraId="50281944" w14:textId="77777777" w:rsidR="00F325A9" w:rsidRDefault="006C5F95" w:rsidP="00F325A9">
            <w:pPr>
              <w:rPr>
                <w:color w:val="FFFFFF" w:themeColor="background1"/>
              </w:rPr>
            </w:pPr>
            <w:sdt>
              <w:sdtPr>
                <w:rPr>
                  <w:rFonts w:asciiTheme="majorHAnsi" w:hAnsiTheme="majorHAnsi"/>
                  <w:color w:val="FFFFFF" w:themeColor="background1"/>
                </w:rPr>
                <w:alias w:val="Rezumējums"/>
                <w:id w:val="1304881009"/>
                <w:dataBinding w:prefixMappings="xmlns:ns0='http://schemas.microsoft.com/office/2006/coverPageProps'" w:xpath="/ns0:CoverPageProperties[1]/ns0:Abstract[1]" w:storeItemID="{55AF091B-3C7A-41E3-B477-F2FDAA23CFDA}"/>
                <w:text/>
              </w:sdtPr>
              <w:sdtContent>
                <w:r w:rsidR="00F325A9">
                  <w:rPr>
                    <w:rFonts w:asciiTheme="majorHAnsi" w:hAnsiTheme="majorHAnsi"/>
                    <w:color w:val="FFFFFF" w:themeColor="background1"/>
                  </w:rPr>
                  <w:t xml:space="preserve">Saskaņoti ar </w:t>
                </w:r>
                <w:r w:rsidR="00F325A9" w:rsidRPr="00D4575F">
                  <w:rPr>
                    <w:rFonts w:asciiTheme="majorHAnsi" w:hAnsiTheme="majorHAnsi"/>
                    <w:color w:val="FFFFFF" w:themeColor="background1"/>
                  </w:rPr>
                  <w:t xml:space="preserve">Latvijas </w:t>
                </w:r>
                <w:r w:rsidR="00F325A9">
                  <w:rPr>
                    <w:rFonts w:asciiTheme="majorHAnsi" w:hAnsiTheme="majorHAnsi"/>
                    <w:color w:val="FFFFFF" w:themeColor="background1"/>
                  </w:rPr>
                  <w:t>L</w:t>
                </w:r>
                <w:r w:rsidR="00F325A9" w:rsidRPr="00D4575F">
                  <w:rPr>
                    <w:rFonts w:asciiTheme="majorHAnsi" w:hAnsiTheme="majorHAnsi"/>
                    <w:color w:val="FFFFFF" w:themeColor="background1"/>
                  </w:rPr>
                  <w:t>auku attīstības programmu 2014. - 2020. gadam,  Ministru kabineta noteikumiem Nr.125 „Valsts un Eiropas Savienības atbalsta piešķiršanas kārtība sabiedrības virzītas vietējās attīstības stratēģiju sagatavošanai un īstenošanai" un LEADER pieejas īstenošanu nākotnes attīstības redzējuma sasniegšanai: efektīvāk izmantojot vietas potenciālu, dažādojot ekonomiskās darbības lauku apvidos un  tiecoties uz augstāku vietējo kopienu dzīves kvalitāti.</w:t>
                </w:r>
              </w:sdtContent>
            </w:sdt>
            <w:r w:rsidR="00F325A9">
              <w:rPr>
                <w:color w:val="FFFFFF" w:themeColor="background1"/>
              </w:rPr>
              <w:t xml:space="preserve"> </w:t>
            </w:r>
          </w:p>
        </w:tc>
      </w:tr>
      <w:tr w:rsidR="00F325A9" w14:paraId="49283250" w14:textId="77777777" w:rsidTr="00F325A9">
        <w:trPr>
          <w:trHeight w:val="432"/>
        </w:trPr>
        <w:tc>
          <w:tcPr>
            <w:tcW w:w="0" w:type="auto"/>
            <w:vAlign w:val="bottom"/>
          </w:tcPr>
          <w:p w14:paraId="6D5B89B4" w14:textId="77777777" w:rsidR="00F27374" w:rsidRDefault="00F325A9" w:rsidP="00F325A9">
            <w:pPr>
              <w:rPr>
                <w:noProof/>
                <w:lang w:eastAsia="lv-LV"/>
              </w:rPr>
            </w:pPr>
            <w:r>
              <w:rPr>
                <w:noProof/>
                <w:lang w:eastAsia="lv-LV"/>
              </w:rPr>
              <w:t xml:space="preserve">  </w:t>
            </w:r>
          </w:p>
          <w:p w14:paraId="0C7AE362" w14:textId="77777777" w:rsidR="00F27374" w:rsidRDefault="00F27374" w:rsidP="00F325A9">
            <w:pPr>
              <w:rPr>
                <w:noProof/>
                <w:lang w:eastAsia="lv-LV"/>
              </w:rPr>
            </w:pPr>
          </w:p>
          <w:p w14:paraId="10207B55" w14:textId="6BBEA989" w:rsidR="00F325A9" w:rsidRDefault="00F325A9" w:rsidP="00F325A9">
            <w:pPr>
              <w:rPr>
                <w:color w:val="4E5B6F" w:themeColor="text2"/>
              </w:rPr>
            </w:pPr>
            <w:r>
              <w:rPr>
                <w:color w:val="4E5B6F" w:themeColor="text2"/>
              </w:rPr>
              <w:t xml:space="preserve"> </w:t>
            </w:r>
            <w:r>
              <w:rPr>
                <w:noProof/>
                <w:lang w:eastAsia="lv-LV"/>
              </w:rPr>
              <w:drawing>
                <wp:inline distT="0" distB="0" distL="0" distR="0" wp14:anchorId="7AE133AD" wp14:editId="2C885D59">
                  <wp:extent cx="3598653" cy="42573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6219" cy="464485"/>
                          </a:xfrm>
                          <a:prstGeom prst="rect">
                            <a:avLst/>
                          </a:prstGeom>
                          <a:noFill/>
                        </pic:spPr>
                      </pic:pic>
                    </a:graphicData>
                  </a:graphic>
                </wp:inline>
              </w:drawing>
            </w:r>
            <w:r>
              <w:rPr>
                <w:noProof/>
                <w:lang w:eastAsia="lv-LV"/>
              </w:rPr>
              <w:t xml:space="preserve">           </w:t>
            </w:r>
            <w:r>
              <w:rPr>
                <w:noProof/>
                <w:lang w:eastAsia="lv-LV"/>
              </w:rPr>
              <w:drawing>
                <wp:inline distT="0" distB="0" distL="0" distR="0" wp14:anchorId="0671EF96" wp14:editId="5C00EF35">
                  <wp:extent cx="41910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466" cy="426466"/>
                          </a:xfrm>
                          <a:prstGeom prst="rect">
                            <a:avLst/>
                          </a:prstGeom>
                          <a:noFill/>
                        </pic:spPr>
                      </pic:pic>
                    </a:graphicData>
                  </a:graphic>
                </wp:inline>
              </w:drawing>
            </w:r>
          </w:p>
        </w:tc>
      </w:tr>
    </w:tbl>
    <w:sdt>
      <w:sdtPr>
        <w:rPr>
          <w:rFonts w:asciiTheme="majorHAnsi" w:eastAsia="Times New Roman" w:hAnsiTheme="majorHAnsi" w:cs="Times New Roman"/>
          <w:b/>
          <w:sz w:val="32"/>
          <w:szCs w:val="32"/>
          <w:lang w:eastAsia="lv-LV"/>
        </w:rPr>
        <w:id w:val="595754804"/>
        <w:docPartObj>
          <w:docPartGallery w:val="Cover Pages"/>
          <w:docPartUnique/>
        </w:docPartObj>
      </w:sdtPr>
      <w:sdtEndPr>
        <w:rPr>
          <w:rFonts w:asciiTheme="minorHAnsi" w:hAnsiTheme="minorHAnsi"/>
          <w:lang w:eastAsia="en-US"/>
        </w:rPr>
      </w:sdtEndPr>
      <w:sdtContent>
        <w:p w14:paraId="509FAF23" w14:textId="135189FE" w:rsidR="00F50769" w:rsidRDefault="00F27374">
          <w:pPr>
            <w:rPr>
              <w:rFonts w:asciiTheme="majorHAnsi" w:eastAsia="Times New Roman" w:hAnsiTheme="majorHAnsi" w:cs="Times New Roman"/>
              <w:b/>
              <w:sz w:val="32"/>
              <w:szCs w:val="32"/>
              <w:lang w:eastAsia="lv-LV"/>
            </w:rPr>
          </w:pPr>
          <w:r>
            <w:rPr>
              <w:noProof/>
              <w:lang w:eastAsia="lv-LV"/>
            </w:rPr>
            <mc:AlternateContent>
              <mc:Choice Requires="wps">
                <w:drawing>
                  <wp:anchor distT="0" distB="0" distL="114300" distR="114300" simplePos="0" relativeHeight="251666432" behindDoc="0" locked="0" layoutInCell="1" allowOverlap="1" wp14:anchorId="3AD1733E" wp14:editId="1D05F8AC">
                    <wp:simplePos x="0" y="0"/>
                    <wp:positionH relativeFrom="column">
                      <wp:posOffset>1746849</wp:posOffset>
                    </wp:positionH>
                    <wp:positionV relativeFrom="paragraph">
                      <wp:posOffset>-388189</wp:posOffset>
                    </wp:positionV>
                    <wp:extent cx="3761093" cy="828136"/>
                    <wp:effectExtent l="0" t="0" r="0" b="0"/>
                    <wp:wrapNone/>
                    <wp:docPr id="1"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093" cy="828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4C52B" w14:textId="7AC2B070" w:rsidR="006C5F95" w:rsidRPr="00CB1AF8" w:rsidRDefault="006C5F95" w:rsidP="0021656C">
                                <w:pPr>
                                  <w:pStyle w:val="NoSpacing"/>
                                  <w:spacing w:before="40" w:after="40"/>
                                  <w:jc w:val="right"/>
                                  <w:rPr>
                                    <w:rFonts w:asciiTheme="majorHAnsi" w:hAnsiTheme="majorHAnsi"/>
                                    <w:sz w:val="20"/>
                                    <w:szCs w:val="20"/>
                                    <w:lang w:eastAsia="lv-LV"/>
                                  </w:rPr>
                                </w:pPr>
                                <w:r>
                                  <w:rPr>
                                    <w:rFonts w:asciiTheme="majorHAnsi" w:hAnsiTheme="majorHAnsi"/>
                                    <w:sz w:val="20"/>
                                    <w:szCs w:val="20"/>
                                    <w:lang w:eastAsia="lv-LV"/>
                                  </w:rPr>
                                  <w:t xml:space="preserve">Apstiprināta </w:t>
                                </w:r>
                                <w:r w:rsidRPr="00CB1AF8">
                                  <w:rPr>
                                    <w:rFonts w:asciiTheme="majorHAnsi" w:hAnsiTheme="majorHAnsi"/>
                                    <w:sz w:val="20"/>
                                    <w:szCs w:val="20"/>
                                    <w:lang w:eastAsia="lv-LV"/>
                                  </w:rPr>
                                  <w:t xml:space="preserve">2016.gada </w:t>
                                </w:r>
                                <w:r>
                                  <w:rPr>
                                    <w:rFonts w:asciiTheme="majorHAnsi" w:hAnsiTheme="majorHAnsi"/>
                                    <w:sz w:val="20"/>
                                    <w:szCs w:val="20"/>
                                    <w:lang w:eastAsia="lv-LV"/>
                                  </w:rPr>
                                  <w:t>1</w:t>
                                </w:r>
                                <w:r w:rsidRPr="00CB1AF8">
                                  <w:rPr>
                                    <w:rFonts w:asciiTheme="majorHAnsi" w:hAnsiTheme="majorHAnsi"/>
                                    <w:sz w:val="20"/>
                                    <w:szCs w:val="20"/>
                                    <w:lang w:eastAsia="lv-LV"/>
                                  </w:rPr>
                                  <w:t>7.</w:t>
                                </w:r>
                                <w:r>
                                  <w:rPr>
                                    <w:rFonts w:asciiTheme="majorHAnsi" w:hAnsiTheme="majorHAnsi"/>
                                    <w:sz w:val="20"/>
                                    <w:szCs w:val="20"/>
                                    <w:lang w:eastAsia="lv-LV"/>
                                  </w:rPr>
                                  <w:t>februārī</w:t>
                                </w:r>
                                <w:r w:rsidRPr="00CB1AF8">
                                  <w:rPr>
                                    <w:rFonts w:asciiTheme="majorHAnsi" w:hAnsiTheme="majorHAnsi"/>
                                    <w:sz w:val="20"/>
                                    <w:szCs w:val="20"/>
                                    <w:lang w:eastAsia="lv-LV"/>
                                  </w:rPr>
                                  <w:t xml:space="preserve"> </w:t>
                                </w:r>
                              </w:p>
                              <w:p w14:paraId="24461DFC" w14:textId="11EAA9DC" w:rsidR="006C5F95" w:rsidRDefault="006C5F95" w:rsidP="001D2A54">
                                <w:pPr>
                                  <w:spacing w:before="40" w:after="40" w:line="240" w:lineRule="auto"/>
                                  <w:jc w:val="right"/>
                                  <w:rPr>
                                    <w:rFonts w:asciiTheme="majorHAnsi" w:hAnsiTheme="majorHAnsi"/>
                                    <w:sz w:val="20"/>
                                    <w:szCs w:val="20"/>
                                    <w:lang w:eastAsia="lv-LV"/>
                                  </w:rPr>
                                </w:pPr>
                                <w:r w:rsidRPr="00CB1AF8">
                                  <w:rPr>
                                    <w:rFonts w:asciiTheme="majorHAnsi" w:hAnsiTheme="majorHAnsi"/>
                                    <w:sz w:val="20"/>
                                    <w:szCs w:val="20"/>
                                    <w:lang w:eastAsia="lv-LV"/>
                                  </w:rPr>
                                  <w:t>Padomes sēde</w:t>
                                </w:r>
                                <w:r w:rsidRPr="00F27374">
                                  <w:rPr>
                                    <w:rFonts w:asciiTheme="majorHAnsi" w:hAnsiTheme="majorHAnsi"/>
                                    <w:sz w:val="20"/>
                                    <w:szCs w:val="20"/>
                                    <w:lang w:eastAsia="lv-LV"/>
                                  </w:rPr>
                                  <w:t xml:space="preserve"> </w:t>
                                </w:r>
                                <w:r>
                                  <w:rPr>
                                    <w:rFonts w:asciiTheme="majorHAnsi" w:hAnsiTheme="majorHAnsi"/>
                                    <w:sz w:val="20"/>
                                    <w:szCs w:val="20"/>
                                    <w:lang w:eastAsia="lv-LV"/>
                                  </w:rPr>
                                  <w:t xml:space="preserve"> (prot.nr.2016/02-01</w:t>
                                </w:r>
                                <w:r w:rsidRPr="00F27374">
                                  <w:rPr>
                                    <w:rFonts w:asciiTheme="majorHAnsi" w:hAnsiTheme="majorHAnsi"/>
                                    <w:sz w:val="20"/>
                                    <w:szCs w:val="20"/>
                                    <w:lang w:eastAsia="lv-LV"/>
                                  </w:rPr>
                                  <w:t>)</w:t>
                                </w:r>
                              </w:p>
                              <w:p w14:paraId="603AEE5E" w14:textId="77777777" w:rsidR="006C5F95" w:rsidRDefault="006C5F95" w:rsidP="001D2A54">
                                <w:pPr>
                                  <w:spacing w:before="40" w:after="40" w:line="240" w:lineRule="auto"/>
                                  <w:jc w:val="right"/>
                                  <w:rPr>
                                    <w:rFonts w:asciiTheme="majorHAnsi" w:hAnsiTheme="majorHAnsi"/>
                                    <w:sz w:val="20"/>
                                    <w:szCs w:val="20"/>
                                    <w:lang w:eastAsia="lv-LV"/>
                                  </w:rPr>
                                </w:pPr>
                                <w:r>
                                  <w:rPr>
                                    <w:rFonts w:asciiTheme="majorHAnsi" w:hAnsiTheme="majorHAnsi"/>
                                    <w:sz w:val="20"/>
                                    <w:szCs w:val="20"/>
                                    <w:lang w:eastAsia="lv-LV"/>
                                  </w:rPr>
                                  <w:t xml:space="preserve">Precizēta 2016.gada 07.novembrī </w:t>
                                </w:r>
                              </w:p>
                              <w:p w14:paraId="728307EE" w14:textId="0921AA2A" w:rsidR="006C5F95" w:rsidRPr="001D2A54" w:rsidRDefault="006C5F95" w:rsidP="001D2A54">
                                <w:pPr>
                                  <w:spacing w:before="40" w:after="40" w:line="240" w:lineRule="auto"/>
                                  <w:jc w:val="right"/>
                                  <w:rPr>
                                    <w:rFonts w:asciiTheme="majorHAnsi" w:hAnsiTheme="majorHAnsi"/>
                                    <w:sz w:val="20"/>
                                    <w:szCs w:val="20"/>
                                    <w:lang w:eastAsia="lv-LV"/>
                                  </w:rPr>
                                </w:pPr>
                                <w:r>
                                  <w:rPr>
                                    <w:rFonts w:asciiTheme="majorHAnsi" w:hAnsiTheme="majorHAnsi"/>
                                    <w:sz w:val="20"/>
                                    <w:szCs w:val="20"/>
                                    <w:lang w:eastAsia="lv-LV"/>
                                  </w:rPr>
                                  <w:t>(Lēmuma nr.16/04)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1733E" id="_x0000_t202" coordsize="21600,21600" o:spt="202" path="m,l,21600r21600,l21600,xe">
                    <v:stroke joinstyle="miter"/>
                    <v:path gradientshapeok="t" o:connecttype="rect"/>
                  </v:shapetype>
                  <v:shape id="Tekstlodziņš 1" o:spid="_x0000_s1026" type="#_x0000_t202" style="position:absolute;margin-left:137.55pt;margin-top:-30.55pt;width:296.15pt;height:6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" fillcolor="white [3201]" stroked="f" strokeweight=".5pt">
                    <v:path arrowok="t"/>
                    <v:textbox>
                      <w:txbxContent>
                        <w:p w14:paraId="7304C52B" w14:textId="7AC2B070" w:rsidR="006C5F95" w:rsidRPr="00CB1AF8" w:rsidRDefault="006C5F95" w:rsidP="0021656C">
                          <w:pPr>
                            <w:pStyle w:val="NoSpacing"/>
                            <w:spacing w:before="40" w:after="40"/>
                            <w:jc w:val="right"/>
                            <w:rPr>
                              <w:rFonts w:asciiTheme="majorHAnsi" w:hAnsiTheme="majorHAnsi"/>
                              <w:sz w:val="20"/>
                              <w:szCs w:val="20"/>
                              <w:lang w:eastAsia="lv-LV"/>
                            </w:rPr>
                          </w:pPr>
                          <w:r>
                            <w:rPr>
                              <w:rFonts w:asciiTheme="majorHAnsi" w:hAnsiTheme="majorHAnsi"/>
                              <w:sz w:val="20"/>
                              <w:szCs w:val="20"/>
                              <w:lang w:eastAsia="lv-LV"/>
                            </w:rPr>
                            <w:t xml:space="preserve">Apstiprināta </w:t>
                          </w:r>
                          <w:r w:rsidRPr="00CB1AF8">
                            <w:rPr>
                              <w:rFonts w:asciiTheme="majorHAnsi" w:hAnsiTheme="majorHAnsi"/>
                              <w:sz w:val="20"/>
                              <w:szCs w:val="20"/>
                              <w:lang w:eastAsia="lv-LV"/>
                            </w:rPr>
                            <w:t xml:space="preserve">2016.gada </w:t>
                          </w:r>
                          <w:r>
                            <w:rPr>
                              <w:rFonts w:asciiTheme="majorHAnsi" w:hAnsiTheme="majorHAnsi"/>
                              <w:sz w:val="20"/>
                              <w:szCs w:val="20"/>
                              <w:lang w:eastAsia="lv-LV"/>
                            </w:rPr>
                            <w:t>1</w:t>
                          </w:r>
                          <w:r w:rsidRPr="00CB1AF8">
                            <w:rPr>
                              <w:rFonts w:asciiTheme="majorHAnsi" w:hAnsiTheme="majorHAnsi"/>
                              <w:sz w:val="20"/>
                              <w:szCs w:val="20"/>
                              <w:lang w:eastAsia="lv-LV"/>
                            </w:rPr>
                            <w:t>7.</w:t>
                          </w:r>
                          <w:r>
                            <w:rPr>
                              <w:rFonts w:asciiTheme="majorHAnsi" w:hAnsiTheme="majorHAnsi"/>
                              <w:sz w:val="20"/>
                              <w:szCs w:val="20"/>
                              <w:lang w:eastAsia="lv-LV"/>
                            </w:rPr>
                            <w:t>februārī</w:t>
                          </w:r>
                          <w:r w:rsidRPr="00CB1AF8">
                            <w:rPr>
                              <w:rFonts w:asciiTheme="majorHAnsi" w:hAnsiTheme="majorHAnsi"/>
                              <w:sz w:val="20"/>
                              <w:szCs w:val="20"/>
                              <w:lang w:eastAsia="lv-LV"/>
                            </w:rPr>
                            <w:t xml:space="preserve"> </w:t>
                          </w:r>
                        </w:p>
                        <w:p w14:paraId="24461DFC" w14:textId="11EAA9DC" w:rsidR="006C5F95" w:rsidRDefault="006C5F95" w:rsidP="001D2A54">
                          <w:pPr>
                            <w:spacing w:before="40" w:after="40" w:line="240" w:lineRule="auto"/>
                            <w:jc w:val="right"/>
                            <w:rPr>
                              <w:rFonts w:asciiTheme="majorHAnsi" w:hAnsiTheme="majorHAnsi"/>
                              <w:sz w:val="20"/>
                              <w:szCs w:val="20"/>
                              <w:lang w:eastAsia="lv-LV"/>
                            </w:rPr>
                          </w:pPr>
                          <w:r w:rsidRPr="00CB1AF8">
                            <w:rPr>
                              <w:rFonts w:asciiTheme="majorHAnsi" w:hAnsiTheme="majorHAnsi"/>
                              <w:sz w:val="20"/>
                              <w:szCs w:val="20"/>
                              <w:lang w:eastAsia="lv-LV"/>
                            </w:rPr>
                            <w:t>Padomes sēde</w:t>
                          </w:r>
                          <w:r w:rsidRPr="00F27374">
                            <w:rPr>
                              <w:rFonts w:asciiTheme="majorHAnsi" w:hAnsiTheme="majorHAnsi"/>
                              <w:sz w:val="20"/>
                              <w:szCs w:val="20"/>
                              <w:lang w:eastAsia="lv-LV"/>
                            </w:rPr>
                            <w:t xml:space="preserve"> </w:t>
                          </w:r>
                          <w:r>
                            <w:rPr>
                              <w:rFonts w:asciiTheme="majorHAnsi" w:hAnsiTheme="majorHAnsi"/>
                              <w:sz w:val="20"/>
                              <w:szCs w:val="20"/>
                              <w:lang w:eastAsia="lv-LV"/>
                            </w:rPr>
                            <w:t xml:space="preserve"> (prot.nr.2016/02-01</w:t>
                          </w:r>
                          <w:r w:rsidRPr="00F27374">
                            <w:rPr>
                              <w:rFonts w:asciiTheme="majorHAnsi" w:hAnsiTheme="majorHAnsi"/>
                              <w:sz w:val="20"/>
                              <w:szCs w:val="20"/>
                              <w:lang w:eastAsia="lv-LV"/>
                            </w:rPr>
                            <w:t>)</w:t>
                          </w:r>
                        </w:p>
                        <w:p w14:paraId="603AEE5E" w14:textId="77777777" w:rsidR="006C5F95" w:rsidRDefault="006C5F95" w:rsidP="001D2A54">
                          <w:pPr>
                            <w:spacing w:before="40" w:after="40" w:line="240" w:lineRule="auto"/>
                            <w:jc w:val="right"/>
                            <w:rPr>
                              <w:rFonts w:asciiTheme="majorHAnsi" w:hAnsiTheme="majorHAnsi"/>
                              <w:sz w:val="20"/>
                              <w:szCs w:val="20"/>
                              <w:lang w:eastAsia="lv-LV"/>
                            </w:rPr>
                          </w:pPr>
                          <w:r>
                            <w:rPr>
                              <w:rFonts w:asciiTheme="majorHAnsi" w:hAnsiTheme="majorHAnsi"/>
                              <w:sz w:val="20"/>
                              <w:szCs w:val="20"/>
                              <w:lang w:eastAsia="lv-LV"/>
                            </w:rPr>
                            <w:t xml:space="preserve">Precizēta 2016.gada 07.novembrī </w:t>
                          </w:r>
                        </w:p>
                        <w:p w14:paraId="728307EE" w14:textId="0921AA2A" w:rsidR="006C5F95" w:rsidRPr="001D2A54" w:rsidRDefault="006C5F95" w:rsidP="001D2A54">
                          <w:pPr>
                            <w:spacing w:before="40" w:after="40" w:line="240" w:lineRule="auto"/>
                            <w:jc w:val="right"/>
                            <w:rPr>
                              <w:rFonts w:asciiTheme="majorHAnsi" w:hAnsiTheme="majorHAnsi"/>
                              <w:sz w:val="20"/>
                              <w:szCs w:val="20"/>
                              <w:lang w:eastAsia="lv-LV"/>
                            </w:rPr>
                          </w:pPr>
                          <w:r>
                            <w:rPr>
                              <w:rFonts w:asciiTheme="majorHAnsi" w:hAnsiTheme="majorHAnsi"/>
                              <w:sz w:val="20"/>
                              <w:szCs w:val="20"/>
                              <w:lang w:eastAsia="lv-LV"/>
                            </w:rPr>
                            <w:t>(Lēmuma nr.16/04)</w:t>
                          </w:r>
                        </w:p>
                      </w:txbxContent>
                    </v:textbox>
                  </v:shape>
                </w:pict>
              </mc:Fallback>
            </mc:AlternateContent>
          </w:r>
          <w:r w:rsidR="00F325A9">
            <w:rPr>
              <w:noProof/>
              <w:lang w:eastAsia="lv-LV"/>
            </w:rPr>
            <w:drawing>
              <wp:anchor distT="0" distB="0" distL="114300" distR="114300" simplePos="0" relativeHeight="251665408" behindDoc="0" locked="0" layoutInCell="1" allowOverlap="1" wp14:anchorId="1090F402" wp14:editId="3A279FFA">
                <wp:simplePos x="0" y="0"/>
                <wp:positionH relativeFrom="column">
                  <wp:posOffset>4261595</wp:posOffset>
                </wp:positionH>
                <wp:positionV relativeFrom="paragraph">
                  <wp:posOffset>1420882</wp:posOffset>
                </wp:positionV>
                <wp:extent cx="1933575" cy="1440180"/>
                <wp:effectExtent l="0" t="0" r="9525" b="762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_Attēl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1440180"/>
                        </a:xfrm>
                        <a:prstGeom prst="rect">
                          <a:avLst/>
                        </a:prstGeom>
                      </pic:spPr>
                    </pic:pic>
                  </a:graphicData>
                </a:graphic>
              </wp:anchor>
            </w:drawing>
          </w:r>
          <w:r w:rsidR="005805C0">
            <w:rPr>
              <w:noProof/>
              <w:lang w:eastAsia="lv-LV"/>
            </w:rPr>
            <mc:AlternateContent>
              <mc:Choice Requires="wps">
                <w:drawing>
                  <wp:anchor distT="0" distB="0" distL="114300" distR="114300" simplePos="0" relativeHeight="251659264" behindDoc="1" locked="0" layoutInCell="1" allowOverlap="1" wp14:anchorId="727E657F" wp14:editId="5591AE96">
                    <wp:simplePos x="0" y="0"/>
                    <wp:positionH relativeFrom="page">
                      <wp:posOffset>722630</wp:posOffset>
                    </wp:positionH>
                    <wp:positionV relativeFrom="page">
                      <wp:posOffset>-104775</wp:posOffset>
                    </wp:positionV>
                    <wp:extent cx="7559040" cy="10692130"/>
                    <wp:effectExtent l="0" t="0" r="2540" b="0"/>
                    <wp:wrapNone/>
                    <wp:docPr id="245" name="Taisnstūris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13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43D1D86" id="Taisnstūris 245" o:spid="_x0000_s1026" style="position:absolute;margin-left:56.9pt;margin-top:-8.25pt;width:595.2pt;height:841.9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" fillcolor="white [3212]" stroked="f" strokeweight="1.5pt">
                    <v:fill color2="#5e6d85 [2834]" rotate="t" colors="0 white;42598f #f3f3f3;1 #5a77a9" focus="100%" type="gradient">
                      <o:fill v:ext="view" type="gradientUnscaled"/>
                    </v:fill>
                    <v:path arrowok="t"/>
                    <w10:wrap anchorx="page" anchory="page"/>
                  </v:rect>
                </w:pict>
              </mc:Fallback>
            </mc:AlternateContent>
          </w:r>
          <w:r w:rsidR="005805C0">
            <w:rPr>
              <w:noProof/>
              <w:lang w:eastAsia="lv-LV"/>
            </w:rPr>
            <mc:AlternateContent>
              <mc:Choice Requires="wps">
                <w:drawing>
                  <wp:anchor distT="0" distB="0" distL="114300" distR="114300" simplePos="0" relativeHeight="251662336" behindDoc="1" locked="0" layoutInCell="1" allowOverlap="1" wp14:anchorId="76089B4A" wp14:editId="76C27A1E">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2553335"/>
                    <wp:effectExtent l="0" t="0" r="11430" b="12065"/>
                    <wp:wrapNone/>
                    <wp:docPr id="244" name="Tekstlodziņš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2553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09F13" w14:textId="77777777" w:rsidR="006C5F95" w:rsidRDefault="006C5F95">
                                <w:r>
                                  <w:rPr>
                                    <w:noProof/>
                                    <w:lang w:eastAsia="lv-LV"/>
                                  </w:rPr>
                                  <w:drawing>
                                    <wp:inline distT="0" distB="0" distL="0" distR="0" wp14:anchorId="3C311096" wp14:editId="41561E7D">
                                      <wp:extent cx="3038475" cy="1914014"/>
                                      <wp:effectExtent l="171450" t="171450" r="371475" b="35306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la logo.JPG"/>
                                              <pic:cNvPicPr/>
                                            </pic:nvPicPr>
                                            <pic:blipFill>
                                              <a:blip r:embed="rId14">
                                                <a:extLst>
                                                  <a:ext uri="{28A0092B-C50C-407E-A947-70E740481C1C}">
                                                    <a14:useLocalDpi xmlns:a14="http://schemas.microsoft.com/office/drawing/2010/main" val="0"/>
                                                  </a:ext>
                                                </a:extLst>
                                              </a:blip>
                                              <a:stretch>
                                                <a:fillRect/>
                                              </a:stretch>
                                            </pic:blipFill>
                                            <pic:spPr>
                                              <a:xfrm>
                                                <a:off x="0" y="0"/>
                                                <a:ext cx="3040465" cy="1915267"/>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089B4A" id="Tekstlodziņš 244" o:spid="_x0000_s1027" type="#_x0000_t202" style="position:absolute;margin-left:0;margin-top:0;width:312.6pt;height:201.05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" filled="f" stroked="f" strokeweight=".5pt">
                    <v:path arrowok="t"/>
                    <v:textbox style="mso-fit-shape-to-text:t" inset="0,0,0,0">
                      <w:txbxContent>
                        <w:p w14:paraId="60709F13" w14:textId="77777777" w:rsidR="006C5F95" w:rsidRDefault="006C5F95">
                          <w:r>
                            <w:rPr>
                              <w:noProof/>
                              <w:lang w:eastAsia="lv-LV"/>
                            </w:rPr>
                            <w:drawing>
                              <wp:inline distT="0" distB="0" distL="0" distR="0" wp14:anchorId="3C311096" wp14:editId="41561E7D">
                                <wp:extent cx="3038475" cy="1914014"/>
                                <wp:effectExtent l="171450" t="171450" r="371475" b="35306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la logo.JPG"/>
                                        <pic:cNvPicPr/>
                                      </pic:nvPicPr>
                                      <pic:blipFill>
                                        <a:blip r:embed="rId14">
                                          <a:extLst>
                                            <a:ext uri="{28A0092B-C50C-407E-A947-70E740481C1C}">
                                              <a14:useLocalDpi xmlns:a14="http://schemas.microsoft.com/office/drawing/2010/main" val="0"/>
                                            </a:ext>
                                          </a:extLst>
                                        </a:blip>
                                        <a:stretch>
                                          <a:fillRect/>
                                        </a:stretch>
                                      </pic:blipFill>
                                      <pic:spPr>
                                        <a:xfrm>
                                          <a:off x="0" y="0"/>
                                          <a:ext cx="3040465" cy="1915267"/>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anchory="margin"/>
                  </v:shape>
                </w:pict>
              </mc:Fallback>
            </mc:AlternateContent>
          </w:r>
          <w:r w:rsidR="005805C0">
            <w:rPr>
              <w:noProof/>
              <w:lang w:eastAsia="lv-LV"/>
            </w:rPr>
            <mc:AlternateContent>
              <mc:Choice Requires="wps">
                <w:drawing>
                  <wp:anchor distT="0" distB="0" distL="114300" distR="114300" simplePos="0" relativeHeight="251660288" behindDoc="0" locked="0" layoutInCell="1" allowOverlap="1" wp14:anchorId="433A6449" wp14:editId="1C8759C5">
                    <wp:simplePos x="0" y="0"/>
                    <mc:AlternateContent>
                      <mc:Choice Requires="wp14">
                        <wp:positionH relativeFrom="rightMargin">
                          <wp14:pctPosHOffset>15000</wp14:pctPosHOffset>
                        </wp:positionH>
                      </mc:Choice>
                      <mc:Fallback>
                        <wp:positionH relativeFrom="page">
                          <wp:posOffset>6718935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13665" cy="840740"/>
                    <wp:effectExtent l="0" t="0" r="635" b="0"/>
                    <wp:wrapNone/>
                    <wp:docPr id="246" name="Taisnstūr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15C9CE01" id="Taisnstūris 6" o:spid="_x0000_s1026" style="position:absolute;margin-left:0;margin-top:0;width:8.95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" fillcolor="#d6ecff [3214]" stroked="f" strokeweight="1.5pt">
                    <v:path arrowok="t"/>
                    <w10:wrap anchorx="margin" anchory="page"/>
                  </v:rect>
                </w:pict>
              </mc:Fallback>
            </mc:AlternateContent>
          </w:r>
          <w:r w:rsidR="005805C0">
            <w:rPr>
              <w:noProof/>
              <w:lang w:eastAsia="lv-LV"/>
            </w:rPr>
            <mc:AlternateContent>
              <mc:Choice Requires="wps">
                <w:drawing>
                  <wp:anchor distT="0" distB="0" distL="114300" distR="114300" simplePos="0" relativeHeight="251661312" behindDoc="0" locked="0" layoutInCell="1" allowOverlap="1" wp14:anchorId="32262ED8" wp14:editId="5846343E">
                    <wp:simplePos x="0" y="0"/>
                    <mc:AlternateContent>
                      <mc:Choice Requires="wp14">
                        <wp:positionH relativeFrom="rightMargin">
                          <wp14:pctPosHOffset>31000</wp14:pctPosHOffset>
                        </wp:positionH>
                      </mc:Choice>
                      <mc:Fallback>
                        <wp:positionH relativeFrom="page">
                          <wp:posOffset>6877050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89305" cy="840740"/>
                    <wp:effectExtent l="0" t="0" r="8890" b="0"/>
                    <wp:wrapNone/>
                    <wp:docPr id="247" name="Taisnstūri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30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536C8E9F" id="Taisnstūris 7" o:spid="_x0000_s1026" style="position:absolute;margin-left:0;margin-top:0;width:62.15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" fillcolor="#d6ecff [3214]" stroked="f" strokeweight="1.5pt">
                    <v:path arrowok="t"/>
                    <w10:wrap anchorx="margin" anchory="page"/>
                  </v:rect>
                </w:pict>
              </mc:Fallback>
            </mc:AlternateContent>
          </w:r>
          <w:r w:rsidR="00F50769">
            <w:rPr>
              <w:rFonts w:asciiTheme="majorHAnsi" w:eastAsia="Times New Roman" w:hAnsiTheme="majorHAnsi" w:cs="Times New Roman"/>
              <w:b/>
              <w:sz w:val="32"/>
              <w:szCs w:val="32"/>
              <w:lang w:eastAsia="lv-LV"/>
            </w:rPr>
            <w:br w:type="page"/>
          </w:r>
        </w:p>
      </w:sdtContent>
    </w:sdt>
    <w:sdt>
      <w:sdtPr>
        <w:rPr>
          <w:b/>
          <w:bCs/>
        </w:rPr>
        <w:id w:val="3102043"/>
        <w:docPartObj>
          <w:docPartGallery w:val="Table of Contents"/>
          <w:docPartUnique/>
        </w:docPartObj>
      </w:sdtPr>
      <w:sdtEndPr>
        <w:rPr>
          <w:b w:val="0"/>
          <w:bCs w:val="0"/>
        </w:rPr>
      </w:sdtEndPr>
      <w:sdtContent>
        <w:p w14:paraId="42877E1E" w14:textId="1806E786" w:rsidR="002B55BC" w:rsidRDefault="002B55BC">
          <w:pPr>
            <w:pStyle w:val="TOC1"/>
            <w:tabs>
              <w:tab w:val="right" w:leader="dot" w:pos="8538"/>
            </w:tabs>
            <w:rPr>
              <w:noProof/>
            </w:rPr>
          </w:pPr>
          <w:r w:rsidRPr="002B55BC">
            <w:rPr>
              <w:rFonts w:asciiTheme="majorHAnsi" w:hAnsiTheme="majorHAnsi"/>
              <w:b/>
              <w:bCs/>
              <w:sz w:val="28"/>
              <w:szCs w:val="28"/>
            </w:rPr>
            <w:t>SATURS</w:t>
          </w:r>
          <w:r w:rsidR="00713B1D" w:rsidRPr="00D4575F">
            <w:rPr>
              <w:rFonts w:asciiTheme="majorHAnsi" w:hAnsiTheme="majorHAnsi"/>
            </w:rPr>
            <w:fldChar w:fldCharType="begin"/>
          </w:r>
          <w:r w:rsidR="00464522" w:rsidRPr="00D4575F">
            <w:rPr>
              <w:rFonts w:asciiTheme="majorHAnsi" w:hAnsiTheme="majorHAnsi"/>
            </w:rPr>
            <w:instrText xml:space="preserve"> TOC \o "1-3" \h \z \u </w:instrText>
          </w:r>
          <w:r w:rsidR="00713B1D" w:rsidRPr="00D4575F">
            <w:rPr>
              <w:rFonts w:asciiTheme="majorHAnsi" w:hAnsiTheme="majorHAnsi"/>
            </w:rPr>
            <w:fldChar w:fldCharType="separate"/>
          </w:r>
        </w:p>
        <w:p w14:paraId="62FE1B97"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32" w:history="1">
            <w:r w:rsidR="002B55BC" w:rsidRPr="002B55BC">
              <w:rPr>
                <w:rStyle w:val="Hyperlink"/>
                <w:rFonts w:asciiTheme="majorHAnsi" w:eastAsia="Times New Roman" w:hAnsiTheme="majorHAnsi"/>
                <w:b/>
                <w:bCs/>
                <w:noProof/>
                <w:lang w:eastAsia="lv-LV"/>
              </w:rPr>
              <w:t>Kopsavilkums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w:t>
            </w:r>
            <w:r w:rsidR="002B55BC" w:rsidRPr="002B55BC">
              <w:rPr>
                <w:rFonts w:asciiTheme="majorHAnsi" w:hAnsiTheme="majorHAnsi"/>
                <w:noProof/>
                <w:webHidden/>
              </w:rPr>
              <w:fldChar w:fldCharType="end"/>
            </w:r>
          </w:hyperlink>
        </w:p>
        <w:p w14:paraId="49754FC3"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33" w:history="1">
            <w:r w:rsidR="002B55BC" w:rsidRPr="002B55BC">
              <w:rPr>
                <w:rStyle w:val="Hyperlink"/>
                <w:rFonts w:asciiTheme="majorHAnsi" w:eastAsia="Times New Roman" w:hAnsiTheme="majorHAnsi"/>
                <w:b/>
                <w:noProof/>
                <w:lang w:eastAsia="lv-LV"/>
              </w:rPr>
              <w:t>Saskaņotība ar vietējās rīcības grupas darbības teritorijā esošo pašvaldību programmām un sasaiste ar citiem vietējā, reģionālā un nacionālā mēroga attīstības plānošanas dokumentiem</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w:t>
            </w:r>
            <w:r w:rsidR="002B55BC" w:rsidRPr="002B55BC">
              <w:rPr>
                <w:rFonts w:asciiTheme="majorHAnsi" w:hAnsiTheme="majorHAnsi"/>
                <w:noProof/>
                <w:webHidden/>
              </w:rPr>
              <w:fldChar w:fldCharType="end"/>
            </w:r>
          </w:hyperlink>
        </w:p>
        <w:p w14:paraId="3481D8DD"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34" w:history="1">
            <w:r w:rsidR="002B55BC" w:rsidRPr="002B55BC">
              <w:rPr>
                <w:rStyle w:val="Hyperlink"/>
                <w:rFonts w:asciiTheme="majorHAnsi" w:eastAsia="Times New Roman" w:hAnsiTheme="majorHAnsi"/>
                <w:b/>
                <w:noProof/>
                <w:lang w:eastAsia="lv-LV"/>
              </w:rPr>
              <w:t>1. Esošās situācijas izvērtējums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10</w:t>
            </w:r>
            <w:r w:rsidR="002B55BC" w:rsidRPr="002B55BC">
              <w:rPr>
                <w:rFonts w:asciiTheme="majorHAnsi" w:hAnsiTheme="majorHAnsi"/>
                <w:noProof/>
                <w:webHidden/>
              </w:rPr>
              <w:fldChar w:fldCharType="end"/>
            </w:r>
          </w:hyperlink>
        </w:p>
        <w:p w14:paraId="746954C6" w14:textId="77777777" w:rsidR="002B55BC" w:rsidRPr="002B55BC" w:rsidRDefault="006C5F95" w:rsidP="002B55BC">
          <w:pPr>
            <w:pStyle w:val="TOC2"/>
            <w:tabs>
              <w:tab w:val="left" w:pos="880"/>
              <w:tab w:val="right" w:leader="dot" w:pos="8538"/>
            </w:tabs>
            <w:spacing w:before="60" w:after="60" w:line="240" w:lineRule="auto"/>
            <w:rPr>
              <w:rFonts w:asciiTheme="majorHAnsi" w:eastAsiaTheme="minorEastAsia" w:hAnsiTheme="majorHAnsi"/>
              <w:noProof/>
              <w:lang w:eastAsia="lv-LV"/>
            </w:rPr>
          </w:pPr>
          <w:hyperlink w:anchor="_Toc443293835" w:history="1">
            <w:r w:rsidR="002B55BC" w:rsidRPr="002B55BC">
              <w:rPr>
                <w:rStyle w:val="Hyperlink"/>
                <w:rFonts w:asciiTheme="majorHAnsi" w:hAnsiTheme="majorHAnsi"/>
                <w:b/>
                <w:noProof/>
              </w:rPr>
              <w:t>1.1.</w:t>
            </w:r>
            <w:r w:rsidR="002B55BC" w:rsidRPr="002B55BC">
              <w:rPr>
                <w:rFonts w:asciiTheme="majorHAnsi" w:eastAsiaTheme="minorEastAsia" w:hAnsiTheme="majorHAnsi"/>
                <w:noProof/>
                <w:lang w:eastAsia="lv-LV"/>
              </w:rPr>
              <w:tab/>
            </w:r>
            <w:r w:rsidR="002B55BC" w:rsidRPr="002B55BC">
              <w:rPr>
                <w:rStyle w:val="Hyperlink"/>
                <w:rFonts w:asciiTheme="majorHAnsi" w:hAnsiTheme="majorHAnsi"/>
                <w:b/>
                <w:noProof/>
              </w:rPr>
              <w:t>Darbības teritorija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10</w:t>
            </w:r>
            <w:r w:rsidR="002B55BC" w:rsidRPr="002B55BC">
              <w:rPr>
                <w:rFonts w:asciiTheme="majorHAnsi" w:hAnsiTheme="majorHAnsi"/>
                <w:noProof/>
                <w:webHidden/>
              </w:rPr>
              <w:fldChar w:fldCharType="end"/>
            </w:r>
          </w:hyperlink>
        </w:p>
        <w:p w14:paraId="07E61C81"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36" w:history="1">
            <w:r w:rsidR="002B55BC" w:rsidRPr="002B55BC">
              <w:rPr>
                <w:rStyle w:val="Hyperlink"/>
                <w:rFonts w:asciiTheme="majorHAnsi" w:eastAsia="Times New Roman" w:hAnsiTheme="majorHAnsi"/>
                <w:b/>
                <w:noProof/>
                <w:lang w:eastAsia="lv-LV"/>
              </w:rPr>
              <w:t>1.1.1. Vispārējs ģeogrāfisks apskats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11</w:t>
            </w:r>
            <w:r w:rsidR="002B55BC" w:rsidRPr="002B55BC">
              <w:rPr>
                <w:rFonts w:asciiTheme="majorHAnsi" w:hAnsiTheme="majorHAnsi"/>
                <w:noProof/>
                <w:webHidden/>
              </w:rPr>
              <w:fldChar w:fldCharType="end"/>
            </w:r>
          </w:hyperlink>
        </w:p>
        <w:p w14:paraId="21E03BFC"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37" w:history="1">
            <w:r w:rsidR="002B55BC" w:rsidRPr="002B55BC">
              <w:rPr>
                <w:rStyle w:val="Hyperlink"/>
                <w:rFonts w:asciiTheme="majorHAnsi" w:eastAsia="Times New Roman" w:hAnsiTheme="majorHAnsi"/>
                <w:b/>
                <w:noProof/>
                <w:lang w:eastAsia="lv-LV"/>
              </w:rPr>
              <w:t>1.1.2. Sociālekonomisks apskats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15</w:t>
            </w:r>
            <w:r w:rsidR="002B55BC" w:rsidRPr="002B55BC">
              <w:rPr>
                <w:rFonts w:asciiTheme="majorHAnsi" w:hAnsiTheme="majorHAnsi"/>
                <w:noProof/>
                <w:webHidden/>
              </w:rPr>
              <w:fldChar w:fldCharType="end"/>
            </w:r>
          </w:hyperlink>
        </w:p>
        <w:p w14:paraId="3269F216"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38" w:history="1">
            <w:r w:rsidR="002B55BC" w:rsidRPr="002B55BC">
              <w:rPr>
                <w:rStyle w:val="Hyperlink"/>
                <w:rFonts w:asciiTheme="majorHAnsi" w:eastAsia="Times New Roman" w:hAnsiTheme="majorHAnsi"/>
                <w:b/>
                <w:noProof/>
                <w:lang w:eastAsia="lv-LV"/>
              </w:rPr>
              <w:t>1.1.3. Vietējās rīcības grupas darbības teritorijas pamatojums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17</w:t>
            </w:r>
            <w:r w:rsidR="002B55BC" w:rsidRPr="002B55BC">
              <w:rPr>
                <w:rFonts w:asciiTheme="majorHAnsi" w:hAnsiTheme="majorHAnsi"/>
                <w:noProof/>
                <w:webHidden/>
              </w:rPr>
              <w:fldChar w:fldCharType="end"/>
            </w:r>
          </w:hyperlink>
        </w:p>
        <w:p w14:paraId="25791108"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39" w:history="1">
            <w:r w:rsidR="002B55BC" w:rsidRPr="002B55BC">
              <w:rPr>
                <w:rStyle w:val="Hyperlink"/>
                <w:rFonts w:asciiTheme="majorHAnsi" w:hAnsiTheme="majorHAnsi"/>
                <w:b/>
                <w:noProof/>
              </w:rPr>
              <w:t>1.2. Partnerības principa nodrošināšana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_Toc443293839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18</w:t>
            </w:r>
            <w:r w:rsidR="002B55BC" w:rsidRPr="002B55BC">
              <w:rPr>
                <w:rFonts w:asciiTheme="majorHAnsi" w:hAnsiTheme="majorHAnsi"/>
                <w:noProof/>
                <w:webHidden/>
              </w:rPr>
              <w:fldChar w:fldCharType="end"/>
            </w:r>
          </w:hyperlink>
        </w:p>
        <w:p w14:paraId="308F2DFC"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0" w:history="1">
            <w:r w:rsidR="002B55BC" w:rsidRPr="002B55BC">
              <w:rPr>
                <w:rStyle w:val="Hyperlink"/>
                <w:rFonts w:asciiTheme="majorHAnsi" w:hAnsiTheme="majorHAnsi"/>
                <w:b/>
                <w:noProof/>
              </w:rPr>
              <w:t>1.3. Teritorijas stipro un vājo pušu, iespēju un draudu izvērtējums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20</w:t>
            </w:r>
            <w:r w:rsidR="002B55BC" w:rsidRPr="002B55BC">
              <w:rPr>
                <w:rFonts w:asciiTheme="majorHAnsi" w:hAnsiTheme="majorHAnsi"/>
                <w:noProof/>
                <w:webHidden/>
              </w:rPr>
              <w:fldChar w:fldCharType="end"/>
            </w:r>
          </w:hyperlink>
        </w:p>
        <w:p w14:paraId="7FE3DA5C"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1" w:history="1">
            <w:r w:rsidR="002B55BC" w:rsidRPr="002B55BC">
              <w:rPr>
                <w:rStyle w:val="Hyperlink"/>
                <w:rFonts w:asciiTheme="majorHAnsi" w:hAnsiTheme="majorHAnsi"/>
                <w:b/>
                <w:noProof/>
              </w:rPr>
              <w:t>1.4. Teritorijas attīstības vajadzību identificēšana un potenciāla analīze</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25</w:t>
            </w:r>
            <w:r w:rsidR="002B55BC" w:rsidRPr="002B55BC">
              <w:rPr>
                <w:rFonts w:asciiTheme="majorHAnsi" w:hAnsiTheme="majorHAnsi"/>
                <w:noProof/>
                <w:webHidden/>
              </w:rPr>
              <w:fldChar w:fldCharType="end"/>
            </w:r>
          </w:hyperlink>
        </w:p>
        <w:p w14:paraId="633CF601"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2" w:history="1">
            <w:r w:rsidR="002B55BC" w:rsidRPr="002B55BC">
              <w:rPr>
                <w:rStyle w:val="Hyperlink"/>
                <w:rFonts w:asciiTheme="majorHAnsi" w:hAnsiTheme="majorHAnsi"/>
                <w:b/>
                <w:noProof/>
              </w:rPr>
              <w:t>1.5. Starpteritoriālās un starpvalstu sadarbības vajadzību novērtējums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25</w:t>
            </w:r>
            <w:r w:rsidR="002B55BC" w:rsidRPr="002B55BC">
              <w:rPr>
                <w:rFonts w:asciiTheme="majorHAnsi" w:hAnsiTheme="majorHAnsi"/>
                <w:noProof/>
                <w:webHidden/>
              </w:rPr>
              <w:fldChar w:fldCharType="end"/>
            </w:r>
          </w:hyperlink>
        </w:p>
        <w:p w14:paraId="34B6647F"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43" w:history="1">
            <w:r w:rsidR="002B55BC" w:rsidRPr="002B55BC">
              <w:rPr>
                <w:rStyle w:val="Hyperlink"/>
                <w:rFonts w:asciiTheme="majorHAnsi" w:eastAsia="Times New Roman" w:hAnsiTheme="majorHAnsi"/>
                <w:b/>
                <w:noProof/>
                <w:lang w:eastAsia="lv-LV"/>
              </w:rPr>
              <w:t>2. Stratēģiskā daļa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27</w:t>
            </w:r>
            <w:r w:rsidR="002B55BC" w:rsidRPr="002B55BC">
              <w:rPr>
                <w:rFonts w:asciiTheme="majorHAnsi" w:hAnsiTheme="majorHAnsi"/>
                <w:noProof/>
                <w:webHidden/>
              </w:rPr>
              <w:fldChar w:fldCharType="end"/>
            </w:r>
          </w:hyperlink>
        </w:p>
        <w:p w14:paraId="543A37B3"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4" w:history="1">
            <w:r w:rsidR="002B55BC" w:rsidRPr="002B55BC">
              <w:rPr>
                <w:rStyle w:val="Hyperlink"/>
                <w:rFonts w:asciiTheme="majorHAnsi" w:hAnsiTheme="majorHAnsi"/>
                <w:b/>
                <w:noProof/>
              </w:rPr>
              <w:t>2.1. Nākotnes redzējums un stratēģiskie mērķi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27</w:t>
            </w:r>
            <w:r w:rsidR="002B55BC" w:rsidRPr="002B55BC">
              <w:rPr>
                <w:rFonts w:asciiTheme="majorHAnsi" w:hAnsiTheme="majorHAnsi"/>
                <w:noProof/>
                <w:webHidden/>
              </w:rPr>
              <w:fldChar w:fldCharType="end"/>
            </w:r>
          </w:hyperlink>
        </w:p>
        <w:p w14:paraId="5877A684" w14:textId="312A051C"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45" w:history="1">
            <w:r w:rsidR="002B55BC" w:rsidRPr="002B55BC">
              <w:rPr>
                <w:rStyle w:val="Hyperlink"/>
                <w:rFonts w:asciiTheme="majorHAnsi" w:hAnsiTheme="majorHAnsi"/>
                <w:b/>
                <w:noProof/>
              </w:rPr>
              <w:t>2.1.1. Starpteritoriālās un starpvalstu sadarbības mērķi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28</w:t>
            </w:r>
            <w:r w:rsidR="002B55BC" w:rsidRPr="002B55BC">
              <w:rPr>
                <w:rFonts w:asciiTheme="majorHAnsi" w:hAnsiTheme="majorHAnsi"/>
                <w:noProof/>
                <w:webHidden/>
              </w:rPr>
              <w:fldChar w:fldCharType="end"/>
            </w:r>
          </w:hyperlink>
          <w:r w:rsidR="00F810BC">
            <w:rPr>
              <w:rFonts w:asciiTheme="majorHAnsi" w:hAnsiTheme="majorHAnsi"/>
              <w:noProof/>
            </w:rPr>
            <w:t xml:space="preserve">   </w:t>
          </w:r>
        </w:p>
        <w:p w14:paraId="013C03A7"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6" w:history="1">
            <w:r w:rsidR="002B55BC" w:rsidRPr="002B55BC">
              <w:rPr>
                <w:rStyle w:val="Hyperlink"/>
                <w:rFonts w:asciiTheme="majorHAnsi" w:hAnsiTheme="majorHAnsi"/>
                <w:b/>
                <w:noProof/>
              </w:rPr>
              <w:t>2.2. Stratēģiskie sasniedzamie rezultāti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29</w:t>
            </w:r>
            <w:r w:rsidR="002B55BC" w:rsidRPr="002B55BC">
              <w:rPr>
                <w:rFonts w:asciiTheme="majorHAnsi" w:hAnsiTheme="majorHAnsi"/>
                <w:noProof/>
                <w:webHidden/>
              </w:rPr>
              <w:fldChar w:fldCharType="end"/>
            </w:r>
          </w:hyperlink>
        </w:p>
        <w:p w14:paraId="7664CE25"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7" w:history="1">
            <w:r w:rsidR="002B55BC" w:rsidRPr="002B55BC">
              <w:rPr>
                <w:rStyle w:val="Hyperlink"/>
                <w:rFonts w:asciiTheme="majorHAnsi" w:hAnsiTheme="majorHAnsi"/>
                <w:b/>
                <w:noProof/>
              </w:rPr>
              <w:t>2.3. Inovatīvo risinājumu identificēšana un atbilstības kritēriji to noteikšanai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30</w:t>
            </w:r>
            <w:r w:rsidR="002B55BC" w:rsidRPr="002B55BC">
              <w:rPr>
                <w:rFonts w:asciiTheme="majorHAnsi" w:hAnsiTheme="majorHAnsi"/>
                <w:noProof/>
                <w:webHidden/>
              </w:rPr>
              <w:fldChar w:fldCharType="end"/>
            </w:r>
          </w:hyperlink>
        </w:p>
        <w:p w14:paraId="14454F4A"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48" w:history="1">
            <w:r w:rsidR="002B55BC" w:rsidRPr="002B55BC">
              <w:rPr>
                <w:rStyle w:val="Hyperlink"/>
                <w:rFonts w:asciiTheme="majorHAnsi" w:eastAsia="Times New Roman" w:hAnsiTheme="majorHAnsi"/>
                <w:b/>
                <w:noProof/>
                <w:lang w:eastAsia="lv-LV"/>
              </w:rPr>
              <w:t>3. Rīcības plāns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31</w:t>
            </w:r>
            <w:r w:rsidR="002B55BC" w:rsidRPr="002B55BC">
              <w:rPr>
                <w:rFonts w:asciiTheme="majorHAnsi" w:hAnsiTheme="majorHAnsi"/>
                <w:noProof/>
                <w:webHidden/>
              </w:rPr>
              <w:fldChar w:fldCharType="end"/>
            </w:r>
          </w:hyperlink>
        </w:p>
        <w:p w14:paraId="41FF93D6"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49" w:history="1">
            <w:r w:rsidR="002B55BC" w:rsidRPr="002B55BC">
              <w:rPr>
                <w:rStyle w:val="Hyperlink"/>
                <w:rFonts w:asciiTheme="majorHAnsi" w:hAnsiTheme="majorHAnsi"/>
                <w:b/>
                <w:noProof/>
              </w:rPr>
              <w:t>3.1. Eiropas Lauksaimniecības fonda lauku attīstībai atbalstītās rīcības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_Toc443293849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31</w:t>
            </w:r>
            <w:r w:rsidR="002B55BC" w:rsidRPr="002B55BC">
              <w:rPr>
                <w:rFonts w:asciiTheme="majorHAnsi" w:hAnsiTheme="majorHAnsi"/>
                <w:noProof/>
                <w:webHidden/>
              </w:rPr>
              <w:fldChar w:fldCharType="end"/>
            </w:r>
          </w:hyperlink>
        </w:p>
        <w:p w14:paraId="04D75D4D"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50" w:history="1">
            <w:r w:rsidR="002B55BC" w:rsidRPr="002B55BC">
              <w:rPr>
                <w:rStyle w:val="Hyperlink"/>
                <w:rFonts w:asciiTheme="majorHAnsi" w:hAnsiTheme="majorHAnsi" w:cs="Calibri,Bold"/>
                <w:b/>
                <w:bCs/>
                <w:noProof/>
              </w:rPr>
              <w:t xml:space="preserve">Rīcība Nr.1. </w:t>
            </w:r>
            <w:r w:rsidR="002B55BC" w:rsidRPr="002B55BC">
              <w:rPr>
                <w:rStyle w:val="Hyperlink"/>
                <w:rFonts w:asciiTheme="majorHAnsi" w:eastAsia="Times New Roman" w:hAnsiTheme="majorHAnsi"/>
                <w:b/>
                <w:noProof/>
                <w:lang w:eastAsia="lv-LV"/>
              </w:rPr>
              <w:t>Jaunu produktu un pakalpojumu radīšana, esošo attīstīšana un pārdošanas veicināšana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31</w:t>
            </w:r>
            <w:r w:rsidR="002B55BC" w:rsidRPr="002B55BC">
              <w:rPr>
                <w:rFonts w:asciiTheme="majorHAnsi" w:hAnsiTheme="majorHAnsi"/>
                <w:noProof/>
                <w:webHidden/>
              </w:rPr>
              <w:fldChar w:fldCharType="end"/>
            </w:r>
          </w:hyperlink>
        </w:p>
        <w:p w14:paraId="5522FD4E"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51" w:history="1">
            <w:r w:rsidR="002B55BC" w:rsidRPr="002B55BC">
              <w:rPr>
                <w:rStyle w:val="Hyperlink"/>
                <w:rFonts w:asciiTheme="majorHAnsi" w:hAnsiTheme="majorHAnsi" w:cs="Calibri,Bold"/>
                <w:b/>
                <w:bCs/>
                <w:noProof/>
              </w:rPr>
              <w:t xml:space="preserve">Rīcība Nr.2. </w:t>
            </w:r>
            <w:r w:rsidR="002B55BC" w:rsidRPr="002B55BC">
              <w:rPr>
                <w:rStyle w:val="Hyperlink"/>
                <w:rFonts w:asciiTheme="majorHAnsi" w:hAnsiTheme="majorHAnsi"/>
                <w:b/>
                <w:bCs/>
                <w:noProof/>
              </w:rPr>
              <w:t>Lauksaimniecības produktu pārstrāde (tostarp mājas apstākļos), produkcijas dizains un pārdošanas veicināšana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31</w:t>
            </w:r>
            <w:r w:rsidR="002B55BC" w:rsidRPr="002B55BC">
              <w:rPr>
                <w:rFonts w:asciiTheme="majorHAnsi" w:hAnsiTheme="majorHAnsi"/>
                <w:noProof/>
                <w:webHidden/>
              </w:rPr>
              <w:fldChar w:fldCharType="end"/>
            </w:r>
          </w:hyperlink>
        </w:p>
        <w:p w14:paraId="3A5C8B3A"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52" w:history="1">
            <w:r w:rsidR="002B55BC" w:rsidRPr="002B55BC">
              <w:rPr>
                <w:rStyle w:val="Hyperlink"/>
                <w:rFonts w:asciiTheme="majorHAnsi" w:hAnsiTheme="majorHAnsi" w:cs="Calibri,Bold"/>
                <w:b/>
                <w:bCs/>
                <w:noProof/>
              </w:rPr>
              <w:t xml:space="preserve">Rīcība Nr.3. </w:t>
            </w:r>
            <w:r w:rsidR="002B55BC" w:rsidRPr="002B55BC">
              <w:rPr>
                <w:rStyle w:val="Hyperlink"/>
                <w:rFonts w:asciiTheme="majorHAnsi" w:eastAsia="Times New Roman" w:hAnsiTheme="majorHAnsi"/>
                <w:b/>
                <w:noProof/>
                <w:lang w:eastAsia="lv-LV"/>
              </w:rPr>
              <w:t>Vietējās produkcijas tirdzniecības vietu radīšana, labiekārtošana, jaunu pārdošanas veidu ieviešana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31</w:t>
            </w:r>
            <w:r w:rsidR="002B55BC" w:rsidRPr="002B55BC">
              <w:rPr>
                <w:rFonts w:asciiTheme="majorHAnsi" w:hAnsiTheme="majorHAnsi"/>
                <w:noProof/>
                <w:webHidden/>
              </w:rPr>
              <w:fldChar w:fldCharType="end"/>
            </w:r>
          </w:hyperlink>
        </w:p>
        <w:p w14:paraId="0B560D82"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53" w:history="1">
            <w:r w:rsidR="002B55BC" w:rsidRPr="002B55BC">
              <w:rPr>
                <w:rStyle w:val="Hyperlink"/>
                <w:rFonts w:asciiTheme="majorHAnsi" w:eastAsia="Times New Roman" w:hAnsiTheme="majorHAnsi"/>
                <w:b/>
                <w:noProof/>
                <w:lang w:eastAsia="lv-LV"/>
              </w:rPr>
              <w:t>Rīcība Nr.4. Vides labiekārtošana pakalpojumu pieejamības un kvalitātes uzlabošanai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32</w:t>
            </w:r>
            <w:r w:rsidR="002B55BC" w:rsidRPr="002B55BC">
              <w:rPr>
                <w:rFonts w:asciiTheme="majorHAnsi" w:hAnsiTheme="majorHAnsi"/>
                <w:noProof/>
                <w:webHidden/>
              </w:rPr>
              <w:fldChar w:fldCharType="end"/>
            </w:r>
          </w:hyperlink>
        </w:p>
        <w:p w14:paraId="7F50FB1B"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54" w:history="1">
            <w:r w:rsidR="002B55BC" w:rsidRPr="002B55BC">
              <w:rPr>
                <w:rStyle w:val="Hyperlink"/>
                <w:rFonts w:asciiTheme="majorHAnsi" w:eastAsia="Times New Roman" w:hAnsiTheme="majorHAnsi"/>
                <w:b/>
                <w:noProof/>
                <w:lang w:eastAsia="lv-LV"/>
              </w:rPr>
              <w:t>Rīcība Nr.5. Vietējo sabiedrisko aktivitāšu dažādošana un kapacitātes stiprināšana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32</w:t>
            </w:r>
            <w:r w:rsidR="002B55BC" w:rsidRPr="002B55BC">
              <w:rPr>
                <w:rFonts w:asciiTheme="majorHAnsi" w:hAnsiTheme="majorHAnsi"/>
                <w:noProof/>
                <w:webHidden/>
              </w:rPr>
              <w:fldChar w:fldCharType="end"/>
            </w:r>
          </w:hyperlink>
        </w:p>
        <w:p w14:paraId="60BE3491"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55" w:history="1">
            <w:r w:rsidR="002B55BC" w:rsidRPr="002B55BC">
              <w:rPr>
                <w:rStyle w:val="Hyperlink"/>
                <w:rFonts w:asciiTheme="majorHAnsi" w:hAnsiTheme="majorHAnsi"/>
                <w:b/>
                <w:noProof/>
              </w:rPr>
              <w:t>3.2</w:t>
            </w:r>
            <w:r w:rsidR="002B55BC" w:rsidRPr="002B55BC">
              <w:rPr>
                <w:rStyle w:val="Hyperlink"/>
                <w:rFonts w:asciiTheme="majorHAnsi" w:hAnsiTheme="majorHAnsi"/>
                <w:noProof/>
              </w:rPr>
              <w:t xml:space="preserve">. </w:t>
            </w:r>
            <w:r w:rsidR="002B55BC" w:rsidRPr="002B55BC">
              <w:rPr>
                <w:rStyle w:val="Hyperlink"/>
                <w:rFonts w:asciiTheme="majorHAnsi" w:hAnsiTheme="majorHAnsi"/>
                <w:b/>
                <w:noProof/>
              </w:rPr>
              <w:t>Rīcību rezultātu rādītāji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34</w:t>
            </w:r>
            <w:r w:rsidR="002B55BC" w:rsidRPr="002B55BC">
              <w:rPr>
                <w:rFonts w:asciiTheme="majorHAnsi" w:hAnsiTheme="majorHAnsi"/>
                <w:noProof/>
                <w:webHidden/>
              </w:rPr>
              <w:fldChar w:fldCharType="end"/>
            </w:r>
          </w:hyperlink>
        </w:p>
        <w:p w14:paraId="7BF37EF5"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56" w:history="1">
            <w:r w:rsidR="002B55BC" w:rsidRPr="002B55BC">
              <w:rPr>
                <w:rStyle w:val="Hyperlink"/>
                <w:rFonts w:asciiTheme="majorHAnsi" w:hAnsiTheme="majorHAnsi"/>
                <w:b/>
                <w:noProof/>
              </w:rPr>
              <w:t>3.3. Cita ārējā finansējuma nepieciešamība un piesaistīšanas novērtējums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35</w:t>
            </w:r>
            <w:r w:rsidR="002B55BC" w:rsidRPr="002B55BC">
              <w:rPr>
                <w:rFonts w:asciiTheme="majorHAnsi" w:hAnsiTheme="majorHAnsi"/>
                <w:noProof/>
                <w:webHidden/>
              </w:rPr>
              <w:fldChar w:fldCharType="end"/>
            </w:r>
          </w:hyperlink>
        </w:p>
        <w:p w14:paraId="475A6681"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57" w:history="1">
            <w:r w:rsidR="002B55BC" w:rsidRPr="002B55BC">
              <w:rPr>
                <w:rStyle w:val="Hyperlink"/>
                <w:rFonts w:asciiTheme="majorHAnsi" w:eastAsia="Times New Roman" w:hAnsiTheme="majorHAnsi"/>
                <w:b/>
                <w:noProof/>
                <w:lang w:eastAsia="lv-LV"/>
              </w:rPr>
              <w:t>4.</w:t>
            </w:r>
            <w:r w:rsidR="002B55BC" w:rsidRPr="002B55BC">
              <w:rPr>
                <w:rStyle w:val="Hyperlink"/>
                <w:rFonts w:asciiTheme="majorHAnsi" w:eastAsia="Times New Roman" w:hAnsiTheme="majorHAnsi"/>
                <w:noProof/>
                <w:lang w:eastAsia="lv-LV"/>
              </w:rPr>
              <w:t xml:space="preserve"> </w:t>
            </w:r>
            <w:r w:rsidR="002B55BC" w:rsidRPr="002B55BC">
              <w:rPr>
                <w:rStyle w:val="Hyperlink"/>
                <w:rFonts w:asciiTheme="majorHAnsi" w:eastAsia="Times New Roman" w:hAnsiTheme="majorHAnsi"/>
                <w:b/>
                <w:noProof/>
                <w:lang w:eastAsia="lv-LV"/>
              </w:rPr>
              <w:t>Sabiedrības virzītas vietējās attīstības stratēģijas īstenošana un novērtēšana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36</w:t>
            </w:r>
            <w:r w:rsidR="002B55BC" w:rsidRPr="002B55BC">
              <w:rPr>
                <w:rFonts w:asciiTheme="majorHAnsi" w:hAnsiTheme="majorHAnsi"/>
                <w:noProof/>
                <w:webHidden/>
              </w:rPr>
              <w:fldChar w:fldCharType="end"/>
            </w:r>
          </w:hyperlink>
        </w:p>
        <w:p w14:paraId="721B331C"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58" w:history="1">
            <w:r w:rsidR="002B55BC" w:rsidRPr="002B55BC">
              <w:rPr>
                <w:rStyle w:val="Hyperlink"/>
                <w:rFonts w:asciiTheme="majorHAnsi" w:hAnsiTheme="majorHAnsi"/>
                <w:b/>
                <w:noProof/>
              </w:rPr>
              <w:t>4.1.</w:t>
            </w:r>
            <w:r w:rsidR="002B55BC" w:rsidRPr="002B55BC">
              <w:rPr>
                <w:rStyle w:val="Hyperlink"/>
                <w:rFonts w:asciiTheme="majorHAnsi" w:hAnsiTheme="majorHAnsi"/>
                <w:noProof/>
              </w:rPr>
              <w:t xml:space="preserve"> </w:t>
            </w:r>
            <w:r w:rsidR="002B55BC" w:rsidRPr="002B55BC">
              <w:rPr>
                <w:rStyle w:val="Hyperlink"/>
                <w:rFonts w:asciiTheme="majorHAnsi" w:hAnsiTheme="majorHAnsi"/>
                <w:b/>
                <w:noProof/>
              </w:rPr>
              <w:t>Vietējās rīcības grupas informācijas tīklu veidošanas apraksts un sadarbības nodrošināšana ar dažādām tās darbības teritorijā esošajām organizācijām</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36</w:t>
            </w:r>
            <w:r w:rsidR="002B55BC" w:rsidRPr="002B55BC">
              <w:rPr>
                <w:rFonts w:asciiTheme="majorHAnsi" w:hAnsiTheme="majorHAnsi"/>
                <w:noProof/>
                <w:webHidden/>
              </w:rPr>
              <w:fldChar w:fldCharType="end"/>
            </w:r>
          </w:hyperlink>
        </w:p>
        <w:p w14:paraId="1884A79E"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59" w:history="1">
            <w:r w:rsidR="002B55BC" w:rsidRPr="002B55BC">
              <w:rPr>
                <w:rStyle w:val="Hyperlink"/>
                <w:rFonts w:asciiTheme="majorHAnsi" w:hAnsiTheme="majorHAnsi"/>
                <w:noProof/>
              </w:rPr>
              <w:t xml:space="preserve">4.2. </w:t>
            </w:r>
            <w:r w:rsidR="002B55BC" w:rsidRPr="002B55BC">
              <w:rPr>
                <w:rStyle w:val="Hyperlink"/>
                <w:rFonts w:asciiTheme="majorHAnsi" w:hAnsiTheme="majorHAnsi"/>
                <w:b/>
                <w:noProof/>
              </w:rPr>
              <w:t>Papildinātības nodrošināšana ar Eiropas Savienības struktūrfondu darbības programmas specifiskajiem atbalsta mērķiem</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_Toc443293859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37</w:t>
            </w:r>
            <w:r w:rsidR="002B55BC" w:rsidRPr="002B55BC">
              <w:rPr>
                <w:rFonts w:asciiTheme="majorHAnsi" w:hAnsiTheme="majorHAnsi"/>
                <w:noProof/>
                <w:webHidden/>
              </w:rPr>
              <w:fldChar w:fldCharType="end"/>
            </w:r>
          </w:hyperlink>
        </w:p>
        <w:p w14:paraId="341F2859"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0" w:history="1">
            <w:r w:rsidR="002B55BC" w:rsidRPr="002B55BC">
              <w:rPr>
                <w:rStyle w:val="Hyperlink"/>
                <w:rFonts w:asciiTheme="majorHAnsi" w:hAnsiTheme="majorHAnsi"/>
                <w:b/>
                <w:noProof/>
              </w:rPr>
              <w:t>4.3. Projektu vērtēšanas kritēriji un kārtība, tostarp interešu konflikta novēršana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38</w:t>
            </w:r>
            <w:r w:rsidR="002B55BC" w:rsidRPr="002B55BC">
              <w:rPr>
                <w:rFonts w:asciiTheme="majorHAnsi" w:hAnsiTheme="majorHAnsi"/>
                <w:noProof/>
                <w:webHidden/>
              </w:rPr>
              <w:fldChar w:fldCharType="end"/>
            </w:r>
          </w:hyperlink>
        </w:p>
        <w:p w14:paraId="2A5BB0E8"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1" w:history="1">
            <w:r w:rsidR="002B55BC" w:rsidRPr="002B55BC">
              <w:rPr>
                <w:rStyle w:val="Hyperlink"/>
                <w:rFonts w:asciiTheme="majorHAnsi" w:hAnsiTheme="majorHAnsi"/>
                <w:b/>
                <w:noProof/>
              </w:rPr>
              <w:t>4.4. Sabiedrības virzītas vietējās attīstības stratēģijas īstenošanas uzraudzības un novērtēšanas procedūra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48</w:t>
            </w:r>
            <w:r w:rsidR="002B55BC" w:rsidRPr="002B55BC">
              <w:rPr>
                <w:rFonts w:asciiTheme="majorHAnsi" w:hAnsiTheme="majorHAnsi"/>
                <w:noProof/>
                <w:webHidden/>
              </w:rPr>
              <w:fldChar w:fldCharType="end"/>
            </w:r>
          </w:hyperlink>
        </w:p>
        <w:p w14:paraId="1A9E6E34"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2" w:history="1">
            <w:r w:rsidR="002B55BC" w:rsidRPr="002B55BC">
              <w:rPr>
                <w:rStyle w:val="Hyperlink"/>
                <w:rFonts w:asciiTheme="majorHAnsi" w:hAnsiTheme="majorHAnsi"/>
                <w:b/>
                <w:noProof/>
              </w:rPr>
              <w:t>4.5</w:t>
            </w:r>
            <w:r w:rsidR="002B55BC" w:rsidRPr="002B55BC">
              <w:rPr>
                <w:rStyle w:val="Hyperlink"/>
                <w:rFonts w:asciiTheme="majorHAnsi" w:hAnsiTheme="majorHAnsi"/>
                <w:noProof/>
              </w:rPr>
              <w:t xml:space="preserve">. </w:t>
            </w:r>
            <w:r w:rsidR="002B55BC" w:rsidRPr="002B55BC">
              <w:rPr>
                <w:rStyle w:val="Hyperlink"/>
                <w:rFonts w:asciiTheme="majorHAnsi" w:hAnsiTheme="majorHAnsi"/>
                <w:b/>
                <w:noProof/>
              </w:rPr>
              <w:t>Sabiedrības virzītas vietējās attīstības stratēģijas īstenošanas organizācija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48</w:t>
            </w:r>
            <w:r w:rsidR="002B55BC" w:rsidRPr="002B55BC">
              <w:rPr>
                <w:rFonts w:asciiTheme="majorHAnsi" w:hAnsiTheme="majorHAnsi"/>
                <w:noProof/>
                <w:webHidden/>
              </w:rPr>
              <w:fldChar w:fldCharType="end"/>
            </w:r>
          </w:hyperlink>
        </w:p>
        <w:p w14:paraId="4AF68407"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63" w:history="1">
            <w:r w:rsidR="002B55BC" w:rsidRPr="002B55BC">
              <w:rPr>
                <w:rStyle w:val="Hyperlink"/>
                <w:rFonts w:asciiTheme="majorHAnsi" w:eastAsia="Times New Roman" w:hAnsiTheme="majorHAnsi"/>
                <w:b/>
                <w:noProof/>
                <w:lang w:eastAsia="lv-LV"/>
              </w:rPr>
              <w:t>5. Finansējuma sadales plāns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50</w:t>
            </w:r>
            <w:r w:rsidR="002B55BC" w:rsidRPr="002B55BC">
              <w:rPr>
                <w:rFonts w:asciiTheme="majorHAnsi" w:hAnsiTheme="majorHAnsi"/>
                <w:noProof/>
                <w:webHidden/>
              </w:rPr>
              <w:fldChar w:fldCharType="end"/>
            </w:r>
          </w:hyperlink>
        </w:p>
        <w:p w14:paraId="6E33D0CA"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64" w:history="1">
            <w:r w:rsidR="002B55BC" w:rsidRPr="002B55BC">
              <w:rPr>
                <w:rStyle w:val="Hyperlink"/>
                <w:rFonts w:asciiTheme="majorHAnsi" w:hAnsiTheme="majorHAnsi"/>
                <w:b/>
                <w:noProof/>
                <w:lang w:eastAsia="lv-LV"/>
              </w:rPr>
              <w:t>PIELIKUMI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51</w:t>
            </w:r>
            <w:r w:rsidR="002B55BC" w:rsidRPr="002B55BC">
              <w:rPr>
                <w:rFonts w:asciiTheme="majorHAnsi" w:hAnsiTheme="majorHAnsi"/>
                <w:noProof/>
                <w:webHidden/>
              </w:rPr>
              <w:fldChar w:fldCharType="end"/>
            </w:r>
          </w:hyperlink>
        </w:p>
        <w:p w14:paraId="54DDC3D4"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5" w:history="1">
            <w:r w:rsidR="002B55BC" w:rsidRPr="002B55BC">
              <w:rPr>
                <w:rStyle w:val="Hyperlink"/>
                <w:rFonts w:asciiTheme="majorHAnsi" w:hAnsiTheme="majorHAnsi"/>
                <w:b/>
                <w:noProof/>
              </w:rPr>
              <w:t xml:space="preserve">Pielikums Nr.1. </w:t>
            </w:r>
            <w:r w:rsidR="002B55BC" w:rsidRPr="002B55BC">
              <w:rPr>
                <w:rStyle w:val="Hyperlink"/>
                <w:rFonts w:asciiTheme="majorHAnsi" w:hAnsiTheme="majorHAnsi"/>
                <w:noProof/>
              </w:rPr>
              <w:t>Stratēģijas izstrādes procesa apraksts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51</w:t>
            </w:r>
            <w:r w:rsidR="002B55BC" w:rsidRPr="002B55BC">
              <w:rPr>
                <w:rFonts w:asciiTheme="majorHAnsi" w:hAnsiTheme="majorHAnsi"/>
                <w:noProof/>
                <w:webHidden/>
              </w:rPr>
              <w:fldChar w:fldCharType="end"/>
            </w:r>
          </w:hyperlink>
        </w:p>
        <w:p w14:paraId="5AAE6BF6"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6" w:history="1">
            <w:r w:rsidR="002B55BC" w:rsidRPr="002B55BC">
              <w:rPr>
                <w:rStyle w:val="Hyperlink"/>
                <w:rFonts w:asciiTheme="majorHAnsi" w:hAnsiTheme="majorHAnsi"/>
                <w:b/>
                <w:noProof/>
              </w:rPr>
              <w:t>Pielikums Nr.2.</w:t>
            </w:r>
            <w:r w:rsidR="002B55BC" w:rsidRPr="002B55BC">
              <w:rPr>
                <w:rStyle w:val="Hyperlink"/>
                <w:rFonts w:asciiTheme="majorHAnsi" w:hAnsiTheme="majorHAnsi"/>
                <w:noProof/>
              </w:rPr>
              <w:t xml:space="preserve"> Vidzemes lauku partnerības “Brasla” vienotā dabas un kultūras mantojuma teritoriālais izvietojums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55</w:t>
            </w:r>
            <w:r w:rsidR="002B55BC" w:rsidRPr="002B55BC">
              <w:rPr>
                <w:rFonts w:asciiTheme="majorHAnsi" w:hAnsiTheme="majorHAnsi"/>
                <w:noProof/>
                <w:webHidden/>
              </w:rPr>
              <w:fldChar w:fldCharType="end"/>
            </w:r>
          </w:hyperlink>
        </w:p>
        <w:p w14:paraId="7070B54C"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7" w:history="1">
            <w:r w:rsidR="002B55BC" w:rsidRPr="002B55BC">
              <w:rPr>
                <w:rStyle w:val="Hyperlink"/>
                <w:rFonts w:asciiTheme="majorHAnsi" w:hAnsiTheme="majorHAnsi"/>
                <w:b/>
                <w:noProof/>
              </w:rPr>
              <w:t>Pielikums Nr.3.</w:t>
            </w:r>
            <w:r w:rsidR="002B55BC" w:rsidRPr="002B55BC">
              <w:rPr>
                <w:rStyle w:val="Hyperlink"/>
                <w:rFonts w:asciiTheme="majorHAnsi" w:hAnsiTheme="majorHAnsi"/>
                <w:noProof/>
              </w:rPr>
              <w:t xml:space="preserve"> Vidzemes lauku partnerības “Brasla” sabiedrības vajadzību un ieceru piemēri – apkopoti iedzīvotāju forumos stratēģijas izstrādes sākumposmā saskaņā ar SVVA stratēģiju Lauku attīstības programmas 2014. – 2020.gadam ietvaros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56</w:t>
            </w:r>
            <w:r w:rsidR="002B55BC" w:rsidRPr="002B55BC">
              <w:rPr>
                <w:rFonts w:asciiTheme="majorHAnsi" w:hAnsiTheme="majorHAnsi"/>
                <w:noProof/>
                <w:webHidden/>
              </w:rPr>
              <w:fldChar w:fldCharType="end"/>
            </w:r>
          </w:hyperlink>
        </w:p>
        <w:p w14:paraId="2EE82B42"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68" w:history="1">
            <w:r w:rsidR="002B55BC" w:rsidRPr="002B55BC">
              <w:rPr>
                <w:rStyle w:val="Hyperlink"/>
                <w:rFonts w:asciiTheme="majorHAnsi" w:hAnsiTheme="majorHAnsi"/>
                <w:noProof/>
              </w:rPr>
              <w:t>Aktivitāte «Vietējās ekonomikas stiprināšanas iniciatīvas»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56</w:t>
            </w:r>
            <w:r w:rsidR="002B55BC" w:rsidRPr="002B55BC">
              <w:rPr>
                <w:rFonts w:asciiTheme="majorHAnsi" w:hAnsiTheme="majorHAnsi"/>
                <w:noProof/>
                <w:webHidden/>
              </w:rPr>
              <w:fldChar w:fldCharType="end"/>
            </w:r>
          </w:hyperlink>
        </w:p>
        <w:p w14:paraId="1BD04631"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69" w:history="1">
            <w:r w:rsidR="002B55BC" w:rsidRPr="002B55BC">
              <w:rPr>
                <w:rStyle w:val="Hyperlink"/>
                <w:rFonts w:asciiTheme="majorHAnsi" w:hAnsiTheme="majorHAnsi" w:cs="Calibri,Bold"/>
                <w:noProof/>
              </w:rPr>
              <w:t xml:space="preserve">Rīcība Nr.1. </w:t>
            </w:r>
            <w:r w:rsidR="002B55BC" w:rsidRPr="002B55BC">
              <w:rPr>
                <w:rStyle w:val="Hyperlink"/>
                <w:rFonts w:asciiTheme="majorHAnsi" w:hAnsiTheme="majorHAnsi"/>
                <w:noProof/>
              </w:rPr>
              <w:t>Jaunu produktu un pakalpojumu radīšana, esošo attīstīšana un pārdošanas veicināšana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_Toc443293869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56</w:t>
            </w:r>
            <w:r w:rsidR="002B55BC" w:rsidRPr="002B55BC">
              <w:rPr>
                <w:rFonts w:asciiTheme="majorHAnsi" w:hAnsiTheme="majorHAnsi"/>
                <w:noProof/>
                <w:webHidden/>
              </w:rPr>
              <w:fldChar w:fldCharType="end"/>
            </w:r>
          </w:hyperlink>
        </w:p>
        <w:p w14:paraId="202176A8"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0" w:history="1">
            <w:r w:rsidR="002B55BC" w:rsidRPr="002B55BC">
              <w:rPr>
                <w:rStyle w:val="Hyperlink"/>
                <w:rFonts w:asciiTheme="majorHAnsi" w:hAnsiTheme="majorHAnsi"/>
                <w:noProof/>
              </w:rPr>
              <w:t>KOPĒJĀS VAJADZĪBAS UN POTENCIĀLAS ATTĪSTĪBAS IECERES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56</w:t>
            </w:r>
            <w:r w:rsidR="002B55BC" w:rsidRPr="002B55BC">
              <w:rPr>
                <w:rFonts w:asciiTheme="majorHAnsi" w:hAnsiTheme="majorHAnsi"/>
                <w:noProof/>
                <w:webHidden/>
              </w:rPr>
              <w:fldChar w:fldCharType="end"/>
            </w:r>
          </w:hyperlink>
        </w:p>
        <w:p w14:paraId="3ED1CEFE"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1" w:history="1">
            <w:r w:rsidR="002B55BC" w:rsidRPr="002B55BC">
              <w:rPr>
                <w:rStyle w:val="Hyperlink"/>
                <w:rFonts w:asciiTheme="majorHAnsi" w:hAnsiTheme="majorHAnsi"/>
                <w:noProof/>
              </w:rPr>
              <w:t>Alojas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57</w:t>
            </w:r>
            <w:r w:rsidR="002B55BC" w:rsidRPr="002B55BC">
              <w:rPr>
                <w:rFonts w:asciiTheme="majorHAnsi" w:hAnsiTheme="majorHAnsi"/>
                <w:noProof/>
                <w:webHidden/>
              </w:rPr>
              <w:fldChar w:fldCharType="end"/>
            </w:r>
          </w:hyperlink>
        </w:p>
        <w:p w14:paraId="11FEB673"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2" w:history="1">
            <w:r w:rsidR="002B55BC" w:rsidRPr="002B55BC">
              <w:rPr>
                <w:rStyle w:val="Hyperlink"/>
                <w:rFonts w:asciiTheme="majorHAnsi" w:hAnsiTheme="majorHAnsi"/>
                <w:noProof/>
              </w:rPr>
              <w:t>Kocēnu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57</w:t>
            </w:r>
            <w:r w:rsidR="002B55BC" w:rsidRPr="002B55BC">
              <w:rPr>
                <w:rFonts w:asciiTheme="majorHAnsi" w:hAnsiTheme="majorHAnsi"/>
                <w:noProof/>
                <w:webHidden/>
              </w:rPr>
              <w:fldChar w:fldCharType="end"/>
            </w:r>
          </w:hyperlink>
        </w:p>
        <w:p w14:paraId="73AA1AE3"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3" w:history="1">
            <w:r w:rsidR="002B55BC" w:rsidRPr="002B55BC">
              <w:rPr>
                <w:rStyle w:val="Hyperlink"/>
                <w:rFonts w:asciiTheme="majorHAnsi" w:hAnsiTheme="majorHAnsi"/>
                <w:noProof/>
              </w:rPr>
              <w:t>Krimuldas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58</w:t>
            </w:r>
            <w:r w:rsidR="002B55BC" w:rsidRPr="002B55BC">
              <w:rPr>
                <w:rFonts w:asciiTheme="majorHAnsi" w:hAnsiTheme="majorHAnsi"/>
                <w:noProof/>
                <w:webHidden/>
              </w:rPr>
              <w:fldChar w:fldCharType="end"/>
            </w:r>
          </w:hyperlink>
        </w:p>
        <w:p w14:paraId="5FD670BF"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4" w:history="1">
            <w:r w:rsidR="002B55BC" w:rsidRPr="002B55BC">
              <w:rPr>
                <w:rStyle w:val="Hyperlink"/>
                <w:rFonts w:asciiTheme="majorHAnsi" w:hAnsiTheme="majorHAnsi"/>
                <w:noProof/>
              </w:rPr>
              <w:t>Limbažu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58</w:t>
            </w:r>
            <w:r w:rsidR="002B55BC" w:rsidRPr="002B55BC">
              <w:rPr>
                <w:rFonts w:asciiTheme="majorHAnsi" w:hAnsiTheme="majorHAnsi"/>
                <w:noProof/>
                <w:webHidden/>
              </w:rPr>
              <w:fldChar w:fldCharType="end"/>
            </w:r>
          </w:hyperlink>
        </w:p>
        <w:p w14:paraId="40B03A03"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5" w:history="1">
            <w:r w:rsidR="002B55BC" w:rsidRPr="002B55BC">
              <w:rPr>
                <w:rStyle w:val="Hyperlink"/>
                <w:rFonts w:asciiTheme="majorHAnsi" w:hAnsiTheme="majorHAnsi"/>
                <w:noProof/>
              </w:rPr>
              <w:t>Pārgaujas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60</w:t>
            </w:r>
            <w:r w:rsidR="002B55BC" w:rsidRPr="002B55BC">
              <w:rPr>
                <w:rFonts w:asciiTheme="majorHAnsi" w:hAnsiTheme="majorHAnsi"/>
                <w:noProof/>
                <w:webHidden/>
              </w:rPr>
              <w:fldChar w:fldCharType="end"/>
            </w:r>
          </w:hyperlink>
        </w:p>
        <w:p w14:paraId="43AE4AC6"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6" w:history="1">
            <w:r w:rsidR="002B55BC" w:rsidRPr="002B55BC">
              <w:rPr>
                <w:rStyle w:val="Hyperlink"/>
                <w:rFonts w:asciiTheme="majorHAnsi" w:hAnsiTheme="majorHAnsi"/>
                <w:noProof/>
              </w:rPr>
              <w:t>NODARBINĀTĪBAS RISINĀJUMI ILGSTOŠIEM BEZDARBNIEKIEM</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60</w:t>
            </w:r>
            <w:r w:rsidR="002B55BC" w:rsidRPr="002B55BC">
              <w:rPr>
                <w:rFonts w:asciiTheme="majorHAnsi" w:hAnsiTheme="majorHAnsi"/>
                <w:noProof/>
                <w:webHidden/>
              </w:rPr>
              <w:fldChar w:fldCharType="end"/>
            </w:r>
          </w:hyperlink>
        </w:p>
        <w:p w14:paraId="107764ED"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77" w:history="1">
            <w:r w:rsidR="002B55BC" w:rsidRPr="002B55BC">
              <w:rPr>
                <w:rStyle w:val="Hyperlink"/>
                <w:rFonts w:asciiTheme="majorHAnsi" w:hAnsiTheme="majorHAnsi" w:cs="Calibri,Bold"/>
                <w:noProof/>
              </w:rPr>
              <w:t xml:space="preserve">Rīcība Nr.2. </w:t>
            </w:r>
            <w:r w:rsidR="002B55BC" w:rsidRPr="002B55BC">
              <w:rPr>
                <w:rStyle w:val="Hyperlink"/>
                <w:rFonts w:asciiTheme="majorHAnsi" w:hAnsiTheme="majorHAnsi"/>
                <w:noProof/>
              </w:rPr>
              <w:t>Lauksaimniecības produktu pārstrāde (tostarp mājas apstākļos), produkcijas dizains un pārdošanas veicināšana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61</w:t>
            </w:r>
            <w:r w:rsidR="002B55BC" w:rsidRPr="002B55BC">
              <w:rPr>
                <w:rFonts w:asciiTheme="majorHAnsi" w:hAnsiTheme="majorHAnsi"/>
                <w:noProof/>
                <w:webHidden/>
              </w:rPr>
              <w:fldChar w:fldCharType="end"/>
            </w:r>
          </w:hyperlink>
        </w:p>
        <w:p w14:paraId="4F678727"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8" w:history="1">
            <w:r w:rsidR="002B55BC" w:rsidRPr="002B55BC">
              <w:rPr>
                <w:rStyle w:val="Hyperlink"/>
                <w:rFonts w:asciiTheme="majorHAnsi" w:hAnsiTheme="majorHAnsi"/>
                <w:noProof/>
              </w:rPr>
              <w:t>KOPĒJĀS VAJADZĪBAS UN POTENCIĀLAS ATTĪSTĪBAS IECERES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61</w:t>
            </w:r>
            <w:r w:rsidR="002B55BC" w:rsidRPr="002B55BC">
              <w:rPr>
                <w:rFonts w:asciiTheme="majorHAnsi" w:hAnsiTheme="majorHAnsi"/>
                <w:noProof/>
                <w:webHidden/>
              </w:rPr>
              <w:fldChar w:fldCharType="end"/>
            </w:r>
          </w:hyperlink>
        </w:p>
        <w:p w14:paraId="51B8BFB4"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79" w:history="1">
            <w:r w:rsidR="002B55BC" w:rsidRPr="002B55BC">
              <w:rPr>
                <w:rStyle w:val="Hyperlink"/>
                <w:rFonts w:asciiTheme="majorHAnsi" w:hAnsiTheme="majorHAnsi"/>
                <w:noProof/>
              </w:rPr>
              <w:t>Alojas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_Toc443293879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62</w:t>
            </w:r>
            <w:r w:rsidR="002B55BC" w:rsidRPr="002B55BC">
              <w:rPr>
                <w:rFonts w:asciiTheme="majorHAnsi" w:hAnsiTheme="majorHAnsi"/>
                <w:noProof/>
                <w:webHidden/>
              </w:rPr>
              <w:fldChar w:fldCharType="end"/>
            </w:r>
          </w:hyperlink>
        </w:p>
        <w:p w14:paraId="379F42BE"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0" w:history="1">
            <w:r w:rsidR="002B55BC" w:rsidRPr="002B55BC">
              <w:rPr>
                <w:rStyle w:val="Hyperlink"/>
                <w:rFonts w:asciiTheme="majorHAnsi" w:hAnsiTheme="majorHAnsi"/>
                <w:noProof/>
              </w:rPr>
              <w:t>Kocēnu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62</w:t>
            </w:r>
            <w:r w:rsidR="002B55BC" w:rsidRPr="002B55BC">
              <w:rPr>
                <w:rFonts w:asciiTheme="majorHAnsi" w:hAnsiTheme="majorHAnsi"/>
                <w:noProof/>
                <w:webHidden/>
              </w:rPr>
              <w:fldChar w:fldCharType="end"/>
            </w:r>
          </w:hyperlink>
        </w:p>
        <w:p w14:paraId="73D05181"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1" w:history="1">
            <w:r w:rsidR="002B55BC" w:rsidRPr="002B55BC">
              <w:rPr>
                <w:rStyle w:val="Hyperlink"/>
                <w:rFonts w:asciiTheme="majorHAnsi" w:hAnsiTheme="majorHAnsi"/>
                <w:noProof/>
              </w:rPr>
              <w:t>Krimuldas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62</w:t>
            </w:r>
            <w:r w:rsidR="002B55BC" w:rsidRPr="002B55BC">
              <w:rPr>
                <w:rFonts w:asciiTheme="majorHAnsi" w:hAnsiTheme="majorHAnsi"/>
                <w:noProof/>
                <w:webHidden/>
              </w:rPr>
              <w:fldChar w:fldCharType="end"/>
            </w:r>
          </w:hyperlink>
        </w:p>
        <w:p w14:paraId="19D3C3F1"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2" w:history="1">
            <w:r w:rsidR="002B55BC" w:rsidRPr="002B55BC">
              <w:rPr>
                <w:rStyle w:val="Hyperlink"/>
                <w:rFonts w:asciiTheme="majorHAnsi" w:hAnsiTheme="majorHAnsi"/>
                <w:noProof/>
              </w:rPr>
              <w:t>Limbažu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62</w:t>
            </w:r>
            <w:r w:rsidR="002B55BC" w:rsidRPr="002B55BC">
              <w:rPr>
                <w:rFonts w:asciiTheme="majorHAnsi" w:hAnsiTheme="majorHAnsi"/>
                <w:noProof/>
                <w:webHidden/>
              </w:rPr>
              <w:fldChar w:fldCharType="end"/>
            </w:r>
          </w:hyperlink>
        </w:p>
        <w:p w14:paraId="6C10B49D"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3" w:history="1">
            <w:r w:rsidR="002B55BC" w:rsidRPr="002B55BC">
              <w:rPr>
                <w:rStyle w:val="Hyperlink"/>
                <w:rFonts w:asciiTheme="majorHAnsi" w:hAnsiTheme="majorHAnsi"/>
                <w:noProof/>
              </w:rPr>
              <w:t>Pārgaujas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63</w:t>
            </w:r>
            <w:r w:rsidR="002B55BC" w:rsidRPr="002B55BC">
              <w:rPr>
                <w:rFonts w:asciiTheme="majorHAnsi" w:hAnsiTheme="majorHAnsi"/>
                <w:noProof/>
                <w:webHidden/>
              </w:rPr>
              <w:fldChar w:fldCharType="end"/>
            </w:r>
          </w:hyperlink>
        </w:p>
        <w:p w14:paraId="57EDD07D"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884" w:history="1">
            <w:r w:rsidR="002B55BC" w:rsidRPr="002B55BC">
              <w:rPr>
                <w:rStyle w:val="Hyperlink"/>
                <w:rFonts w:asciiTheme="majorHAnsi" w:hAnsiTheme="majorHAnsi" w:cs="Calibri,Bold"/>
                <w:noProof/>
              </w:rPr>
              <w:t xml:space="preserve">Rīcība Nr.3. </w:t>
            </w:r>
            <w:r w:rsidR="002B55BC" w:rsidRPr="002B55BC">
              <w:rPr>
                <w:rStyle w:val="Hyperlink"/>
                <w:rFonts w:asciiTheme="majorHAnsi" w:hAnsiTheme="majorHAnsi"/>
                <w:noProof/>
              </w:rPr>
              <w:t>Vietējās produkcijas tirdzniecības vietu radīšana, labiekārtošana, jaunu pārdošanas veidu ieviešana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64</w:t>
            </w:r>
            <w:r w:rsidR="002B55BC" w:rsidRPr="002B55BC">
              <w:rPr>
                <w:rFonts w:asciiTheme="majorHAnsi" w:hAnsiTheme="majorHAnsi"/>
                <w:noProof/>
                <w:webHidden/>
              </w:rPr>
              <w:fldChar w:fldCharType="end"/>
            </w:r>
          </w:hyperlink>
        </w:p>
        <w:p w14:paraId="59642326"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5" w:history="1">
            <w:r w:rsidR="002B55BC" w:rsidRPr="002B55BC">
              <w:rPr>
                <w:rStyle w:val="Hyperlink"/>
                <w:rFonts w:asciiTheme="majorHAnsi" w:hAnsiTheme="majorHAnsi"/>
                <w:noProof/>
              </w:rPr>
              <w:t>KOPĒJĀS VAJADZĪBAS UN POTENCIĀLAS ATTĪSTĪBAS IECERES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64</w:t>
            </w:r>
            <w:r w:rsidR="002B55BC" w:rsidRPr="002B55BC">
              <w:rPr>
                <w:rFonts w:asciiTheme="majorHAnsi" w:hAnsiTheme="majorHAnsi"/>
                <w:noProof/>
                <w:webHidden/>
              </w:rPr>
              <w:fldChar w:fldCharType="end"/>
            </w:r>
          </w:hyperlink>
        </w:p>
        <w:p w14:paraId="71A55D8A"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6" w:history="1">
            <w:r w:rsidR="002B55BC" w:rsidRPr="002B55BC">
              <w:rPr>
                <w:rStyle w:val="Hyperlink"/>
                <w:rFonts w:asciiTheme="majorHAnsi" w:hAnsiTheme="majorHAnsi"/>
                <w:noProof/>
              </w:rPr>
              <w:t>Alojas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64</w:t>
            </w:r>
            <w:r w:rsidR="002B55BC" w:rsidRPr="002B55BC">
              <w:rPr>
                <w:rFonts w:asciiTheme="majorHAnsi" w:hAnsiTheme="majorHAnsi"/>
                <w:noProof/>
                <w:webHidden/>
              </w:rPr>
              <w:fldChar w:fldCharType="end"/>
            </w:r>
          </w:hyperlink>
        </w:p>
        <w:p w14:paraId="7002772F"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7" w:history="1">
            <w:r w:rsidR="002B55BC" w:rsidRPr="002B55BC">
              <w:rPr>
                <w:rStyle w:val="Hyperlink"/>
                <w:rFonts w:asciiTheme="majorHAnsi" w:hAnsiTheme="majorHAnsi"/>
                <w:noProof/>
              </w:rPr>
              <w:t>Kocēnu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65</w:t>
            </w:r>
            <w:r w:rsidR="002B55BC" w:rsidRPr="002B55BC">
              <w:rPr>
                <w:rFonts w:asciiTheme="majorHAnsi" w:hAnsiTheme="majorHAnsi"/>
                <w:noProof/>
                <w:webHidden/>
              </w:rPr>
              <w:fldChar w:fldCharType="end"/>
            </w:r>
          </w:hyperlink>
        </w:p>
        <w:p w14:paraId="29A33040"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8" w:history="1">
            <w:r w:rsidR="002B55BC" w:rsidRPr="002B55BC">
              <w:rPr>
                <w:rStyle w:val="Hyperlink"/>
                <w:rFonts w:asciiTheme="majorHAnsi" w:hAnsiTheme="majorHAnsi"/>
                <w:noProof/>
              </w:rPr>
              <w:t>Krimuldas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65</w:t>
            </w:r>
            <w:r w:rsidR="002B55BC" w:rsidRPr="002B55BC">
              <w:rPr>
                <w:rFonts w:asciiTheme="majorHAnsi" w:hAnsiTheme="majorHAnsi"/>
                <w:noProof/>
                <w:webHidden/>
              </w:rPr>
              <w:fldChar w:fldCharType="end"/>
            </w:r>
          </w:hyperlink>
        </w:p>
        <w:p w14:paraId="747EC98F"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89" w:history="1">
            <w:r w:rsidR="002B55BC" w:rsidRPr="002B55BC">
              <w:rPr>
                <w:rStyle w:val="Hyperlink"/>
                <w:rFonts w:asciiTheme="majorHAnsi" w:hAnsiTheme="majorHAnsi"/>
                <w:noProof/>
              </w:rPr>
              <w:t>Limbažu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_Toc443293889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65</w:t>
            </w:r>
            <w:r w:rsidR="002B55BC" w:rsidRPr="002B55BC">
              <w:rPr>
                <w:rFonts w:asciiTheme="majorHAnsi" w:hAnsiTheme="majorHAnsi"/>
                <w:noProof/>
                <w:webHidden/>
              </w:rPr>
              <w:fldChar w:fldCharType="end"/>
            </w:r>
          </w:hyperlink>
        </w:p>
        <w:p w14:paraId="3F0769A3"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0" w:history="1">
            <w:r w:rsidR="002B55BC" w:rsidRPr="002B55BC">
              <w:rPr>
                <w:rStyle w:val="Hyperlink"/>
                <w:rFonts w:asciiTheme="majorHAnsi" w:hAnsiTheme="majorHAnsi"/>
                <w:noProof/>
              </w:rPr>
              <w:t>Pārgaujas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65</w:t>
            </w:r>
            <w:r w:rsidR="002B55BC" w:rsidRPr="002B55BC">
              <w:rPr>
                <w:rFonts w:asciiTheme="majorHAnsi" w:hAnsiTheme="majorHAnsi"/>
                <w:noProof/>
                <w:webHidden/>
              </w:rPr>
              <w:fldChar w:fldCharType="end"/>
            </w:r>
          </w:hyperlink>
        </w:p>
        <w:p w14:paraId="1A6C6144" w14:textId="77777777" w:rsidR="002B55BC" w:rsidRPr="002B55BC" w:rsidRDefault="006C5F95" w:rsidP="002B55BC">
          <w:pPr>
            <w:pStyle w:val="TOC1"/>
            <w:tabs>
              <w:tab w:val="right" w:leader="dot" w:pos="8538"/>
            </w:tabs>
            <w:spacing w:before="60" w:after="60" w:line="240" w:lineRule="auto"/>
            <w:rPr>
              <w:rFonts w:asciiTheme="majorHAnsi" w:eastAsiaTheme="minorEastAsia" w:hAnsiTheme="majorHAnsi"/>
              <w:noProof/>
              <w:lang w:eastAsia="lv-LV"/>
            </w:rPr>
          </w:pPr>
          <w:hyperlink w:anchor="_Toc443293891" w:history="1">
            <w:r w:rsidR="002B55BC" w:rsidRPr="002B55BC">
              <w:rPr>
                <w:rStyle w:val="Hyperlink"/>
                <w:rFonts w:asciiTheme="majorHAnsi" w:hAnsiTheme="majorHAnsi"/>
                <w:noProof/>
              </w:rPr>
              <w:t>Aktivitāte «Vietas potenciāla attīstības iniciatīvas»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66</w:t>
            </w:r>
            <w:r w:rsidR="002B55BC" w:rsidRPr="002B55BC">
              <w:rPr>
                <w:rFonts w:asciiTheme="majorHAnsi" w:hAnsiTheme="majorHAnsi"/>
                <w:noProof/>
                <w:webHidden/>
              </w:rPr>
              <w:fldChar w:fldCharType="end"/>
            </w:r>
          </w:hyperlink>
        </w:p>
        <w:p w14:paraId="4ADC3961"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2" w:history="1">
            <w:r w:rsidR="002B55BC" w:rsidRPr="002B55BC">
              <w:rPr>
                <w:rStyle w:val="Hyperlink"/>
                <w:rFonts w:asciiTheme="majorHAnsi" w:hAnsiTheme="majorHAnsi"/>
                <w:noProof/>
                <w:lang w:eastAsia="lv-LV"/>
              </w:rPr>
              <w:t>Rīcība Nr.4. Vides labiekārtošana pakalpojumu pieejamības un kvalitātes uzlabošanai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66</w:t>
            </w:r>
            <w:r w:rsidR="002B55BC" w:rsidRPr="002B55BC">
              <w:rPr>
                <w:rFonts w:asciiTheme="majorHAnsi" w:hAnsiTheme="majorHAnsi"/>
                <w:noProof/>
                <w:webHidden/>
              </w:rPr>
              <w:fldChar w:fldCharType="end"/>
            </w:r>
          </w:hyperlink>
        </w:p>
        <w:p w14:paraId="7D92299B"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3" w:history="1">
            <w:r w:rsidR="002B55BC" w:rsidRPr="002B55BC">
              <w:rPr>
                <w:rStyle w:val="Hyperlink"/>
                <w:rFonts w:asciiTheme="majorHAnsi" w:hAnsiTheme="majorHAnsi"/>
                <w:noProof/>
              </w:rPr>
              <w:t>KOPĒJĀS VAJADZĪBAS UN POTENCIĀLAS ATTĪSTĪBAS IECERES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66</w:t>
            </w:r>
            <w:r w:rsidR="002B55BC" w:rsidRPr="002B55BC">
              <w:rPr>
                <w:rFonts w:asciiTheme="majorHAnsi" w:hAnsiTheme="majorHAnsi"/>
                <w:noProof/>
                <w:webHidden/>
              </w:rPr>
              <w:fldChar w:fldCharType="end"/>
            </w:r>
          </w:hyperlink>
        </w:p>
        <w:p w14:paraId="6B532AAC"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4" w:history="1">
            <w:r w:rsidR="002B55BC" w:rsidRPr="002B55BC">
              <w:rPr>
                <w:rStyle w:val="Hyperlink"/>
                <w:rFonts w:asciiTheme="majorHAnsi" w:hAnsiTheme="majorHAnsi"/>
                <w:noProof/>
              </w:rPr>
              <w:t>IEKĻAUJOŠA SABIEDRĪBA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66</w:t>
            </w:r>
            <w:r w:rsidR="002B55BC" w:rsidRPr="002B55BC">
              <w:rPr>
                <w:rFonts w:asciiTheme="majorHAnsi" w:hAnsiTheme="majorHAnsi"/>
                <w:noProof/>
                <w:webHidden/>
              </w:rPr>
              <w:fldChar w:fldCharType="end"/>
            </w:r>
          </w:hyperlink>
        </w:p>
        <w:p w14:paraId="709902FD"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5" w:history="1">
            <w:r w:rsidR="002B55BC" w:rsidRPr="002B55BC">
              <w:rPr>
                <w:rStyle w:val="Hyperlink"/>
                <w:rFonts w:asciiTheme="majorHAnsi" w:hAnsiTheme="majorHAnsi"/>
                <w:noProof/>
              </w:rPr>
              <w:t>Alojas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67</w:t>
            </w:r>
            <w:r w:rsidR="002B55BC" w:rsidRPr="002B55BC">
              <w:rPr>
                <w:rFonts w:asciiTheme="majorHAnsi" w:hAnsiTheme="majorHAnsi"/>
                <w:noProof/>
                <w:webHidden/>
              </w:rPr>
              <w:fldChar w:fldCharType="end"/>
            </w:r>
          </w:hyperlink>
        </w:p>
        <w:p w14:paraId="3914A384"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6" w:history="1">
            <w:r w:rsidR="002B55BC" w:rsidRPr="002B55BC">
              <w:rPr>
                <w:rStyle w:val="Hyperlink"/>
                <w:rFonts w:asciiTheme="majorHAnsi" w:hAnsiTheme="majorHAnsi"/>
                <w:noProof/>
              </w:rPr>
              <w:t>Kocēnu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_Toc443293896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67</w:t>
            </w:r>
            <w:r w:rsidR="002B55BC" w:rsidRPr="002B55BC">
              <w:rPr>
                <w:rFonts w:asciiTheme="majorHAnsi" w:hAnsiTheme="majorHAnsi"/>
                <w:noProof/>
                <w:webHidden/>
              </w:rPr>
              <w:fldChar w:fldCharType="end"/>
            </w:r>
          </w:hyperlink>
        </w:p>
        <w:p w14:paraId="67D1BF50"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7" w:history="1">
            <w:r w:rsidR="002B55BC" w:rsidRPr="002B55BC">
              <w:rPr>
                <w:rStyle w:val="Hyperlink"/>
                <w:rFonts w:asciiTheme="majorHAnsi" w:hAnsiTheme="majorHAnsi"/>
                <w:noProof/>
              </w:rPr>
              <w:t>Krimuldas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_Toc443293897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68</w:t>
            </w:r>
            <w:r w:rsidR="002B55BC" w:rsidRPr="002B55BC">
              <w:rPr>
                <w:rFonts w:asciiTheme="majorHAnsi" w:hAnsiTheme="majorHAnsi"/>
                <w:noProof/>
                <w:webHidden/>
              </w:rPr>
              <w:fldChar w:fldCharType="end"/>
            </w:r>
          </w:hyperlink>
        </w:p>
        <w:p w14:paraId="74A56163"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8" w:history="1">
            <w:r w:rsidR="002B55BC" w:rsidRPr="002B55BC">
              <w:rPr>
                <w:rStyle w:val="Hyperlink"/>
                <w:rFonts w:asciiTheme="majorHAnsi" w:hAnsiTheme="majorHAnsi"/>
                <w:noProof/>
              </w:rPr>
              <w:t>Limbažu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_Toc443293898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68</w:t>
            </w:r>
            <w:r w:rsidR="002B55BC" w:rsidRPr="002B55BC">
              <w:rPr>
                <w:rFonts w:asciiTheme="majorHAnsi" w:hAnsiTheme="majorHAnsi"/>
                <w:noProof/>
                <w:webHidden/>
              </w:rPr>
              <w:fldChar w:fldCharType="end"/>
            </w:r>
          </w:hyperlink>
        </w:p>
        <w:p w14:paraId="07960070"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899" w:history="1">
            <w:r w:rsidR="002B55BC" w:rsidRPr="002B55BC">
              <w:rPr>
                <w:rStyle w:val="Hyperlink"/>
                <w:rFonts w:asciiTheme="majorHAnsi" w:hAnsiTheme="majorHAnsi"/>
                <w:noProof/>
              </w:rPr>
              <w:t>Pārgaujas novads</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_Toc443293899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70</w:t>
            </w:r>
            <w:r w:rsidR="002B55BC" w:rsidRPr="002B55BC">
              <w:rPr>
                <w:rFonts w:asciiTheme="majorHAnsi" w:hAnsiTheme="majorHAnsi"/>
                <w:noProof/>
                <w:webHidden/>
              </w:rPr>
              <w:fldChar w:fldCharType="end"/>
            </w:r>
          </w:hyperlink>
        </w:p>
        <w:p w14:paraId="209B8AB4" w14:textId="77777777" w:rsidR="002B55BC" w:rsidRPr="002B55BC" w:rsidRDefault="006C5F95" w:rsidP="002B55BC">
          <w:pPr>
            <w:pStyle w:val="TOC2"/>
            <w:tabs>
              <w:tab w:val="right" w:leader="dot" w:pos="8538"/>
            </w:tabs>
            <w:spacing w:before="60" w:after="60" w:line="240" w:lineRule="auto"/>
            <w:rPr>
              <w:rFonts w:asciiTheme="majorHAnsi" w:eastAsiaTheme="minorEastAsia" w:hAnsiTheme="majorHAnsi"/>
              <w:noProof/>
              <w:lang w:eastAsia="lv-LV"/>
            </w:rPr>
          </w:pPr>
          <w:hyperlink w:anchor="_Toc443293900" w:history="1">
            <w:r w:rsidR="002B55BC" w:rsidRPr="002B55BC">
              <w:rPr>
                <w:rStyle w:val="Hyperlink"/>
                <w:rFonts w:asciiTheme="majorHAnsi" w:hAnsiTheme="majorHAnsi"/>
                <w:noProof/>
              </w:rPr>
              <w:t>Rīcība Nr.5. Vietējo sabiedrisko aktivitāšu dažādošana un kapacitātes stiprināšana</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_Toc443293900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72</w:t>
            </w:r>
            <w:r w:rsidR="002B55BC" w:rsidRPr="002B55BC">
              <w:rPr>
                <w:rFonts w:asciiTheme="majorHAnsi" w:hAnsiTheme="majorHAnsi"/>
                <w:noProof/>
                <w:webHidden/>
              </w:rPr>
              <w:fldChar w:fldCharType="end"/>
            </w:r>
          </w:hyperlink>
        </w:p>
        <w:p w14:paraId="0A24CFD8"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901" w:history="1">
            <w:r w:rsidR="002B55BC" w:rsidRPr="002B55BC">
              <w:rPr>
                <w:rStyle w:val="Hyperlink"/>
                <w:rFonts w:asciiTheme="majorHAnsi" w:hAnsiTheme="majorHAnsi"/>
                <w:noProof/>
              </w:rPr>
              <w:t>BĒRNI SKOLAS VECUMĀ</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_Toc443293901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72</w:t>
            </w:r>
            <w:r w:rsidR="002B55BC" w:rsidRPr="002B55BC">
              <w:rPr>
                <w:rFonts w:asciiTheme="majorHAnsi" w:hAnsiTheme="majorHAnsi"/>
                <w:noProof/>
                <w:webHidden/>
              </w:rPr>
              <w:fldChar w:fldCharType="end"/>
            </w:r>
          </w:hyperlink>
        </w:p>
        <w:p w14:paraId="41464AA4"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902" w:history="1">
            <w:r w:rsidR="002B55BC" w:rsidRPr="002B55BC">
              <w:rPr>
                <w:rStyle w:val="Hyperlink"/>
                <w:rFonts w:asciiTheme="majorHAnsi" w:hAnsiTheme="majorHAnsi"/>
                <w:noProof/>
              </w:rPr>
              <w:t>JAUNIEŠI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_Toc443293902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73</w:t>
            </w:r>
            <w:r w:rsidR="002B55BC" w:rsidRPr="002B55BC">
              <w:rPr>
                <w:rFonts w:asciiTheme="majorHAnsi" w:hAnsiTheme="majorHAnsi"/>
                <w:noProof/>
                <w:webHidden/>
              </w:rPr>
              <w:fldChar w:fldCharType="end"/>
            </w:r>
          </w:hyperlink>
        </w:p>
        <w:p w14:paraId="40AA3FC2"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903" w:history="1">
            <w:r w:rsidR="002B55BC" w:rsidRPr="002B55BC">
              <w:rPr>
                <w:rStyle w:val="Hyperlink"/>
                <w:rFonts w:asciiTheme="majorHAnsi" w:hAnsiTheme="majorHAnsi"/>
                <w:b/>
                <w:noProof/>
              </w:rPr>
              <w:t>JAUNIE PIEAUGUŠIE</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_Toc443293903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75</w:t>
            </w:r>
            <w:r w:rsidR="002B55BC" w:rsidRPr="002B55BC">
              <w:rPr>
                <w:rFonts w:asciiTheme="majorHAnsi" w:hAnsiTheme="majorHAnsi"/>
                <w:noProof/>
                <w:webHidden/>
              </w:rPr>
              <w:fldChar w:fldCharType="end"/>
            </w:r>
          </w:hyperlink>
        </w:p>
        <w:p w14:paraId="5E5CC892"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904" w:history="1">
            <w:r w:rsidR="002B55BC" w:rsidRPr="002B55BC">
              <w:rPr>
                <w:rStyle w:val="Hyperlink"/>
                <w:rFonts w:asciiTheme="majorHAnsi" w:hAnsiTheme="majorHAnsi"/>
                <w:noProof/>
              </w:rPr>
              <w:t>PIEAUGUŠIE BRĪVAJĀ LAIKĀ</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_Toc443293904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76</w:t>
            </w:r>
            <w:r w:rsidR="002B55BC" w:rsidRPr="002B55BC">
              <w:rPr>
                <w:rFonts w:asciiTheme="majorHAnsi" w:hAnsiTheme="majorHAnsi"/>
                <w:noProof/>
                <w:webHidden/>
              </w:rPr>
              <w:fldChar w:fldCharType="end"/>
            </w:r>
          </w:hyperlink>
        </w:p>
        <w:p w14:paraId="288773BD" w14:textId="77777777" w:rsidR="002B55BC" w:rsidRPr="002B55BC" w:rsidRDefault="006C5F95" w:rsidP="002B55BC">
          <w:pPr>
            <w:pStyle w:val="TOC3"/>
            <w:tabs>
              <w:tab w:val="right" w:leader="dot" w:pos="8538"/>
            </w:tabs>
            <w:spacing w:before="60" w:after="60" w:line="240" w:lineRule="auto"/>
            <w:rPr>
              <w:rFonts w:asciiTheme="majorHAnsi" w:eastAsiaTheme="minorEastAsia" w:hAnsiTheme="majorHAnsi"/>
              <w:noProof/>
              <w:lang w:eastAsia="lv-LV"/>
            </w:rPr>
          </w:pPr>
          <w:hyperlink w:anchor="_Toc443293905" w:history="1">
            <w:r w:rsidR="002B55BC" w:rsidRPr="002B55BC">
              <w:rPr>
                <w:rStyle w:val="Hyperlink"/>
                <w:rFonts w:asciiTheme="majorHAnsi" w:hAnsiTheme="majorHAnsi"/>
                <w:noProof/>
              </w:rPr>
              <w:t>SENIORI</w:t>
            </w:r>
            <w:r w:rsidR="002B55BC" w:rsidRPr="002B55BC">
              <w:rPr>
                <w:rFonts w:asciiTheme="majorHAnsi" w:hAnsiTheme="majorHAnsi"/>
                <w:noProof/>
                <w:webHidden/>
              </w:rPr>
              <w:tab/>
            </w:r>
            <w:r w:rsidR="002B55BC" w:rsidRPr="002B55BC">
              <w:rPr>
                <w:rFonts w:asciiTheme="majorHAnsi" w:hAnsiTheme="majorHAnsi"/>
                <w:noProof/>
                <w:webHidden/>
              </w:rPr>
              <w:fldChar w:fldCharType="begin"/>
            </w:r>
            <w:r w:rsidR="002B55BC" w:rsidRPr="002B55BC">
              <w:rPr>
                <w:rFonts w:asciiTheme="majorHAnsi" w:hAnsiTheme="majorHAnsi"/>
                <w:noProof/>
                <w:webHidden/>
              </w:rPr>
              <w:instrText xml:space="preserve"> PAGEREF _Toc443293905 \h </w:instrText>
            </w:r>
            <w:r w:rsidR="002B55BC" w:rsidRPr="002B55BC">
              <w:rPr>
                <w:rFonts w:asciiTheme="majorHAnsi" w:hAnsiTheme="majorHAnsi"/>
                <w:noProof/>
                <w:webHidden/>
              </w:rPr>
            </w:r>
            <w:r w:rsidR="002B55BC" w:rsidRPr="002B55BC">
              <w:rPr>
                <w:rFonts w:asciiTheme="majorHAnsi" w:hAnsiTheme="majorHAnsi"/>
                <w:noProof/>
                <w:webHidden/>
              </w:rPr>
              <w:fldChar w:fldCharType="separate"/>
            </w:r>
            <w:r w:rsidR="00F27374">
              <w:rPr>
                <w:rFonts w:asciiTheme="majorHAnsi" w:hAnsiTheme="majorHAnsi"/>
                <w:noProof/>
                <w:webHidden/>
              </w:rPr>
              <w:t>79</w:t>
            </w:r>
            <w:r w:rsidR="002B55BC" w:rsidRPr="002B55BC">
              <w:rPr>
                <w:rFonts w:asciiTheme="majorHAnsi" w:hAnsiTheme="majorHAnsi"/>
                <w:noProof/>
                <w:webHidden/>
              </w:rPr>
              <w:fldChar w:fldCharType="end"/>
            </w:r>
          </w:hyperlink>
        </w:p>
        <w:p w14:paraId="4B393025" w14:textId="77777777" w:rsidR="00464522" w:rsidRDefault="00713B1D">
          <w:r w:rsidRPr="00D4575F">
            <w:rPr>
              <w:rFonts w:asciiTheme="majorHAnsi" w:hAnsiTheme="majorHAnsi"/>
              <w:b/>
              <w:bCs/>
            </w:rPr>
            <w:fldChar w:fldCharType="end"/>
          </w:r>
        </w:p>
      </w:sdtContent>
    </w:sdt>
    <w:p w14:paraId="6BF8DCB2" w14:textId="77777777" w:rsidR="00464522" w:rsidRDefault="00464522">
      <w:pPr>
        <w:rPr>
          <w:rFonts w:asciiTheme="majorHAnsi" w:eastAsia="Times New Roman" w:hAnsiTheme="majorHAnsi" w:cs="Times New Roman"/>
          <w:b/>
          <w:sz w:val="32"/>
          <w:szCs w:val="32"/>
          <w:lang w:eastAsia="lv-LV"/>
        </w:rPr>
      </w:pPr>
      <w:r>
        <w:rPr>
          <w:rFonts w:asciiTheme="majorHAnsi" w:eastAsia="Times New Roman" w:hAnsiTheme="majorHAnsi" w:cs="Times New Roman"/>
          <w:b/>
          <w:sz w:val="32"/>
          <w:szCs w:val="32"/>
          <w:lang w:eastAsia="lv-LV"/>
        </w:rPr>
        <w:br w:type="page"/>
      </w:r>
    </w:p>
    <w:p w14:paraId="45379006" w14:textId="77777777" w:rsidR="0046490E" w:rsidRPr="000661A6" w:rsidRDefault="00B64E46" w:rsidP="0046490E">
      <w:pPr>
        <w:pStyle w:val="Heading1"/>
        <w:rPr>
          <w:rFonts w:eastAsia="Times New Roman"/>
          <w:b/>
          <w:color w:val="3F6C19" w:themeColor="accent1" w:themeShade="80"/>
          <w:lang w:eastAsia="lv-LV"/>
        </w:rPr>
      </w:pPr>
      <w:bookmarkStart w:id="0" w:name="_Toc443293832"/>
      <w:r w:rsidRPr="000661A6">
        <w:rPr>
          <w:rFonts w:eastAsia="Times New Roman"/>
          <w:b/>
          <w:bCs/>
          <w:color w:val="3F6C19" w:themeColor="accent1" w:themeShade="80"/>
          <w:lang w:eastAsia="lv-LV"/>
        </w:rPr>
        <w:lastRenderedPageBreak/>
        <w:t>Kopsavilkums</w:t>
      </w:r>
      <w:bookmarkEnd w:id="0"/>
    </w:p>
    <w:p w14:paraId="7F9D1DA7" w14:textId="77777777" w:rsidR="00C67430" w:rsidRPr="00D5794E" w:rsidRDefault="00C67430" w:rsidP="00D5794E">
      <w:pPr>
        <w:spacing w:before="120" w:after="120" w:line="240" w:lineRule="auto"/>
        <w:ind w:firstLine="567"/>
        <w:jc w:val="both"/>
        <w:rPr>
          <w:rFonts w:asciiTheme="majorHAnsi" w:eastAsia="Times New Roman" w:hAnsiTheme="majorHAnsi" w:cs="Times New Roman"/>
          <w:sz w:val="24"/>
          <w:szCs w:val="24"/>
          <w:lang w:eastAsia="lv-LV"/>
        </w:rPr>
      </w:pPr>
      <w:r w:rsidRPr="00D5794E">
        <w:rPr>
          <w:rFonts w:asciiTheme="majorHAnsi" w:eastAsia="Times New Roman" w:hAnsiTheme="majorHAnsi" w:cs="Times New Roman"/>
          <w:sz w:val="24"/>
          <w:szCs w:val="24"/>
          <w:lang w:eastAsia="lv-LV"/>
        </w:rPr>
        <w:t>Vidzemes lauku partnerība “Brasla” ir reģistrēta Biedrību un nodibinājumu reģistrā 17.08.2006. un tās izveides galvenais mērķis ir tajā ietilpstošās lauku teritorijas attīstības veicināšana, dabas un kultūrvēsturisko resursu saglabāšana un izmantošana dzīves kvalitātes uzlabošanai. Vidzemes lauku partnerība “Brasla” ar labiem rezultātiem īstenojusi iepriekšējā posma 2009.-2013.g. vietējās rīcības grupas darbības stratēģiju. Tādēļ</w:t>
      </w:r>
      <w:r w:rsidR="009B1E58">
        <w:rPr>
          <w:rFonts w:asciiTheme="majorHAnsi" w:eastAsia="Times New Roman" w:hAnsiTheme="majorHAnsi" w:cs="Times New Roman"/>
          <w:sz w:val="24"/>
          <w:szCs w:val="24"/>
          <w:lang w:eastAsia="lv-LV"/>
        </w:rPr>
        <w:t>,</w:t>
      </w:r>
      <w:r w:rsidRPr="00D5794E">
        <w:rPr>
          <w:rFonts w:asciiTheme="majorHAnsi" w:eastAsia="Times New Roman" w:hAnsiTheme="majorHAnsi" w:cs="Times New Roman"/>
          <w:sz w:val="24"/>
          <w:szCs w:val="24"/>
          <w:lang w:eastAsia="lv-LV"/>
        </w:rPr>
        <w:t xml:space="preserve"> uzsākot jauno stratēģijas plānošanas posmu</w:t>
      </w:r>
      <w:r w:rsidR="009B1E58">
        <w:rPr>
          <w:rFonts w:asciiTheme="majorHAnsi" w:eastAsia="Times New Roman" w:hAnsiTheme="majorHAnsi" w:cs="Times New Roman"/>
          <w:sz w:val="24"/>
          <w:szCs w:val="24"/>
          <w:lang w:eastAsia="lv-LV"/>
        </w:rPr>
        <w:t>,</w:t>
      </w:r>
      <w:r w:rsidRPr="00D5794E">
        <w:rPr>
          <w:rFonts w:asciiTheme="majorHAnsi" w:eastAsia="Times New Roman" w:hAnsiTheme="majorHAnsi" w:cs="Times New Roman"/>
          <w:sz w:val="24"/>
          <w:szCs w:val="24"/>
          <w:lang w:eastAsia="lv-LV"/>
        </w:rPr>
        <w:t xml:space="preserve"> </w:t>
      </w:r>
      <w:r w:rsidR="009B1E58">
        <w:rPr>
          <w:rFonts w:asciiTheme="majorHAnsi" w:eastAsia="Times New Roman" w:hAnsiTheme="majorHAnsi" w:cs="Times New Roman"/>
          <w:sz w:val="24"/>
          <w:szCs w:val="24"/>
          <w:lang w:eastAsia="lv-LV"/>
        </w:rPr>
        <w:t>ņemts vērā</w:t>
      </w:r>
      <w:r w:rsidRPr="00D5794E">
        <w:rPr>
          <w:rFonts w:asciiTheme="majorHAnsi" w:eastAsia="Times New Roman" w:hAnsiTheme="majorHAnsi" w:cs="Times New Roman"/>
          <w:sz w:val="24"/>
          <w:szCs w:val="24"/>
          <w:lang w:eastAsia="lv-LV"/>
        </w:rPr>
        <w:t xml:space="preserve"> pēctecīgums un iepriekšējās darbības izvērtējums. Palielinājusies Vidzemes lauku partnerība “Brasla” darbības teritorija, integrējot Alojas novada “</w:t>
      </w:r>
      <w:proofErr w:type="spellStart"/>
      <w:r w:rsidRPr="00D5794E">
        <w:rPr>
          <w:rFonts w:asciiTheme="majorHAnsi" w:eastAsia="Times New Roman" w:hAnsiTheme="majorHAnsi" w:cs="Times New Roman"/>
          <w:sz w:val="24"/>
          <w:szCs w:val="24"/>
          <w:lang w:eastAsia="lv-LV"/>
        </w:rPr>
        <w:t>Īģes</w:t>
      </w:r>
      <w:proofErr w:type="spellEnd"/>
      <w:r w:rsidRPr="00D5794E">
        <w:rPr>
          <w:rFonts w:asciiTheme="majorHAnsi" w:eastAsia="Times New Roman" w:hAnsiTheme="majorHAnsi" w:cs="Times New Roman"/>
          <w:sz w:val="24"/>
          <w:szCs w:val="24"/>
          <w:lang w:eastAsia="lv-LV"/>
        </w:rPr>
        <w:t xml:space="preserve">” lauku partnerību. Tādējādi palielinās </w:t>
      </w:r>
      <w:r w:rsidR="009B1E58">
        <w:rPr>
          <w:rFonts w:asciiTheme="majorHAnsi" w:eastAsia="Times New Roman" w:hAnsiTheme="majorHAnsi" w:cs="Times New Roman"/>
          <w:sz w:val="24"/>
          <w:szCs w:val="24"/>
          <w:lang w:eastAsia="lv-LV"/>
        </w:rPr>
        <w:t>arī</w:t>
      </w:r>
      <w:r w:rsidRPr="00D5794E">
        <w:rPr>
          <w:rFonts w:asciiTheme="majorHAnsi" w:eastAsia="Times New Roman" w:hAnsiTheme="majorHAnsi" w:cs="Times New Roman"/>
          <w:sz w:val="24"/>
          <w:szCs w:val="24"/>
          <w:lang w:eastAsia="lv-LV"/>
        </w:rPr>
        <w:t xml:space="preserve"> pieejamie resursi</w:t>
      </w:r>
      <w:r w:rsidR="009B1E58">
        <w:rPr>
          <w:rFonts w:asciiTheme="majorHAnsi" w:eastAsia="Times New Roman" w:hAnsiTheme="majorHAnsi" w:cs="Times New Roman"/>
          <w:sz w:val="24"/>
          <w:szCs w:val="24"/>
          <w:lang w:eastAsia="lv-LV"/>
        </w:rPr>
        <w:t xml:space="preserve"> un</w:t>
      </w:r>
      <w:r w:rsidRPr="00D5794E">
        <w:rPr>
          <w:rFonts w:asciiTheme="majorHAnsi" w:eastAsia="Times New Roman" w:hAnsiTheme="majorHAnsi" w:cs="Times New Roman"/>
          <w:sz w:val="24"/>
          <w:szCs w:val="24"/>
          <w:lang w:eastAsia="lv-LV"/>
        </w:rPr>
        <w:t xml:space="preserve"> potenciāli – </w:t>
      </w:r>
      <w:r w:rsidR="009B1E58">
        <w:rPr>
          <w:rFonts w:asciiTheme="majorHAnsi" w:eastAsia="Times New Roman" w:hAnsiTheme="majorHAnsi" w:cs="Times New Roman"/>
          <w:sz w:val="24"/>
          <w:szCs w:val="24"/>
          <w:lang w:eastAsia="lv-LV"/>
        </w:rPr>
        <w:t xml:space="preserve">arī </w:t>
      </w:r>
      <w:r w:rsidRPr="00D5794E">
        <w:rPr>
          <w:rFonts w:asciiTheme="majorHAnsi" w:eastAsia="Times New Roman" w:hAnsiTheme="majorHAnsi" w:cs="Times New Roman"/>
          <w:sz w:val="24"/>
          <w:szCs w:val="24"/>
          <w:lang w:eastAsia="lv-LV"/>
        </w:rPr>
        <w:t>iniciatīvu konkurence, stimulējot vēl kvalitatīvāk sagatavotus ideju pieteikumus. Tas norāda uz šīs stratēģijas nozīmīgumu, jo vēl precīzāk uzsverami stratēģiskie attīstības virzieni un prioritātes.</w:t>
      </w:r>
    </w:p>
    <w:p w14:paraId="498789F3" w14:textId="77777777" w:rsidR="00F50769" w:rsidRPr="00D5794E" w:rsidRDefault="00F50769" w:rsidP="00D5794E">
      <w:pPr>
        <w:spacing w:before="120" w:after="120" w:line="240" w:lineRule="auto"/>
        <w:ind w:firstLine="567"/>
        <w:jc w:val="both"/>
        <w:rPr>
          <w:rFonts w:asciiTheme="majorHAnsi" w:eastAsia="Times New Roman" w:hAnsiTheme="majorHAnsi" w:cs="Times New Roman"/>
          <w:sz w:val="24"/>
          <w:szCs w:val="24"/>
          <w:lang w:eastAsia="lv-LV"/>
        </w:rPr>
      </w:pPr>
      <w:r w:rsidRPr="00D5794E">
        <w:rPr>
          <w:rFonts w:asciiTheme="majorHAnsi" w:eastAsia="Times New Roman" w:hAnsiTheme="majorHAnsi" w:cs="Times New Roman"/>
          <w:sz w:val="24"/>
          <w:szCs w:val="24"/>
          <w:lang w:eastAsia="lv-LV"/>
        </w:rPr>
        <w:t>Jaunajā posmā 2015.-2020. sabiedrības virzītas vietējās attīstības stratēģija pamatos saskaņota ar iepriekšējās stratēģijas kursu</w:t>
      </w:r>
      <w:r w:rsidR="009B1E58">
        <w:rPr>
          <w:rFonts w:asciiTheme="majorHAnsi" w:eastAsia="Times New Roman" w:hAnsiTheme="majorHAnsi" w:cs="Times New Roman"/>
          <w:sz w:val="24"/>
          <w:szCs w:val="24"/>
          <w:lang w:eastAsia="lv-LV"/>
        </w:rPr>
        <w:t xml:space="preserve"> ilgtspējīgas attīstības nodrošināšanai. </w:t>
      </w:r>
      <w:r w:rsidR="009B1E58" w:rsidRPr="00CE2CF4">
        <w:rPr>
          <w:rFonts w:asciiTheme="majorHAnsi" w:eastAsia="Times New Roman" w:hAnsiTheme="majorHAnsi" w:cs="Times New Roman"/>
          <w:sz w:val="24"/>
          <w:szCs w:val="24"/>
          <w:lang w:eastAsia="lv-LV"/>
        </w:rPr>
        <w:t>Ņ</w:t>
      </w:r>
      <w:r w:rsidRPr="00CE2CF4">
        <w:rPr>
          <w:rFonts w:asciiTheme="majorHAnsi" w:eastAsia="Times New Roman" w:hAnsiTheme="majorHAnsi" w:cs="Times New Roman"/>
          <w:sz w:val="24"/>
          <w:szCs w:val="24"/>
          <w:lang w:eastAsia="lv-LV"/>
        </w:rPr>
        <w:t>em</w:t>
      </w:r>
      <w:r w:rsidR="009B1E58" w:rsidRPr="00CE2CF4">
        <w:rPr>
          <w:rFonts w:asciiTheme="majorHAnsi" w:eastAsia="Times New Roman" w:hAnsiTheme="majorHAnsi" w:cs="Times New Roman"/>
          <w:sz w:val="24"/>
          <w:szCs w:val="24"/>
          <w:lang w:eastAsia="lv-LV"/>
        </w:rPr>
        <w:t>t</w:t>
      </w:r>
      <w:r w:rsidR="00B83419" w:rsidRPr="00CE2CF4">
        <w:rPr>
          <w:rFonts w:asciiTheme="majorHAnsi" w:eastAsia="Times New Roman" w:hAnsiTheme="majorHAnsi" w:cs="Times New Roman"/>
          <w:sz w:val="24"/>
          <w:szCs w:val="24"/>
          <w:lang w:eastAsia="lv-LV"/>
        </w:rPr>
        <w:t>i</w:t>
      </w:r>
      <w:r w:rsidRPr="00D5794E">
        <w:rPr>
          <w:rFonts w:asciiTheme="majorHAnsi" w:eastAsia="Times New Roman" w:hAnsiTheme="majorHAnsi" w:cs="Times New Roman"/>
          <w:sz w:val="24"/>
          <w:szCs w:val="24"/>
          <w:lang w:eastAsia="lv-LV"/>
        </w:rPr>
        <w:t xml:space="preserve"> vērā gan Vidzemes lauku partnerības “Brasla”, gan “</w:t>
      </w:r>
      <w:proofErr w:type="spellStart"/>
      <w:r w:rsidRPr="00D5794E">
        <w:rPr>
          <w:rFonts w:asciiTheme="majorHAnsi" w:eastAsia="Times New Roman" w:hAnsiTheme="majorHAnsi" w:cs="Times New Roman"/>
          <w:sz w:val="24"/>
          <w:szCs w:val="24"/>
          <w:lang w:eastAsia="lv-LV"/>
        </w:rPr>
        <w:t>Īģes</w:t>
      </w:r>
      <w:proofErr w:type="spellEnd"/>
      <w:r w:rsidRPr="00D5794E">
        <w:rPr>
          <w:rFonts w:asciiTheme="majorHAnsi" w:eastAsia="Times New Roman" w:hAnsiTheme="majorHAnsi" w:cs="Times New Roman"/>
          <w:sz w:val="24"/>
          <w:szCs w:val="24"/>
          <w:lang w:eastAsia="lv-LV"/>
        </w:rPr>
        <w:t>” lauku partnerības galven</w:t>
      </w:r>
      <w:r w:rsidR="009B1E58">
        <w:rPr>
          <w:rFonts w:asciiTheme="majorHAnsi" w:eastAsia="Times New Roman" w:hAnsiTheme="majorHAnsi" w:cs="Times New Roman"/>
          <w:sz w:val="24"/>
          <w:szCs w:val="24"/>
          <w:lang w:eastAsia="lv-LV"/>
        </w:rPr>
        <w:t>ie</w:t>
      </w:r>
      <w:r w:rsidRPr="00D5794E">
        <w:rPr>
          <w:rFonts w:asciiTheme="majorHAnsi" w:eastAsia="Times New Roman" w:hAnsiTheme="majorHAnsi" w:cs="Times New Roman"/>
          <w:sz w:val="24"/>
          <w:szCs w:val="24"/>
          <w:lang w:eastAsia="lv-LV"/>
        </w:rPr>
        <w:t xml:space="preserve"> noteikt</w:t>
      </w:r>
      <w:r w:rsidR="009B1E58">
        <w:rPr>
          <w:rFonts w:asciiTheme="majorHAnsi" w:eastAsia="Times New Roman" w:hAnsiTheme="majorHAnsi" w:cs="Times New Roman"/>
          <w:sz w:val="24"/>
          <w:szCs w:val="24"/>
          <w:lang w:eastAsia="lv-LV"/>
        </w:rPr>
        <w:t>ie</w:t>
      </w:r>
      <w:r w:rsidRPr="00D5794E">
        <w:rPr>
          <w:rFonts w:asciiTheme="majorHAnsi" w:eastAsia="Times New Roman" w:hAnsiTheme="majorHAnsi" w:cs="Times New Roman"/>
          <w:sz w:val="24"/>
          <w:szCs w:val="24"/>
          <w:lang w:eastAsia="lv-LV"/>
        </w:rPr>
        <w:t xml:space="preserve"> darbības virzien</w:t>
      </w:r>
      <w:r w:rsidR="009B1E58">
        <w:rPr>
          <w:rFonts w:asciiTheme="majorHAnsi" w:eastAsia="Times New Roman" w:hAnsiTheme="majorHAnsi" w:cs="Times New Roman"/>
          <w:sz w:val="24"/>
          <w:szCs w:val="24"/>
          <w:lang w:eastAsia="lv-LV"/>
        </w:rPr>
        <w:t>i</w:t>
      </w:r>
      <w:r w:rsidRPr="00D5794E">
        <w:rPr>
          <w:rFonts w:asciiTheme="majorHAnsi" w:eastAsia="Times New Roman" w:hAnsiTheme="majorHAnsi" w:cs="Times New Roman"/>
          <w:sz w:val="24"/>
          <w:szCs w:val="24"/>
          <w:lang w:eastAsia="lv-LV"/>
        </w:rPr>
        <w:t xml:space="preserve"> un rezultatīvo rādītāju izvērtējum</w:t>
      </w:r>
      <w:r w:rsidR="009B1E58">
        <w:rPr>
          <w:rFonts w:asciiTheme="majorHAnsi" w:eastAsia="Times New Roman" w:hAnsiTheme="majorHAnsi" w:cs="Times New Roman"/>
          <w:sz w:val="24"/>
          <w:szCs w:val="24"/>
          <w:lang w:eastAsia="lv-LV"/>
        </w:rPr>
        <w:t>s</w:t>
      </w:r>
      <w:r w:rsidRPr="00D5794E">
        <w:rPr>
          <w:rFonts w:asciiTheme="majorHAnsi" w:eastAsia="Times New Roman" w:hAnsiTheme="majorHAnsi" w:cs="Times New Roman"/>
          <w:sz w:val="24"/>
          <w:szCs w:val="24"/>
          <w:lang w:eastAsia="lv-LV"/>
        </w:rPr>
        <w:t>, oriģinālo pētījumu dat</w:t>
      </w:r>
      <w:r w:rsidR="009B1E58">
        <w:rPr>
          <w:rFonts w:asciiTheme="majorHAnsi" w:eastAsia="Times New Roman" w:hAnsiTheme="majorHAnsi" w:cs="Times New Roman"/>
          <w:sz w:val="24"/>
          <w:szCs w:val="24"/>
          <w:lang w:eastAsia="lv-LV"/>
        </w:rPr>
        <w:t>i</w:t>
      </w:r>
      <w:r w:rsidRPr="00D5794E">
        <w:rPr>
          <w:rFonts w:asciiTheme="majorHAnsi" w:eastAsia="Times New Roman" w:hAnsiTheme="majorHAnsi" w:cs="Times New Roman"/>
          <w:sz w:val="24"/>
          <w:szCs w:val="24"/>
          <w:lang w:eastAsia="lv-LV"/>
        </w:rPr>
        <w:t xml:space="preserve"> par vietas potenciāla izmantošanas iespējām, uzņēmējdarbības attīstību un vietējo kopienu vajadzībām dzīves kvalitātes uzlabošanai. Precizēts nākotnes redzējums, konkretizējot ar </w:t>
      </w:r>
      <w:r w:rsidRPr="00D5794E">
        <w:rPr>
          <w:rFonts w:asciiTheme="majorHAnsi" w:eastAsia="Times New Roman" w:hAnsiTheme="majorHAnsi" w:cs="Times New Roman"/>
          <w:i/>
          <w:sz w:val="24"/>
          <w:szCs w:val="24"/>
          <w:lang w:eastAsia="lv-LV"/>
        </w:rPr>
        <w:t>LEADER</w:t>
      </w:r>
      <w:r w:rsidRPr="00D5794E">
        <w:rPr>
          <w:rFonts w:asciiTheme="majorHAnsi" w:eastAsia="Times New Roman" w:hAnsiTheme="majorHAnsi" w:cs="Times New Roman"/>
          <w:sz w:val="24"/>
          <w:szCs w:val="24"/>
          <w:lang w:eastAsia="lv-LV"/>
        </w:rPr>
        <w:t xml:space="preserve"> instrumentu palīdzību sasniedzamās iespējas un respektējot, ka šis nav vienīgais atbalsta instruments lauku attīstības veicināšanai novados. Galvenie darbības virzieni ir saskaņoti ar </w:t>
      </w:r>
      <w:r w:rsidR="008C279F" w:rsidRPr="00D5794E">
        <w:rPr>
          <w:rFonts w:asciiTheme="majorHAnsi" w:eastAsia="Times New Roman" w:hAnsiTheme="majorHAnsi" w:cs="Times New Roman"/>
          <w:sz w:val="24"/>
          <w:szCs w:val="24"/>
          <w:lang w:eastAsia="lv-LV"/>
        </w:rPr>
        <w:t>L</w:t>
      </w:r>
      <w:r w:rsidRPr="00D5794E">
        <w:rPr>
          <w:rFonts w:asciiTheme="majorHAnsi" w:eastAsia="Times New Roman" w:hAnsiTheme="majorHAnsi" w:cs="Times New Roman"/>
          <w:sz w:val="24"/>
          <w:szCs w:val="24"/>
          <w:lang w:eastAsia="lv-LV"/>
        </w:rPr>
        <w:t>auku attīstības programmu, un paredzētās rīcības ir saskaņotas ar pašvaldību un reģionāla vai nacionāla līmeņa plāniem, bet vienlaikus nedublē tajos paredzēto darbību īstenošanu.</w:t>
      </w:r>
      <w:r w:rsidR="001E1B71" w:rsidRPr="00D5794E">
        <w:rPr>
          <w:rFonts w:asciiTheme="majorHAnsi" w:eastAsia="Times New Roman" w:hAnsiTheme="majorHAnsi" w:cs="Times New Roman"/>
          <w:sz w:val="24"/>
          <w:szCs w:val="24"/>
          <w:lang w:eastAsia="lv-LV"/>
        </w:rPr>
        <w:t xml:space="preserve"> Stratēģijā īpaši uzsvērta līdzsvarotas attīstības nepieciešamība, </w:t>
      </w:r>
      <w:r w:rsidR="00542F1D" w:rsidRPr="00D5794E">
        <w:rPr>
          <w:rFonts w:asciiTheme="majorHAnsi" w:eastAsia="Times New Roman" w:hAnsiTheme="majorHAnsi" w:cs="Times New Roman"/>
          <w:sz w:val="24"/>
          <w:szCs w:val="24"/>
          <w:lang w:eastAsia="lv-LV"/>
        </w:rPr>
        <w:t xml:space="preserve">veicamo </w:t>
      </w:r>
      <w:r w:rsidR="001E1B71" w:rsidRPr="00D5794E">
        <w:rPr>
          <w:rFonts w:asciiTheme="majorHAnsi" w:eastAsia="Times New Roman" w:hAnsiTheme="majorHAnsi" w:cs="Times New Roman"/>
          <w:sz w:val="24"/>
          <w:szCs w:val="24"/>
          <w:lang w:eastAsia="lv-LV"/>
        </w:rPr>
        <w:t>darbību efektivitāte, vienlīdzīg</w:t>
      </w:r>
      <w:r w:rsidR="00542F1D" w:rsidRPr="00D5794E">
        <w:rPr>
          <w:rFonts w:asciiTheme="majorHAnsi" w:eastAsia="Times New Roman" w:hAnsiTheme="majorHAnsi" w:cs="Times New Roman"/>
          <w:sz w:val="24"/>
          <w:szCs w:val="24"/>
          <w:lang w:eastAsia="lv-LV"/>
        </w:rPr>
        <w:t>u</w:t>
      </w:r>
      <w:r w:rsidR="001E1B71" w:rsidRPr="00D5794E">
        <w:rPr>
          <w:rFonts w:asciiTheme="majorHAnsi" w:eastAsia="Times New Roman" w:hAnsiTheme="majorHAnsi" w:cs="Times New Roman"/>
          <w:sz w:val="24"/>
          <w:szCs w:val="24"/>
          <w:lang w:eastAsia="lv-LV"/>
        </w:rPr>
        <w:t xml:space="preserve"> iespēj</w:t>
      </w:r>
      <w:r w:rsidR="00542F1D" w:rsidRPr="00D5794E">
        <w:rPr>
          <w:rFonts w:asciiTheme="majorHAnsi" w:eastAsia="Times New Roman" w:hAnsiTheme="majorHAnsi" w:cs="Times New Roman"/>
          <w:sz w:val="24"/>
          <w:szCs w:val="24"/>
          <w:lang w:eastAsia="lv-LV"/>
        </w:rPr>
        <w:t xml:space="preserve">u nodrošināšana </w:t>
      </w:r>
      <w:r w:rsidR="001E1B71" w:rsidRPr="00D5794E">
        <w:rPr>
          <w:rFonts w:asciiTheme="majorHAnsi" w:eastAsia="Times New Roman" w:hAnsiTheme="majorHAnsi" w:cs="Times New Roman"/>
          <w:sz w:val="24"/>
          <w:szCs w:val="24"/>
          <w:lang w:eastAsia="lv-LV"/>
        </w:rPr>
        <w:t xml:space="preserve">jauniešiem, nodarbinātības risinājumi, </w:t>
      </w:r>
      <w:r w:rsidR="00542F1D" w:rsidRPr="00D5794E">
        <w:rPr>
          <w:rFonts w:asciiTheme="majorHAnsi" w:eastAsia="Times New Roman" w:hAnsiTheme="majorHAnsi" w:cs="Times New Roman"/>
          <w:sz w:val="24"/>
          <w:szCs w:val="24"/>
          <w:lang w:eastAsia="lv-LV"/>
        </w:rPr>
        <w:t xml:space="preserve">meklētas </w:t>
      </w:r>
      <w:r w:rsidR="001E1B71" w:rsidRPr="00D5794E">
        <w:rPr>
          <w:rFonts w:asciiTheme="majorHAnsi" w:eastAsia="Times New Roman" w:hAnsiTheme="majorHAnsi" w:cs="Times New Roman"/>
          <w:sz w:val="24"/>
          <w:szCs w:val="24"/>
          <w:lang w:eastAsia="lv-LV"/>
        </w:rPr>
        <w:t>inovatīvas pieejas problēmu risināšanai</w:t>
      </w:r>
      <w:r w:rsidR="008C279F" w:rsidRPr="00D5794E">
        <w:rPr>
          <w:rFonts w:asciiTheme="majorHAnsi" w:eastAsia="Times New Roman" w:hAnsiTheme="majorHAnsi" w:cs="Times New Roman"/>
          <w:sz w:val="24"/>
          <w:szCs w:val="24"/>
          <w:lang w:eastAsia="lv-LV"/>
        </w:rPr>
        <w:t xml:space="preserve"> un dzīves kvalitātes uzlabošanai</w:t>
      </w:r>
      <w:r w:rsidR="00542F1D" w:rsidRPr="00D5794E">
        <w:rPr>
          <w:rFonts w:asciiTheme="majorHAnsi" w:eastAsia="Times New Roman" w:hAnsiTheme="majorHAnsi" w:cs="Times New Roman"/>
          <w:sz w:val="24"/>
          <w:szCs w:val="24"/>
          <w:lang w:eastAsia="lv-LV"/>
        </w:rPr>
        <w:t>.</w:t>
      </w:r>
    </w:p>
    <w:p w14:paraId="6FC419E6" w14:textId="77777777" w:rsidR="00D5794E" w:rsidRDefault="00FF183D" w:rsidP="00D5794E">
      <w:pPr>
        <w:spacing w:before="120" w:after="120" w:line="240" w:lineRule="auto"/>
        <w:ind w:firstLine="567"/>
        <w:jc w:val="both"/>
        <w:rPr>
          <w:rFonts w:asciiTheme="majorHAnsi" w:eastAsia="Times New Roman" w:hAnsiTheme="majorHAnsi" w:cs="Times New Roman"/>
          <w:sz w:val="24"/>
          <w:szCs w:val="24"/>
          <w:lang w:eastAsia="lv-LV"/>
        </w:rPr>
      </w:pPr>
      <w:r w:rsidRPr="00D5794E">
        <w:rPr>
          <w:rFonts w:asciiTheme="majorHAnsi" w:eastAsia="Times New Roman" w:hAnsiTheme="majorHAnsi" w:cs="Times New Roman"/>
          <w:sz w:val="24"/>
          <w:szCs w:val="24"/>
          <w:lang w:eastAsia="lv-LV"/>
        </w:rPr>
        <w:t xml:space="preserve">Vietējās attīstības stratēģijas izstrādāta, ievērojot uz </w:t>
      </w:r>
      <w:r w:rsidR="00D5794E" w:rsidRPr="00D5794E">
        <w:rPr>
          <w:rFonts w:asciiTheme="majorHAnsi" w:eastAsia="Times New Roman" w:hAnsiTheme="majorHAnsi" w:cs="Times New Roman"/>
          <w:sz w:val="24"/>
          <w:szCs w:val="24"/>
          <w:lang w:eastAsia="lv-LV"/>
        </w:rPr>
        <w:t xml:space="preserve">sabiedrības </w:t>
      </w:r>
      <w:r w:rsidRPr="00D5794E">
        <w:rPr>
          <w:rFonts w:asciiTheme="majorHAnsi" w:eastAsia="Times New Roman" w:hAnsiTheme="majorHAnsi" w:cs="Times New Roman"/>
          <w:sz w:val="24"/>
          <w:szCs w:val="24"/>
          <w:lang w:eastAsia="lv-LV"/>
        </w:rPr>
        <w:t xml:space="preserve">vietējām vajadzībām balstītu </w:t>
      </w:r>
      <w:r w:rsidR="00D5794E" w:rsidRPr="00D5794E">
        <w:rPr>
          <w:rFonts w:asciiTheme="majorHAnsi" w:eastAsia="Times New Roman" w:hAnsiTheme="majorHAnsi" w:cs="Times New Roman"/>
          <w:sz w:val="24"/>
          <w:szCs w:val="24"/>
          <w:lang w:eastAsia="lv-LV"/>
        </w:rPr>
        <w:t xml:space="preserve">pozitīvu pārmaiņu nepieciešamību, kas pamatā apzinātas, </w:t>
      </w:r>
      <w:r w:rsidRPr="00D5794E">
        <w:rPr>
          <w:rFonts w:asciiTheme="majorHAnsi" w:eastAsia="Times New Roman" w:hAnsiTheme="majorHAnsi" w:cs="Times New Roman"/>
          <w:sz w:val="24"/>
          <w:szCs w:val="24"/>
          <w:lang w:eastAsia="lv-LV"/>
        </w:rPr>
        <w:t xml:space="preserve">īstenojot </w:t>
      </w:r>
      <w:r w:rsidR="00E30FA9" w:rsidRPr="00E30FA9">
        <w:rPr>
          <w:rFonts w:asciiTheme="majorHAnsi" w:eastAsia="Times New Roman" w:hAnsiTheme="majorHAnsi" w:cs="Times New Roman"/>
          <w:sz w:val="24"/>
          <w:szCs w:val="24"/>
          <w:lang w:eastAsia="lv-LV"/>
        </w:rPr>
        <w:t xml:space="preserve">12 </w:t>
      </w:r>
      <w:r w:rsidRPr="00D5794E">
        <w:rPr>
          <w:rFonts w:asciiTheme="majorHAnsi" w:eastAsia="Times New Roman" w:hAnsiTheme="majorHAnsi" w:cs="Times New Roman"/>
          <w:sz w:val="24"/>
          <w:szCs w:val="24"/>
          <w:lang w:eastAsia="lv-LV"/>
        </w:rPr>
        <w:t xml:space="preserve">iedzīvotāju darba grupu seminārus ar strukturētu vajadzību identificēšanu un </w:t>
      </w:r>
      <w:r w:rsidR="00D5794E" w:rsidRPr="00D5794E">
        <w:rPr>
          <w:rFonts w:asciiTheme="majorHAnsi" w:eastAsia="Times New Roman" w:hAnsiTheme="majorHAnsi" w:cs="Times New Roman"/>
          <w:sz w:val="24"/>
          <w:szCs w:val="24"/>
          <w:lang w:eastAsia="lv-LV"/>
        </w:rPr>
        <w:t>darbības prioritāšu noteikšanu, inovatīvu problēmu risinājumu meklējumiem. Sabiedrības līdzdalība stratēģijas izstrādē nodrošināta iespējami efektīvi, organizējot minētos darba seminārus pēc teritoriālās pārstāvniecības principiem, rīkojot dažādu iesaistīto pušu darba grupas stratēģijas izstrādes nosacījumu apspriešanai, projektu vērtēšanas kritēriju apspriešanai, kā arī organizējot stratēģijas publisko apspriešanu.</w:t>
      </w:r>
    </w:p>
    <w:p w14:paraId="5122789A" w14:textId="77777777" w:rsidR="00D5794E" w:rsidRDefault="00D5794E">
      <w:pPr>
        <w:rPr>
          <w:rFonts w:asciiTheme="majorHAnsi" w:eastAsia="Times New Roman" w:hAnsiTheme="majorHAnsi" w:cs="Times New Roman"/>
          <w:sz w:val="24"/>
          <w:szCs w:val="24"/>
          <w:lang w:eastAsia="lv-LV"/>
        </w:rPr>
      </w:pPr>
      <w:r>
        <w:rPr>
          <w:rFonts w:asciiTheme="majorHAnsi" w:eastAsia="Times New Roman" w:hAnsiTheme="majorHAnsi" w:cs="Times New Roman"/>
          <w:sz w:val="24"/>
          <w:szCs w:val="24"/>
          <w:lang w:eastAsia="lv-LV"/>
        </w:rPr>
        <w:br w:type="page"/>
      </w:r>
    </w:p>
    <w:p w14:paraId="32798317" w14:textId="77777777" w:rsidR="0046490E" w:rsidRPr="00860D6D" w:rsidRDefault="00B64E46" w:rsidP="0046490E">
      <w:pPr>
        <w:pStyle w:val="Heading1"/>
        <w:rPr>
          <w:rFonts w:eastAsia="Times New Roman"/>
          <w:b/>
          <w:color w:val="3F6C19" w:themeColor="accent1" w:themeShade="80"/>
          <w:sz w:val="28"/>
          <w:szCs w:val="28"/>
          <w:lang w:eastAsia="lv-LV"/>
        </w:rPr>
      </w:pPr>
      <w:bookmarkStart w:id="1" w:name="_Toc443293833"/>
      <w:r w:rsidRPr="00860D6D">
        <w:rPr>
          <w:rFonts w:eastAsia="Times New Roman"/>
          <w:b/>
          <w:color w:val="3F6C19" w:themeColor="accent1" w:themeShade="80"/>
          <w:sz w:val="28"/>
          <w:szCs w:val="28"/>
          <w:lang w:eastAsia="lv-LV"/>
        </w:rPr>
        <w:lastRenderedPageBreak/>
        <w:t>Saskaņotība ar vietējās rīcības grupas darbības teritorijā esošo pašvaldību programmām un sasaiste ar citiem vietējā, reģionālā un nacionālā mēroga attīstības plānošanas dokumentiem</w:t>
      </w:r>
      <w:bookmarkEnd w:id="1"/>
    </w:p>
    <w:p w14:paraId="7AA6C658" w14:textId="77777777" w:rsidR="00FF183D" w:rsidRPr="00D4575F" w:rsidRDefault="00FF183D" w:rsidP="00DC73AF">
      <w:pPr>
        <w:spacing w:before="120" w:after="120" w:line="240" w:lineRule="auto"/>
        <w:ind w:firstLine="567"/>
        <w:jc w:val="both"/>
        <w:rPr>
          <w:rFonts w:asciiTheme="majorHAnsi" w:eastAsia="Times New Roman" w:hAnsiTheme="majorHAnsi" w:cs="Times New Roman"/>
          <w:sz w:val="24"/>
          <w:szCs w:val="24"/>
          <w:lang w:eastAsia="lv-LV"/>
        </w:rPr>
      </w:pPr>
      <w:r w:rsidRPr="00D4575F">
        <w:rPr>
          <w:rFonts w:asciiTheme="majorHAnsi" w:eastAsia="Times New Roman" w:hAnsiTheme="majorHAnsi" w:cs="Times New Roman"/>
          <w:sz w:val="24"/>
          <w:szCs w:val="24"/>
          <w:lang w:eastAsia="lv-LV"/>
        </w:rPr>
        <w:t xml:space="preserve">Saistībā ar vietējo pašvaldību attīstības plāniem paredzēta integrēta un papildinoša attīstība, kas nedublē jau iepriekš pašvaldību plānotās darbības tās budžeta ietvaros. </w:t>
      </w:r>
    </w:p>
    <w:p w14:paraId="6B1418A0" w14:textId="77777777" w:rsidR="007F35D8" w:rsidRPr="00D4575F" w:rsidRDefault="007F35D8" w:rsidP="00DC73AF">
      <w:pPr>
        <w:spacing w:before="120" w:after="120" w:line="240" w:lineRule="auto"/>
        <w:ind w:firstLine="567"/>
        <w:jc w:val="both"/>
        <w:rPr>
          <w:rFonts w:asciiTheme="majorHAnsi" w:eastAsia="Times New Roman" w:hAnsiTheme="majorHAnsi" w:cs="Times New Roman"/>
          <w:sz w:val="24"/>
          <w:szCs w:val="24"/>
          <w:lang w:eastAsia="lv-LV"/>
        </w:rPr>
      </w:pPr>
      <w:r w:rsidRPr="00D4575F">
        <w:rPr>
          <w:rFonts w:asciiTheme="majorHAnsi" w:eastAsia="Times New Roman" w:hAnsiTheme="majorHAnsi" w:cs="Times New Roman"/>
          <w:sz w:val="24"/>
          <w:szCs w:val="24"/>
          <w:lang w:eastAsia="lv-LV"/>
        </w:rPr>
        <w:t xml:space="preserve">Stratēģija pilnībā atbilst Lauku attīstības programmā 2014.-2020.gadam ietverta pasākuma “atbalsts </w:t>
      </w:r>
      <w:r w:rsidRPr="00D4575F">
        <w:rPr>
          <w:rFonts w:asciiTheme="majorHAnsi" w:eastAsia="Times New Roman" w:hAnsiTheme="majorHAnsi" w:cs="Times New Roman"/>
          <w:i/>
          <w:sz w:val="24"/>
          <w:szCs w:val="24"/>
          <w:lang w:eastAsia="lv-LV"/>
        </w:rPr>
        <w:t>LEADER</w:t>
      </w:r>
      <w:r w:rsidRPr="00D4575F">
        <w:rPr>
          <w:rFonts w:asciiTheme="majorHAnsi" w:eastAsia="Times New Roman" w:hAnsiTheme="majorHAnsi" w:cs="Times New Roman"/>
          <w:sz w:val="24"/>
          <w:szCs w:val="24"/>
          <w:lang w:eastAsia="lv-LV"/>
        </w:rPr>
        <w:t xml:space="preserve"> vietējai attīstībai” mērķiem:</w:t>
      </w:r>
    </w:p>
    <w:p w14:paraId="7D01994C" w14:textId="77777777" w:rsidR="007F35D8" w:rsidRPr="00D4575F" w:rsidRDefault="007F35D8" w:rsidP="00B071E9">
      <w:pPr>
        <w:pStyle w:val="ListParagraph"/>
        <w:numPr>
          <w:ilvl w:val="0"/>
          <w:numId w:val="14"/>
        </w:numPr>
        <w:spacing w:before="120" w:after="120" w:line="240" w:lineRule="auto"/>
        <w:contextualSpacing w:val="0"/>
        <w:jc w:val="both"/>
        <w:rPr>
          <w:rFonts w:asciiTheme="majorHAnsi" w:eastAsia="Times New Roman" w:hAnsiTheme="majorHAnsi" w:cs="Times New Roman"/>
          <w:sz w:val="24"/>
          <w:szCs w:val="24"/>
          <w:lang w:eastAsia="lv-LV"/>
        </w:rPr>
      </w:pPr>
      <w:r w:rsidRPr="00D4575F">
        <w:rPr>
          <w:rFonts w:asciiTheme="majorHAnsi" w:eastAsia="Times New Roman" w:hAnsiTheme="majorHAnsi" w:cs="Times New Roman"/>
          <w:sz w:val="24"/>
          <w:szCs w:val="24"/>
          <w:lang w:eastAsia="lv-LV"/>
        </w:rPr>
        <w:t>sniegt atbalstu lauku kopienu ilgtspēju veicinošām vietējās attīstības iniciatīvām, kas uzlabo sociālo situāciju laukos, veido labvēlīgu vidi dzīvošanai, uzņēmējdarbībai un lauku teritoriju attīstībai;</w:t>
      </w:r>
    </w:p>
    <w:p w14:paraId="4162FD75" w14:textId="77777777" w:rsidR="007F35D8" w:rsidRPr="00D4575F" w:rsidRDefault="007F35D8" w:rsidP="00B071E9">
      <w:pPr>
        <w:pStyle w:val="ListParagraph"/>
        <w:numPr>
          <w:ilvl w:val="0"/>
          <w:numId w:val="14"/>
        </w:numPr>
        <w:spacing w:before="120" w:after="120" w:line="240" w:lineRule="auto"/>
        <w:contextualSpacing w:val="0"/>
        <w:jc w:val="both"/>
        <w:rPr>
          <w:rFonts w:asciiTheme="majorHAnsi" w:eastAsia="Times New Roman" w:hAnsiTheme="majorHAnsi" w:cs="Times New Roman"/>
          <w:sz w:val="24"/>
          <w:szCs w:val="24"/>
          <w:lang w:eastAsia="lv-LV"/>
        </w:rPr>
      </w:pPr>
      <w:r w:rsidRPr="00D4575F">
        <w:rPr>
          <w:rFonts w:asciiTheme="majorHAnsi" w:eastAsia="Times New Roman" w:hAnsiTheme="majorHAnsi" w:cs="Times New Roman"/>
          <w:sz w:val="24"/>
          <w:szCs w:val="24"/>
          <w:lang w:eastAsia="lv-LV"/>
        </w:rPr>
        <w:t>sekmēt tādu pārvaldības mehānismu attīstību vietējā līmenī, kas balstīti uz iekļaujošiem vienlīdzīgas partnerības principiem un rada pievienoto vērtību teritorijas un vietējās sabiedrības potenciālam;</w:t>
      </w:r>
    </w:p>
    <w:p w14:paraId="0DA24D4B" w14:textId="77777777" w:rsidR="00B83986" w:rsidRPr="00D4575F" w:rsidRDefault="007F35D8" w:rsidP="00B071E9">
      <w:pPr>
        <w:pStyle w:val="ListParagraph"/>
        <w:numPr>
          <w:ilvl w:val="0"/>
          <w:numId w:val="14"/>
        </w:numPr>
        <w:spacing w:before="120" w:after="120" w:line="240" w:lineRule="auto"/>
        <w:contextualSpacing w:val="0"/>
        <w:jc w:val="both"/>
        <w:rPr>
          <w:rFonts w:asciiTheme="majorHAnsi" w:eastAsia="Times New Roman" w:hAnsiTheme="majorHAnsi" w:cs="Times New Roman"/>
          <w:sz w:val="24"/>
          <w:szCs w:val="24"/>
          <w:lang w:eastAsia="lv-LV"/>
        </w:rPr>
      </w:pPr>
      <w:r w:rsidRPr="00D4575F">
        <w:rPr>
          <w:rFonts w:asciiTheme="majorHAnsi" w:eastAsia="Times New Roman" w:hAnsiTheme="majorHAnsi" w:cs="Times New Roman"/>
          <w:sz w:val="24"/>
          <w:szCs w:val="24"/>
          <w:lang w:eastAsia="lv-LV"/>
        </w:rPr>
        <w:t xml:space="preserve">veicināt </w:t>
      </w:r>
      <w:proofErr w:type="spellStart"/>
      <w:r w:rsidRPr="00D4575F">
        <w:rPr>
          <w:rFonts w:asciiTheme="majorHAnsi" w:eastAsia="Times New Roman" w:hAnsiTheme="majorHAnsi" w:cs="Times New Roman"/>
          <w:sz w:val="24"/>
          <w:szCs w:val="24"/>
          <w:lang w:eastAsia="lv-LV"/>
        </w:rPr>
        <w:t>starpteritoriālu</w:t>
      </w:r>
      <w:proofErr w:type="spellEnd"/>
      <w:r w:rsidRPr="00D4575F">
        <w:rPr>
          <w:rFonts w:asciiTheme="majorHAnsi" w:eastAsia="Times New Roman" w:hAnsiTheme="majorHAnsi" w:cs="Times New Roman"/>
          <w:sz w:val="24"/>
          <w:szCs w:val="24"/>
          <w:lang w:eastAsia="lv-LV"/>
        </w:rPr>
        <w:t xml:space="preserve"> un starpvalstu sadarbību vietējās attīstības potenciāla un resursu ilgtspējīgai izmantošanai.</w:t>
      </w:r>
    </w:p>
    <w:p w14:paraId="267BFD48" w14:textId="77777777" w:rsidR="0033052B" w:rsidRPr="00D4575F" w:rsidRDefault="0033052B" w:rsidP="00DC73AF">
      <w:pPr>
        <w:spacing w:before="120" w:after="120" w:line="240" w:lineRule="auto"/>
        <w:ind w:firstLine="567"/>
        <w:jc w:val="both"/>
        <w:rPr>
          <w:rFonts w:asciiTheme="majorHAnsi" w:eastAsia="Times New Roman" w:hAnsiTheme="majorHAnsi" w:cs="Arial"/>
          <w:sz w:val="24"/>
          <w:szCs w:val="30"/>
          <w:lang w:eastAsia="lv-LV"/>
        </w:rPr>
      </w:pPr>
      <w:r w:rsidRPr="00D4575F">
        <w:rPr>
          <w:rFonts w:asciiTheme="majorHAnsi" w:eastAsia="Times New Roman" w:hAnsiTheme="majorHAnsi" w:cs="Arial"/>
          <w:sz w:val="24"/>
          <w:szCs w:val="30"/>
          <w:lang w:eastAsia="lv-LV"/>
        </w:rPr>
        <w:t xml:space="preserve">Latvijas Ilgtermiņa attīstības stratēģijā </w:t>
      </w:r>
      <w:r w:rsidRPr="00CE2CF4">
        <w:rPr>
          <w:rFonts w:asciiTheme="majorHAnsi" w:eastAsia="Times New Roman" w:hAnsiTheme="majorHAnsi" w:cs="Arial"/>
          <w:sz w:val="24"/>
          <w:szCs w:val="30"/>
          <w:lang w:eastAsia="lv-LV"/>
        </w:rPr>
        <w:t>līdz 2030</w:t>
      </w:r>
      <w:r w:rsidR="00B83419" w:rsidRPr="00CE2CF4">
        <w:rPr>
          <w:rFonts w:asciiTheme="majorHAnsi" w:eastAsia="Times New Roman" w:hAnsiTheme="majorHAnsi" w:cs="Arial"/>
          <w:sz w:val="24"/>
          <w:szCs w:val="30"/>
          <w:lang w:eastAsia="lv-LV"/>
        </w:rPr>
        <w:t>.</w:t>
      </w:r>
      <w:r w:rsidRPr="00D4575F">
        <w:rPr>
          <w:rFonts w:asciiTheme="majorHAnsi" w:eastAsia="Times New Roman" w:hAnsiTheme="majorHAnsi" w:cs="Arial"/>
          <w:sz w:val="24"/>
          <w:szCs w:val="30"/>
          <w:lang w:eastAsia="lv-LV"/>
        </w:rPr>
        <w:t xml:space="preserve"> g. (LIAS 2030), norādīts, ka no telpiskās attīstības perspektīvas puses, par galvenajiem ekonomiskās attīstības centriem valstī kļūs pilsēta</w:t>
      </w:r>
      <w:r w:rsidRPr="00CE2CF4">
        <w:rPr>
          <w:rFonts w:asciiTheme="majorHAnsi" w:eastAsia="Times New Roman" w:hAnsiTheme="majorHAnsi" w:cs="Arial"/>
          <w:sz w:val="24"/>
          <w:szCs w:val="30"/>
          <w:lang w:eastAsia="lv-LV"/>
        </w:rPr>
        <w:t>s</w:t>
      </w:r>
      <w:r w:rsidRPr="00D4575F">
        <w:rPr>
          <w:rFonts w:asciiTheme="majorHAnsi" w:eastAsia="Times New Roman" w:hAnsiTheme="majorHAnsi" w:cs="Arial"/>
          <w:sz w:val="24"/>
          <w:szCs w:val="30"/>
          <w:lang w:eastAsia="lv-LV"/>
        </w:rPr>
        <w:t xml:space="preserve"> (9+21 attīstības centri).</w:t>
      </w:r>
      <w:r w:rsidR="00DC73AF" w:rsidRPr="00D4575F">
        <w:rPr>
          <w:rFonts w:asciiTheme="majorHAnsi" w:eastAsia="Times New Roman" w:hAnsiTheme="majorHAnsi" w:cs="Arial"/>
          <w:sz w:val="24"/>
          <w:szCs w:val="30"/>
          <w:lang w:eastAsia="lv-LV"/>
        </w:rPr>
        <w:t xml:space="preserve"> </w:t>
      </w:r>
      <w:r w:rsidRPr="00D4575F">
        <w:rPr>
          <w:rFonts w:asciiTheme="majorHAnsi" w:eastAsia="Times New Roman" w:hAnsiTheme="majorHAnsi" w:cs="Arial"/>
          <w:sz w:val="24"/>
          <w:szCs w:val="30"/>
          <w:lang w:eastAsia="lv-LV"/>
        </w:rPr>
        <w:t xml:space="preserve">Pilsētas ir apkārtējo lauku teritoriju, t.sk. viensētu un ciemu, </w:t>
      </w:r>
      <w:r w:rsidR="00DC73AF" w:rsidRPr="00D4575F">
        <w:rPr>
          <w:rFonts w:asciiTheme="majorHAnsi" w:eastAsia="Times New Roman" w:hAnsiTheme="majorHAnsi" w:cs="Arial"/>
          <w:sz w:val="24"/>
          <w:szCs w:val="30"/>
          <w:lang w:eastAsia="lv-LV"/>
        </w:rPr>
        <w:t>atbalsta centri,</w:t>
      </w:r>
      <w:r w:rsidRPr="00D4575F">
        <w:rPr>
          <w:rFonts w:asciiTheme="majorHAnsi" w:eastAsia="Times New Roman" w:hAnsiTheme="majorHAnsi" w:cs="Arial"/>
          <w:sz w:val="24"/>
          <w:szCs w:val="30"/>
          <w:lang w:eastAsia="lv-LV"/>
        </w:rPr>
        <w:t xml:space="preserve"> noieta tirgus lauksaimniecības </w:t>
      </w:r>
      <w:r w:rsidR="00DC73AF" w:rsidRPr="00D4575F">
        <w:rPr>
          <w:rFonts w:asciiTheme="majorHAnsi" w:eastAsia="Times New Roman" w:hAnsiTheme="majorHAnsi" w:cs="Arial"/>
          <w:sz w:val="24"/>
          <w:szCs w:val="30"/>
          <w:lang w:eastAsia="lv-LV"/>
        </w:rPr>
        <w:t>produkcijai, darba un</w:t>
      </w:r>
      <w:r w:rsidRPr="00D4575F">
        <w:rPr>
          <w:rFonts w:asciiTheme="majorHAnsi" w:eastAsia="Times New Roman" w:hAnsiTheme="majorHAnsi" w:cs="Arial"/>
          <w:sz w:val="24"/>
          <w:szCs w:val="30"/>
          <w:lang w:eastAsia="lv-LV"/>
        </w:rPr>
        <w:t xml:space="preserve"> daž</w:t>
      </w:r>
      <w:r w:rsidR="00DC73AF" w:rsidRPr="00D4575F">
        <w:rPr>
          <w:rFonts w:asciiTheme="majorHAnsi" w:eastAsia="Times New Roman" w:hAnsiTheme="majorHAnsi" w:cs="Arial"/>
          <w:sz w:val="24"/>
          <w:szCs w:val="30"/>
          <w:lang w:eastAsia="lv-LV"/>
        </w:rPr>
        <w:t xml:space="preserve">ādu pakalpojumu saņemšanas </w:t>
      </w:r>
      <w:r w:rsidRPr="00D4575F">
        <w:rPr>
          <w:rFonts w:asciiTheme="majorHAnsi" w:eastAsia="Times New Roman" w:hAnsiTheme="majorHAnsi" w:cs="Arial"/>
          <w:sz w:val="24"/>
          <w:szCs w:val="30"/>
          <w:lang w:eastAsia="lv-LV"/>
        </w:rPr>
        <w:t>vietas  lauku iedzīvotājiem. Savukārt lauki, paralēli lauksaimnieciskās un mežsaimnieciskās produkcijas ražo</w:t>
      </w:r>
      <w:r w:rsidR="00DC73AF" w:rsidRPr="00D4575F">
        <w:rPr>
          <w:rFonts w:asciiTheme="majorHAnsi" w:eastAsia="Times New Roman" w:hAnsiTheme="majorHAnsi" w:cs="Arial"/>
          <w:sz w:val="24"/>
          <w:szCs w:val="30"/>
          <w:lang w:eastAsia="lv-LV"/>
        </w:rPr>
        <w:t xml:space="preserve">šanai, nodrošina </w:t>
      </w:r>
      <w:r w:rsidRPr="00D4575F">
        <w:rPr>
          <w:rFonts w:asciiTheme="majorHAnsi" w:eastAsia="Times New Roman" w:hAnsiTheme="majorHAnsi" w:cs="Arial"/>
          <w:sz w:val="24"/>
          <w:szCs w:val="30"/>
          <w:lang w:eastAsia="lv-LV"/>
        </w:rPr>
        <w:t>rekreāci</w:t>
      </w:r>
      <w:r w:rsidR="00DC73AF" w:rsidRPr="00D4575F">
        <w:rPr>
          <w:rFonts w:asciiTheme="majorHAnsi" w:eastAsia="Times New Roman" w:hAnsiTheme="majorHAnsi" w:cs="Arial"/>
          <w:sz w:val="24"/>
          <w:szCs w:val="30"/>
          <w:lang w:eastAsia="lv-LV"/>
        </w:rPr>
        <w:t>jas iespējas</w:t>
      </w:r>
      <w:r w:rsidRPr="00D4575F">
        <w:rPr>
          <w:rFonts w:asciiTheme="majorHAnsi" w:eastAsia="Times New Roman" w:hAnsiTheme="majorHAnsi" w:cs="Arial"/>
          <w:sz w:val="24"/>
          <w:szCs w:val="30"/>
          <w:lang w:eastAsia="lv-LV"/>
        </w:rPr>
        <w:t xml:space="preserve"> pilsē</w:t>
      </w:r>
      <w:r w:rsidR="00DC73AF" w:rsidRPr="00D4575F">
        <w:rPr>
          <w:rFonts w:asciiTheme="majorHAnsi" w:eastAsia="Times New Roman" w:hAnsiTheme="majorHAnsi" w:cs="Arial"/>
          <w:sz w:val="24"/>
          <w:szCs w:val="30"/>
          <w:lang w:eastAsia="lv-LV"/>
        </w:rPr>
        <w:t>tu iedzīvotājiem, kvalitatīvu dzīves</w:t>
      </w:r>
      <w:r w:rsidRPr="00D4575F">
        <w:rPr>
          <w:rFonts w:asciiTheme="majorHAnsi" w:eastAsia="Times New Roman" w:hAnsiTheme="majorHAnsi" w:cs="Arial"/>
          <w:sz w:val="24"/>
          <w:szCs w:val="30"/>
          <w:lang w:eastAsia="lv-LV"/>
        </w:rPr>
        <w:t xml:space="preserve"> telpu pilsētās strādājošajiem, kā arī teritorijas nelauksaimnieciskai uzņēmējdarbībai. Attīstot lauku tūrismu un citus alternatīvos nodarbes veidus, it sevišķi e-darba iespējas, izmantojot lauku viensētas arī kā brīvdienu un vasaras mājas, jāveicina Latvijai raksturīgā dzīvesveida ar vēsturisko apdzīvojuma struktūru, kultūrainavu un tradīcijām saglabāšana.</w:t>
      </w:r>
      <w:r w:rsidR="00DC73AF" w:rsidRPr="00D4575F">
        <w:rPr>
          <w:rFonts w:asciiTheme="majorHAnsi" w:eastAsia="Times New Roman" w:hAnsiTheme="majorHAnsi" w:cs="Arial"/>
          <w:sz w:val="24"/>
          <w:szCs w:val="30"/>
          <w:lang w:eastAsia="lv-LV"/>
        </w:rPr>
        <w:t xml:space="preserve"> </w:t>
      </w:r>
      <w:r w:rsidRPr="00D4575F">
        <w:rPr>
          <w:rFonts w:asciiTheme="majorHAnsi" w:eastAsia="Times New Roman" w:hAnsiTheme="majorHAnsi" w:cs="Arial"/>
          <w:sz w:val="24"/>
          <w:szCs w:val="30"/>
          <w:lang w:eastAsia="lv-LV"/>
        </w:rPr>
        <w:t>Izmantojot katras teritorijas īpašās priekšrocības un kopīgi risinot problēmas, palielināsies gan pilsētu, gan lauku teritoriju attīstības iespējas.</w:t>
      </w:r>
      <w:r w:rsidR="00DC73AF" w:rsidRPr="00D4575F">
        <w:rPr>
          <w:rFonts w:asciiTheme="majorHAnsi" w:eastAsia="Times New Roman" w:hAnsiTheme="majorHAnsi" w:cs="Arial"/>
          <w:sz w:val="24"/>
          <w:szCs w:val="30"/>
          <w:lang w:eastAsia="lv-LV"/>
        </w:rPr>
        <w:t xml:space="preserve"> </w:t>
      </w:r>
      <w:r w:rsidRPr="00D4575F">
        <w:rPr>
          <w:rFonts w:asciiTheme="majorHAnsi" w:eastAsia="Times New Roman" w:hAnsiTheme="majorHAnsi" w:cs="Arial"/>
          <w:sz w:val="24"/>
          <w:szCs w:val="30"/>
          <w:lang w:eastAsia="lv-LV"/>
        </w:rPr>
        <w:t>Pašvaldībām ir jāveicina lauku un pilsētu mijiedarbība, sekmējot:</w:t>
      </w:r>
    </w:p>
    <w:p w14:paraId="7DB06E1F" w14:textId="77777777" w:rsidR="0033052B" w:rsidRPr="00D4575F" w:rsidRDefault="0033052B" w:rsidP="00B071E9">
      <w:pPr>
        <w:pStyle w:val="ListParagraph"/>
        <w:numPr>
          <w:ilvl w:val="0"/>
          <w:numId w:val="18"/>
        </w:numPr>
        <w:spacing w:before="120" w:after="120" w:line="240" w:lineRule="auto"/>
        <w:ind w:left="851" w:hanging="284"/>
        <w:rPr>
          <w:rFonts w:asciiTheme="majorHAnsi" w:eastAsia="Times New Roman" w:hAnsiTheme="majorHAnsi" w:cs="Arial"/>
          <w:sz w:val="24"/>
          <w:szCs w:val="30"/>
          <w:lang w:eastAsia="lv-LV"/>
        </w:rPr>
      </w:pPr>
      <w:r w:rsidRPr="00D4575F">
        <w:rPr>
          <w:rFonts w:asciiTheme="majorHAnsi" w:eastAsia="Times New Roman" w:hAnsiTheme="majorHAnsi" w:cs="Arial"/>
          <w:sz w:val="24"/>
          <w:szCs w:val="30"/>
          <w:lang w:eastAsia="lv-LV"/>
        </w:rPr>
        <w:t>mobilitātes iespējas, t.sk. nodrošinot attīstības centru sasniedzamību lauku iedzīvotājiem, kā arī radot iespējas lauksaimniecības un mežsaimniecības produkcijas realizācijai;</w:t>
      </w:r>
    </w:p>
    <w:p w14:paraId="747D9997" w14:textId="77777777" w:rsidR="0033052B" w:rsidRPr="00D4575F" w:rsidRDefault="0033052B" w:rsidP="00B071E9">
      <w:pPr>
        <w:pStyle w:val="ListParagraph"/>
        <w:numPr>
          <w:ilvl w:val="0"/>
          <w:numId w:val="18"/>
        </w:numPr>
        <w:spacing w:before="120" w:after="120" w:line="240" w:lineRule="auto"/>
        <w:ind w:left="851" w:hanging="284"/>
        <w:rPr>
          <w:rFonts w:asciiTheme="majorHAnsi" w:eastAsia="Times New Roman" w:hAnsiTheme="majorHAnsi" w:cs="Arial"/>
          <w:sz w:val="24"/>
          <w:szCs w:val="30"/>
          <w:lang w:eastAsia="lv-LV"/>
        </w:rPr>
      </w:pPr>
      <w:r w:rsidRPr="00D4575F">
        <w:rPr>
          <w:rFonts w:asciiTheme="majorHAnsi" w:eastAsia="Times New Roman" w:hAnsiTheme="majorHAnsi" w:cs="Arial"/>
          <w:sz w:val="24"/>
          <w:szCs w:val="30"/>
          <w:lang w:eastAsia="lv-LV"/>
        </w:rPr>
        <w:t>darbaspēka un zināšanu plūsmu, sekmējot zināšanu pārnesi;</w:t>
      </w:r>
    </w:p>
    <w:p w14:paraId="117A194A" w14:textId="77777777" w:rsidR="0033052B" w:rsidRPr="00D4575F" w:rsidRDefault="00DC73AF" w:rsidP="00B071E9">
      <w:pPr>
        <w:pStyle w:val="ListParagraph"/>
        <w:numPr>
          <w:ilvl w:val="0"/>
          <w:numId w:val="18"/>
        </w:numPr>
        <w:spacing w:before="120" w:after="120" w:line="240" w:lineRule="auto"/>
        <w:ind w:left="851" w:hanging="284"/>
        <w:rPr>
          <w:rFonts w:asciiTheme="majorHAnsi" w:eastAsia="Times New Roman" w:hAnsiTheme="majorHAnsi" w:cs="Arial"/>
          <w:sz w:val="24"/>
          <w:szCs w:val="30"/>
          <w:lang w:eastAsia="lv-LV"/>
        </w:rPr>
      </w:pPr>
      <w:r w:rsidRPr="00D4575F">
        <w:rPr>
          <w:rFonts w:asciiTheme="majorHAnsi" w:eastAsia="Times New Roman" w:hAnsiTheme="majorHAnsi" w:cs="Arial"/>
          <w:sz w:val="24"/>
          <w:szCs w:val="30"/>
          <w:lang w:eastAsia="lv-LV"/>
        </w:rPr>
        <w:t xml:space="preserve">kapitāla </w:t>
      </w:r>
      <w:r w:rsidR="0033052B" w:rsidRPr="00D4575F">
        <w:rPr>
          <w:rFonts w:asciiTheme="majorHAnsi" w:eastAsia="Times New Roman" w:hAnsiTheme="majorHAnsi" w:cs="Arial"/>
          <w:sz w:val="24"/>
          <w:szCs w:val="30"/>
          <w:lang w:eastAsia="lv-LV"/>
        </w:rPr>
        <w:t xml:space="preserve">plūsmu,  dažādojot </w:t>
      </w:r>
      <w:r w:rsidRPr="00D4575F">
        <w:rPr>
          <w:rFonts w:asciiTheme="majorHAnsi" w:eastAsia="Times New Roman" w:hAnsiTheme="majorHAnsi" w:cs="Arial"/>
          <w:sz w:val="24"/>
          <w:szCs w:val="30"/>
          <w:lang w:eastAsia="lv-LV"/>
        </w:rPr>
        <w:t xml:space="preserve"> lauku  teritoriju  ekonomiku, </w:t>
      </w:r>
      <w:r w:rsidR="0033052B" w:rsidRPr="00D4575F">
        <w:rPr>
          <w:rFonts w:asciiTheme="majorHAnsi" w:eastAsia="Times New Roman" w:hAnsiTheme="majorHAnsi" w:cs="Arial"/>
          <w:sz w:val="24"/>
          <w:szCs w:val="30"/>
          <w:lang w:eastAsia="lv-LV"/>
        </w:rPr>
        <w:t>tradicionālās  lauksaimniecības nozares papildinot ar jaunu un inovatīvu produktu ražošanu;</w:t>
      </w:r>
    </w:p>
    <w:p w14:paraId="1428E0DC" w14:textId="77777777" w:rsidR="0033052B" w:rsidRPr="00D4575F" w:rsidRDefault="0033052B" w:rsidP="00B071E9">
      <w:pPr>
        <w:pStyle w:val="ListParagraph"/>
        <w:numPr>
          <w:ilvl w:val="0"/>
          <w:numId w:val="18"/>
        </w:numPr>
        <w:spacing w:before="120" w:after="120" w:line="240" w:lineRule="auto"/>
        <w:ind w:left="851" w:hanging="284"/>
        <w:rPr>
          <w:rFonts w:asciiTheme="majorHAnsi" w:eastAsia="Times New Roman" w:hAnsiTheme="majorHAnsi" w:cs="Arial"/>
          <w:sz w:val="24"/>
          <w:szCs w:val="30"/>
          <w:lang w:eastAsia="lv-LV"/>
        </w:rPr>
      </w:pPr>
      <w:r w:rsidRPr="00D4575F">
        <w:rPr>
          <w:rFonts w:asciiTheme="majorHAnsi" w:eastAsia="Times New Roman" w:hAnsiTheme="majorHAnsi" w:cs="Arial"/>
          <w:sz w:val="24"/>
          <w:szCs w:val="30"/>
          <w:lang w:eastAsia="lv-LV"/>
        </w:rPr>
        <w:t>tūrisma plūsmu, novirzot tās no pilsētām uz lauku teritorijām.</w:t>
      </w:r>
    </w:p>
    <w:p w14:paraId="7F471B81" w14:textId="77777777" w:rsidR="0033052B" w:rsidRPr="00D4575F" w:rsidRDefault="0033052B" w:rsidP="00DC73AF">
      <w:pPr>
        <w:spacing w:before="120" w:after="120" w:line="240" w:lineRule="auto"/>
        <w:rPr>
          <w:rFonts w:asciiTheme="majorHAnsi" w:eastAsia="Times New Roman" w:hAnsiTheme="majorHAnsi" w:cs="Arial"/>
          <w:sz w:val="24"/>
          <w:szCs w:val="30"/>
          <w:lang w:eastAsia="lv-LV"/>
        </w:rPr>
      </w:pPr>
      <w:r w:rsidRPr="00D4575F">
        <w:rPr>
          <w:rFonts w:asciiTheme="majorHAnsi" w:eastAsia="Times New Roman" w:hAnsiTheme="majorHAnsi" w:cs="Arial"/>
          <w:sz w:val="24"/>
          <w:szCs w:val="30"/>
          <w:lang w:eastAsia="lv-LV"/>
        </w:rPr>
        <w:t>Pilsētu un lauku mijiedarbība un sadarbība sniedz iedzīvotājiem plašākas iespējas un dažādo kvalitatīvas vides pieejamību</w:t>
      </w:r>
      <w:r w:rsidR="00DC73AF" w:rsidRPr="00D4575F">
        <w:rPr>
          <w:rFonts w:asciiTheme="majorHAnsi" w:eastAsia="Times New Roman" w:hAnsiTheme="majorHAnsi" w:cs="Arial"/>
          <w:sz w:val="24"/>
          <w:szCs w:val="30"/>
          <w:lang w:eastAsia="lv-LV"/>
        </w:rPr>
        <w:t xml:space="preserve"> </w:t>
      </w:r>
      <w:r w:rsidRPr="00D4575F">
        <w:rPr>
          <w:rFonts w:asciiTheme="majorHAnsi" w:eastAsia="Times New Roman" w:hAnsiTheme="majorHAnsi" w:cs="Arial"/>
          <w:sz w:val="24"/>
          <w:szCs w:val="30"/>
          <w:lang w:eastAsia="lv-LV"/>
        </w:rPr>
        <w:t>neatkarīgi no dzīves vietas</w:t>
      </w:r>
      <w:r w:rsidR="00DC73AF" w:rsidRPr="00D4575F">
        <w:rPr>
          <w:rFonts w:asciiTheme="majorHAnsi" w:eastAsia="Times New Roman" w:hAnsiTheme="majorHAnsi" w:cs="Arial"/>
          <w:sz w:val="24"/>
          <w:szCs w:val="30"/>
          <w:lang w:eastAsia="lv-LV"/>
        </w:rPr>
        <w:t>.</w:t>
      </w:r>
    </w:p>
    <w:p w14:paraId="65F71DEB" w14:textId="77777777" w:rsidR="0033052B" w:rsidRPr="00F906BC" w:rsidRDefault="0033052B" w:rsidP="00DC73AF">
      <w:pPr>
        <w:spacing w:after="0" w:line="240" w:lineRule="auto"/>
        <w:rPr>
          <w:rFonts w:asciiTheme="majorHAnsi" w:hAnsiTheme="majorHAnsi"/>
        </w:rPr>
      </w:pPr>
    </w:p>
    <w:p w14:paraId="5443BC87" w14:textId="77777777" w:rsidR="0033052B" w:rsidRPr="0033052B" w:rsidRDefault="0033052B" w:rsidP="0033052B">
      <w:pPr>
        <w:spacing w:line="240" w:lineRule="auto"/>
        <w:jc w:val="both"/>
        <w:rPr>
          <w:rFonts w:asciiTheme="majorHAnsi" w:eastAsia="Times New Roman" w:hAnsiTheme="majorHAnsi" w:cs="Times New Roman"/>
          <w:sz w:val="24"/>
          <w:szCs w:val="24"/>
          <w:lang w:eastAsia="lv-LV"/>
        </w:rPr>
        <w:sectPr w:rsidR="0033052B" w:rsidRPr="0033052B" w:rsidSect="00560F87">
          <w:headerReference w:type="default" r:id="rId15"/>
          <w:footerReference w:type="default" r:id="rId16"/>
          <w:pgSz w:w="11906" w:h="16838"/>
          <w:pgMar w:top="1440" w:right="1558" w:bottom="1440" w:left="1800" w:header="708" w:footer="708" w:gutter="0"/>
          <w:pgNumType w:start="1"/>
          <w:cols w:space="708"/>
          <w:titlePg/>
          <w:docGrid w:linePitch="360"/>
        </w:sectPr>
      </w:pPr>
    </w:p>
    <w:tbl>
      <w:tblPr>
        <w:tblStyle w:val="TableGrid"/>
        <w:tblW w:w="15356" w:type="dxa"/>
        <w:tblInd w:w="-601" w:type="dxa"/>
        <w:tblLook w:val="04A0" w:firstRow="1" w:lastRow="0" w:firstColumn="1" w:lastColumn="0" w:noHBand="0" w:noVBand="1"/>
      </w:tblPr>
      <w:tblGrid>
        <w:gridCol w:w="1828"/>
        <w:gridCol w:w="15"/>
        <w:gridCol w:w="2119"/>
        <w:gridCol w:w="1767"/>
        <w:gridCol w:w="8"/>
        <w:gridCol w:w="1663"/>
        <w:gridCol w:w="1875"/>
        <w:gridCol w:w="1675"/>
        <w:gridCol w:w="15"/>
        <w:gridCol w:w="1753"/>
        <w:gridCol w:w="2638"/>
      </w:tblGrid>
      <w:tr w:rsidR="00E352FC" w:rsidRPr="0090123D" w14:paraId="2CE6BE43" w14:textId="77777777" w:rsidTr="00B945E2">
        <w:tc>
          <w:tcPr>
            <w:tcW w:w="3968" w:type="dxa"/>
            <w:gridSpan w:val="3"/>
            <w:shd w:val="clear" w:color="auto" w:fill="E5F5D7" w:themeFill="accent1" w:themeFillTint="33"/>
          </w:tcPr>
          <w:p w14:paraId="45A4600F" w14:textId="77777777" w:rsidR="00E352FC" w:rsidRPr="0090123D" w:rsidRDefault="00E352FC" w:rsidP="000E2B52">
            <w:pPr>
              <w:spacing w:before="40" w:after="40"/>
              <w:jc w:val="center"/>
              <w:rPr>
                <w:rFonts w:asciiTheme="majorHAnsi" w:hAnsiTheme="majorHAnsi"/>
                <w:b/>
                <w:sz w:val="18"/>
                <w:szCs w:val="18"/>
                <w:lang w:val="lv-LV"/>
              </w:rPr>
            </w:pPr>
            <w:r w:rsidRPr="0090123D">
              <w:rPr>
                <w:rFonts w:asciiTheme="majorHAnsi" w:hAnsiTheme="majorHAnsi"/>
                <w:b/>
                <w:sz w:val="18"/>
                <w:szCs w:val="18"/>
                <w:lang w:val="lv-LV"/>
              </w:rPr>
              <w:lastRenderedPageBreak/>
              <w:t>Plānošanas reģiona attīstības programma</w:t>
            </w:r>
          </w:p>
          <w:p w14:paraId="4E05F132" w14:textId="77777777" w:rsidR="001C3174" w:rsidRPr="0090123D" w:rsidRDefault="001C3174" w:rsidP="000E2B52">
            <w:pPr>
              <w:spacing w:before="40" w:after="40"/>
              <w:jc w:val="center"/>
              <w:rPr>
                <w:rFonts w:asciiTheme="majorHAnsi" w:hAnsiTheme="majorHAnsi"/>
                <w:sz w:val="18"/>
                <w:szCs w:val="18"/>
                <w:lang w:val="lv-LV"/>
              </w:rPr>
            </w:pPr>
            <w:r w:rsidRPr="0090123D">
              <w:rPr>
                <w:rFonts w:asciiTheme="majorHAnsi" w:hAnsiTheme="majorHAnsi"/>
                <w:sz w:val="18"/>
                <w:szCs w:val="18"/>
                <w:lang w:val="lv-LV"/>
              </w:rPr>
              <w:t>(galvenā kompetence: plānošana, koordinācija un mārketings)</w:t>
            </w:r>
          </w:p>
        </w:tc>
        <w:tc>
          <w:tcPr>
            <w:tcW w:w="8742" w:type="dxa"/>
            <w:gridSpan w:val="7"/>
            <w:shd w:val="clear" w:color="auto" w:fill="E5F5D7" w:themeFill="accent1" w:themeFillTint="33"/>
          </w:tcPr>
          <w:p w14:paraId="5502EB85" w14:textId="77777777" w:rsidR="00E352FC" w:rsidRPr="0090123D" w:rsidRDefault="00E352FC" w:rsidP="000E2B52">
            <w:pPr>
              <w:spacing w:before="40" w:after="40"/>
              <w:jc w:val="center"/>
              <w:rPr>
                <w:rFonts w:asciiTheme="majorHAnsi" w:hAnsiTheme="majorHAnsi"/>
                <w:b/>
                <w:sz w:val="18"/>
                <w:szCs w:val="18"/>
                <w:lang w:val="lv-LV"/>
              </w:rPr>
            </w:pPr>
            <w:r w:rsidRPr="0090123D">
              <w:rPr>
                <w:rFonts w:asciiTheme="majorHAnsi" w:hAnsiTheme="majorHAnsi"/>
                <w:b/>
                <w:sz w:val="18"/>
                <w:szCs w:val="18"/>
                <w:lang w:val="lv-LV"/>
              </w:rPr>
              <w:t>Vietējās pašvaldības attīstības programma</w:t>
            </w:r>
          </w:p>
        </w:tc>
        <w:tc>
          <w:tcPr>
            <w:tcW w:w="2646" w:type="dxa"/>
            <w:vMerge w:val="restart"/>
            <w:shd w:val="clear" w:color="auto" w:fill="E5F5D7" w:themeFill="accent1" w:themeFillTint="33"/>
          </w:tcPr>
          <w:p w14:paraId="6C123DC8" w14:textId="77777777" w:rsidR="00E352FC" w:rsidRPr="0090123D" w:rsidRDefault="00E352FC" w:rsidP="000E2B52">
            <w:pPr>
              <w:spacing w:before="40" w:after="40"/>
              <w:jc w:val="center"/>
              <w:rPr>
                <w:rFonts w:asciiTheme="majorHAnsi" w:hAnsiTheme="majorHAnsi"/>
                <w:sz w:val="18"/>
                <w:szCs w:val="18"/>
                <w:lang w:val="lv-LV"/>
              </w:rPr>
            </w:pPr>
            <w:r w:rsidRPr="0090123D">
              <w:rPr>
                <w:rFonts w:asciiTheme="majorHAnsi" w:hAnsiTheme="majorHAnsi"/>
                <w:b/>
                <w:sz w:val="18"/>
                <w:szCs w:val="18"/>
                <w:lang w:val="lv-LV"/>
              </w:rPr>
              <w:t xml:space="preserve">Lauku attīstības programma. </w:t>
            </w:r>
            <w:r w:rsidRPr="0090123D">
              <w:rPr>
                <w:rFonts w:asciiTheme="majorHAnsi" w:hAnsiTheme="majorHAnsi"/>
                <w:sz w:val="18"/>
                <w:szCs w:val="18"/>
                <w:lang w:val="lv-LV"/>
              </w:rPr>
              <w:t>Valsts un E</w:t>
            </w:r>
            <w:r w:rsidR="00674333" w:rsidRPr="0090123D">
              <w:rPr>
                <w:rFonts w:asciiTheme="majorHAnsi" w:hAnsiTheme="majorHAnsi"/>
                <w:sz w:val="18"/>
                <w:szCs w:val="18"/>
                <w:lang w:val="lv-LV"/>
              </w:rPr>
              <w:t xml:space="preserve">S </w:t>
            </w:r>
            <w:r w:rsidRPr="0090123D">
              <w:rPr>
                <w:rFonts w:asciiTheme="majorHAnsi" w:hAnsiTheme="majorHAnsi"/>
                <w:sz w:val="18"/>
                <w:szCs w:val="18"/>
                <w:lang w:val="lv-LV"/>
              </w:rPr>
              <w:t>atbalsts sabiedrības virzītas vietējās attīstības stratēģiju sagatavošanai un īstenošanai.</w:t>
            </w:r>
          </w:p>
          <w:p w14:paraId="12D91426" w14:textId="77777777" w:rsidR="00E352FC" w:rsidRPr="0090123D" w:rsidRDefault="00E352FC" w:rsidP="000E2B52">
            <w:pPr>
              <w:spacing w:before="40" w:after="40"/>
              <w:jc w:val="center"/>
              <w:rPr>
                <w:rFonts w:asciiTheme="majorHAnsi" w:hAnsiTheme="majorHAnsi"/>
                <w:b/>
                <w:sz w:val="18"/>
                <w:szCs w:val="18"/>
                <w:lang w:val="lv-LV"/>
              </w:rPr>
            </w:pPr>
            <w:r w:rsidRPr="0090123D">
              <w:rPr>
                <w:rFonts w:asciiTheme="majorHAnsi" w:hAnsiTheme="majorHAnsi"/>
                <w:i/>
                <w:sz w:val="18"/>
                <w:szCs w:val="18"/>
                <w:lang w:val="lv-LV"/>
              </w:rPr>
              <w:t>LEADER</w:t>
            </w:r>
          </w:p>
        </w:tc>
      </w:tr>
      <w:tr w:rsidR="0017124D" w:rsidRPr="0090123D" w14:paraId="12623952" w14:textId="77777777" w:rsidTr="00674333">
        <w:trPr>
          <w:trHeight w:val="624"/>
        </w:trPr>
        <w:tc>
          <w:tcPr>
            <w:tcW w:w="1845" w:type="dxa"/>
            <w:gridSpan w:val="2"/>
            <w:shd w:val="clear" w:color="auto" w:fill="C5F2FF" w:themeFill="accent4" w:themeFillTint="33"/>
          </w:tcPr>
          <w:p w14:paraId="2B1DDC9E" w14:textId="77777777" w:rsidR="00E352FC" w:rsidRPr="0090123D" w:rsidRDefault="00E352FC" w:rsidP="000E2B52">
            <w:pPr>
              <w:spacing w:before="40" w:after="40"/>
              <w:rPr>
                <w:rFonts w:asciiTheme="majorHAnsi" w:hAnsiTheme="majorHAnsi"/>
                <w:color w:val="000000" w:themeColor="text1"/>
                <w:sz w:val="18"/>
                <w:szCs w:val="18"/>
                <w:lang w:val="lv-LV"/>
              </w:rPr>
            </w:pPr>
            <w:r w:rsidRPr="0090123D">
              <w:rPr>
                <w:rFonts w:asciiTheme="majorHAnsi" w:hAnsiTheme="majorHAnsi"/>
                <w:b/>
                <w:color w:val="000000" w:themeColor="text1"/>
                <w:sz w:val="18"/>
                <w:szCs w:val="18"/>
                <w:lang w:val="lv-LV"/>
              </w:rPr>
              <w:t xml:space="preserve">Vidzemes </w:t>
            </w:r>
            <w:r w:rsidRPr="0090123D">
              <w:rPr>
                <w:rFonts w:asciiTheme="majorHAnsi" w:hAnsiTheme="majorHAnsi"/>
                <w:color w:val="000000" w:themeColor="text1"/>
                <w:sz w:val="18"/>
                <w:szCs w:val="18"/>
                <w:lang w:val="lv-LV"/>
              </w:rPr>
              <w:t>plānošanas reģiona attīstības</w:t>
            </w:r>
            <w:r w:rsidR="00674333" w:rsidRPr="0090123D">
              <w:rPr>
                <w:rFonts w:asciiTheme="majorHAnsi" w:hAnsiTheme="majorHAnsi"/>
                <w:color w:val="000000" w:themeColor="text1"/>
                <w:sz w:val="18"/>
                <w:szCs w:val="18"/>
                <w:lang w:val="lv-LV"/>
              </w:rPr>
              <w:t xml:space="preserve"> programma 2014.-2020.</w:t>
            </w:r>
          </w:p>
        </w:tc>
        <w:tc>
          <w:tcPr>
            <w:tcW w:w="2123" w:type="dxa"/>
            <w:shd w:val="clear" w:color="auto" w:fill="C5F2FF" w:themeFill="accent4" w:themeFillTint="33"/>
          </w:tcPr>
          <w:p w14:paraId="33A56FCB" w14:textId="77777777" w:rsidR="00E352FC" w:rsidRPr="0090123D" w:rsidRDefault="00E352FC" w:rsidP="000E2B52">
            <w:pPr>
              <w:spacing w:before="40" w:after="40"/>
              <w:rPr>
                <w:rFonts w:asciiTheme="majorHAnsi" w:hAnsiTheme="majorHAnsi"/>
                <w:color w:val="000000" w:themeColor="text1"/>
                <w:sz w:val="18"/>
                <w:szCs w:val="18"/>
                <w:lang w:val="lv-LV"/>
              </w:rPr>
            </w:pPr>
            <w:r w:rsidRPr="0090123D">
              <w:rPr>
                <w:rFonts w:asciiTheme="majorHAnsi" w:hAnsiTheme="majorHAnsi"/>
                <w:b/>
                <w:color w:val="000000" w:themeColor="text1"/>
                <w:sz w:val="18"/>
                <w:szCs w:val="18"/>
                <w:lang w:val="lv-LV"/>
              </w:rPr>
              <w:t xml:space="preserve">Rīgas </w:t>
            </w:r>
            <w:r w:rsidRPr="0090123D">
              <w:rPr>
                <w:rFonts w:asciiTheme="majorHAnsi" w:hAnsiTheme="majorHAnsi"/>
                <w:color w:val="000000" w:themeColor="text1"/>
                <w:sz w:val="18"/>
                <w:szCs w:val="18"/>
                <w:lang w:val="lv-LV"/>
              </w:rPr>
              <w:t>plānošanas reģiona attīstības programma 2014.-2020.</w:t>
            </w:r>
          </w:p>
        </w:tc>
        <w:tc>
          <w:tcPr>
            <w:tcW w:w="1776" w:type="dxa"/>
            <w:gridSpan w:val="2"/>
            <w:shd w:val="clear" w:color="auto" w:fill="C5F2FF" w:themeFill="accent4" w:themeFillTint="33"/>
            <w:vAlign w:val="center"/>
          </w:tcPr>
          <w:p w14:paraId="6CBE82C7" w14:textId="77777777" w:rsidR="00E352FC" w:rsidRPr="0090123D" w:rsidRDefault="00E352FC"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b/>
                <w:bCs/>
                <w:color w:val="000000"/>
                <w:sz w:val="18"/>
                <w:szCs w:val="18"/>
                <w:lang w:val="lv-LV" w:eastAsia="lv-LV"/>
              </w:rPr>
              <w:t>Alojas</w:t>
            </w:r>
            <w:r w:rsidRPr="0090123D">
              <w:rPr>
                <w:rFonts w:asciiTheme="majorHAnsi" w:eastAsia="Times New Roman" w:hAnsiTheme="majorHAnsi" w:cs="Times New Roman"/>
                <w:color w:val="000000"/>
                <w:sz w:val="18"/>
                <w:szCs w:val="18"/>
                <w:lang w:val="lv-LV" w:eastAsia="lv-LV"/>
              </w:rPr>
              <w:t xml:space="preserve"> novada attīstības programma 2013.-2019.g.</w:t>
            </w:r>
          </w:p>
        </w:tc>
        <w:tc>
          <w:tcPr>
            <w:tcW w:w="1645" w:type="dxa"/>
            <w:shd w:val="clear" w:color="auto" w:fill="C5F2FF" w:themeFill="accent4" w:themeFillTint="33"/>
            <w:vAlign w:val="center"/>
          </w:tcPr>
          <w:p w14:paraId="63AC09CC" w14:textId="77777777" w:rsidR="00E352FC" w:rsidRPr="0090123D" w:rsidRDefault="00E352FC"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b/>
                <w:bCs/>
                <w:color w:val="000000"/>
                <w:sz w:val="18"/>
                <w:szCs w:val="18"/>
                <w:lang w:val="lv-LV" w:eastAsia="lv-LV"/>
              </w:rPr>
              <w:t xml:space="preserve">Kocēnu </w:t>
            </w:r>
            <w:r w:rsidRPr="0090123D">
              <w:rPr>
                <w:rFonts w:asciiTheme="majorHAnsi" w:eastAsia="Times New Roman" w:hAnsiTheme="majorHAnsi" w:cs="Times New Roman"/>
                <w:color w:val="000000"/>
                <w:sz w:val="18"/>
                <w:szCs w:val="18"/>
                <w:lang w:val="lv-LV" w:eastAsia="lv-LV"/>
              </w:rPr>
              <w:t>novada attīstības programma 2014.-2020.g.</w:t>
            </w:r>
          </w:p>
        </w:tc>
        <w:tc>
          <w:tcPr>
            <w:tcW w:w="1877" w:type="dxa"/>
            <w:shd w:val="clear" w:color="auto" w:fill="C5F2FF" w:themeFill="accent4" w:themeFillTint="33"/>
            <w:vAlign w:val="center"/>
          </w:tcPr>
          <w:p w14:paraId="5A00BA8A" w14:textId="77777777" w:rsidR="00E352FC" w:rsidRPr="0090123D" w:rsidRDefault="00E352FC"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b/>
                <w:bCs/>
                <w:color w:val="000000"/>
                <w:sz w:val="18"/>
                <w:szCs w:val="18"/>
                <w:lang w:val="lv-LV" w:eastAsia="lv-LV"/>
              </w:rPr>
              <w:t xml:space="preserve">Krimuldas </w:t>
            </w:r>
            <w:r w:rsidRPr="0090123D">
              <w:rPr>
                <w:rFonts w:asciiTheme="majorHAnsi" w:eastAsia="Times New Roman" w:hAnsiTheme="majorHAnsi" w:cs="Times New Roman"/>
                <w:color w:val="000000"/>
                <w:sz w:val="18"/>
                <w:szCs w:val="18"/>
                <w:lang w:val="lv-LV" w:eastAsia="lv-LV"/>
              </w:rPr>
              <w:t xml:space="preserve">novada attīstības programma 2015.-2021.g. </w:t>
            </w:r>
          </w:p>
        </w:tc>
        <w:tc>
          <w:tcPr>
            <w:tcW w:w="1690" w:type="dxa"/>
            <w:gridSpan w:val="2"/>
            <w:shd w:val="clear" w:color="auto" w:fill="C5F2FF" w:themeFill="accent4" w:themeFillTint="33"/>
            <w:vAlign w:val="center"/>
          </w:tcPr>
          <w:p w14:paraId="69011B65" w14:textId="77777777" w:rsidR="00E352FC" w:rsidRPr="0090123D" w:rsidRDefault="00E352FC" w:rsidP="00B663F7">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b/>
                <w:bCs/>
                <w:color w:val="000000"/>
                <w:sz w:val="18"/>
                <w:szCs w:val="18"/>
                <w:lang w:val="lv-LV" w:eastAsia="lv-LV"/>
              </w:rPr>
              <w:t xml:space="preserve">Limbažu </w:t>
            </w:r>
            <w:r w:rsidR="005A5DD7" w:rsidRPr="0090123D">
              <w:rPr>
                <w:rFonts w:asciiTheme="majorHAnsi" w:eastAsia="Times New Roman" w:hAnsiTheme="majorHAnsi" w:cs="Times New Roman"/>
                <w:color w:val="000000"/>
                <w:sz w:val="18"/>
                <w:szCs w:val="18"/>
                <w:lang w:val="lv-LV" w:eastAsia="lv-LV"/>
              </w:rPr>
              <w:t>novada attīstības programma 2011</w:t>
            </w:r>
            <w:r w:rsidR="00B663F7">
              <w:rPr>
                <w:rFonts w:asciiTheme="majorHAnsi" w:eastAsia="Times New Roman" w:hAnsiTheme="majorHAnsi" w:cs="Times New Roman"/>
                <w:color w:val="000000"/>
                <w:sz w:val="18"/>
                <w:szCs w:val="18"/>
                <w:lang w:val="lv-LV" w:eastAsia="lv-LV"/>
              </w:rPr>
              <w:t>.–2017.g.</w:t>
            </w:r>
          </w:p>
        </w:tc>
        <w:tc>
          <w:tcPr>
            <w:tcW w:w="1754" w:type="dxa"/>
            <w:shd w:val="clear" w:color="auto" w:fill="C5F2FF" w:themeFill="accent4" w:themeFillTint="33"/>
            <w:vAlign w:val="center"/>
          </w:tcPr>
          <w:p w14:paraId="6A84D4AB" w14:textId="77777777" w:rsidR="00E352FC" w:rsidRPr="0090123D" w:rsidRDefault="00E352FC" w:rsidP="000E2B52">
            <w:pPr>
              <w:spacing w:before="40" w:after="40"/>
              <w:rPr>
                <w:rFonts w:asciiTheme="majorHAnsi" w:hAnsiTheme="majorHAnsi"/>
                <w:color w:val="000000" w:themeColor="text1"/>
                <w:sz w:val="18"/>
                <w:szCs w:val="18"/>
                <w:lang w:val="lv-LV"/>
              </w:rPr>
            </w:pPr>
            <w:proofErr w:type="spellStart"/>
            <w:r w:rsidRPr="0090123D">
              <w:rPr>
                <w:rFonts w:asciiTheme="majorHAnsi" w:eastAsia="Times New Roman" w:hAnsiTheme="majorHAnsi" w:cs="Times New Roman"/>
                <w:b/>
                <w:bCs/>
                <w:color w:val="000000"/>
                <w:sz w:val="18"/>
                <w:szCs w:val="18"/>
                <w:lang w:val="lv-LV" w:eastAsia="lv-LV"/>
              </w:rPr>
              <w:t>Pārgaujas</w:t>
            </w:r>
            <w:proofErr w:type="spellEnd"/>
            <w:r w:rsidRPr="0090123D">
              <w:rPr>
                <w:rFonts w:asciiTheme="majorHAnsi" w:eastAsia="Times New Roman" w:hAnsiTheme="majorHAnsi" w:cs="Times New Roman"/>
                <w:b/>
                <w:bCs/>
                <w:color w:val="000000"/>
                <w:sz w:val="18"/>
                <w:szCs w:val="18"/>
                <w:lang w:val="lv-LV" w:eastAsia="lv-LV"/>
              </w:rPr>
              <w:t xml:space="preserve"> </w:t>
            </w:r>
            <w:r w:rsidRPr="0090123D">
              <w:rPr>
                <w:rFonts w:asciiTheme="majorHAnsi" w:eastAsia="Times New Roman" w:hAnsiTheme="majorHAnsi" w:cs="Times New Roman"/>
                <w:color w:val="000000"/>
                <w:sz w:val="18"/>
                <w:szCs w:val="18"/>
                <w:lang w:val="lv-LV" w:eastAsia="lv-LV"/>
              </w:rPr>
              <w:t>novada attīstības programmas 2013.-2019.g.</w:t>
            </w:r>
          </w:p>
        </w:tc>
        <w:tc>
          <w:tcPr>
            <w:tcW w:w="2646" w:type="dxa"/>
            <w:vMerge/>
          </w:tcPr>
          <w:p w14:paraId="04DFA24E" w14:textId="77777777" w:rsidR="00E352FC" w:rsidRPr="0090123D" w:rsidRDefault="00E352FC" w:rsidP="000E2B52">
            <w:pPr>
              <w:spacing w:before="40" w:after="40"/>
              <w:rPr>
                <w:rFonts w:asciiTheme="majorHAnsi" w:hAnsiTheme="majorHAnsi"/>
                <w:color w:val="000000" w:themeColor="text1"/>
                <w:sz w:val="18"/>
                <w:szCs w:val="18"/>
                <w:lang w:val="lv-LV"/>
              </w:rPr>
            </w:pPr>
          </w:p>
        </w:tc>
      </w:tr>
      <w:tr w:rsidR="0017124D" w:rsidRPr="0090123D" w14:paraId="17398511" w14:textId="77777777" w:rsidTr="0090123D">
        <w:trPr>
          <w:trHeight w:val="2846"/>
        </w:trPr>
        <w:tc>
          <w:tcPr>
            <w:tcW w:w="1845" w:type="dxa"/>
            <w:gridSpan w:val="2"/>
            <w:vMerge w:val="restart"/>
          </w:tcPr>
          <w:p w14:paraId="5D3DADFE"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b/>
                <w:color w:val="000000" w:themeColor="text1"/>
                <w:sz w:val="18"/>
                <w:szCs w:val="18"/>
                <w:lang w:val="lv-LV"/>
              </w:rPr>
              <w:t>3.</w:t>
            </w:r>
            <w:r w:rsidRPr="0090123D">
              <w:rPr>
                <w:rFonts w:asciiTheme="majorHAnsi" w:hAnsiTheme="majorHAnsi"/>
                <w:color w:val="000000" w:themeColor="text1"/>
                <w:sz w:val="18"/>
                <w:szCs w:val="18"/>
                <w:lang w:val="lv-LV"/>
              </w:rPr>
              <w:t xml:space="preserve"> </w:t>
            </w:r>
            <w:r w:rsidRPr="0090123D">
              <w:rPr>
                <w:rFonts w:asciiTheme="majorHAnsi" w:hAnsiTheme="majorHAnsi"/>
                <w:b/>
                <w:color w:val="000000" w:themeColor="text1"/>
                <w:sz w:val="18"/>
                <w:szCs w:val="18"/>
                <w:lang w:val="lv-LV"/>
              </w:rPr>
              <w:t>Ilgtspējīga uzņēmējdarbības un inovāciju vide</w:t>
            </w:r>
          </w:p>
          <w:p w14:paraId="2248D3C0"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3.1.Tematiskie tīklojumi un zināšanu pārnese</w:t>
            </w:r>
          </w:p>
          <w:p w14:paraId="5EF0247F"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3.2.Efektīva uzņēmējdarbības atbalsta sistēma</w:t>
            </w:r>
          </w:p>
          <w:p w14:paraId="3DB4FB5F"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b/>
                <w:color w:val="000000" w:themeColor="text1"/>
                <w:sz w:val="18"/>
                <w:szCs w:val="18"/>
                <w:lang w:val="lv-LV"/>
              </w:rPr>
              <w:t>4.</w:t>
            </w:r>
            <w:r w:rsidRPr="0090123D">
              <w:rPr>
                <w:rFonts w:asciiTheme="majorHAnsi" w:hAnsiTheme="majorHAnsi"/>
                <w:color w:val="000000" w:themeColor="text1"/>
                <w:sz w:val="18"/>
                <w:szCs w:val="18"/>
                <w:lang w:val="lv-LV"/>
              </w:rPr>
              <w:t xml:space="preserve"> </w:t>
            </w:r>
            <w:r w:rsidRPr="0090123D">
              <w:rPr>
                <w:rFonts w:asciiTheme="majorHAnsi" w:hAnsiTheme="majorHAnsi"/>
                <w:b/>
                <w:color w:val="000000" w:themeColor="text1"/>
                <w:sz w:val="18"/>
                <w:szCs w:val="18"/>
                <w:lang w:val="lv-LV"/>
              </w:rPr>
              <w:t>Ilgtspējīga zema oglekļa ekonomika</w:t>
            </w:r>
          </w:p>
        </w:tc>
        <w:tc>
          <w:tcPr>
            <w:tcW w:w="2123" w:type="dxa"/>
            <w:vMerge w:val="restart"/>
          </w:tcPr>
          <w:p w14:paraId="631C402E" w14:textId="77777777" w:rsidR="0017124D" w:rsidRPr="0090123D" w:rsidRDefault="0017124D" w:rsidP="000E2B52">
            <w:pPr>
              <w:spacing w:before="40" w:after="40"/>
              <w:rPr>
                <w:rFonts w:asciiTheme="majorHAnsi" w:hAnsiTheme="majorHAnsi"/>
                <w:b/>
                <w:color w:val="000000" w:themeColor="text1"/>
                <w:sz w:val="18"/>
                <w:szCs w:val="18"/>
                <w:lang w:val="lv-LV"/>
              </w:rPr>
            </w:pPr>
            <w:r w:rsidRPr="0090123D">
              <w:rPr>
                <w:rFonts w:asciiTheme="majorHAnsi" w:hAnsiTheme="majorHAnsi"/>
                <w:color w:val="000000" w:themeColor="text1"/>
                <w:sz w:val="18"/>
                <w:szCs w:val="18"/>
                <w:lang w:val="lv-LV"/>
              </w:rPr>
              <w:t xml:space="preserve">RP2. </w:t>
            </w:r>
            <w:r w:rsidRPr="0090123D">
              <w:rPr>
                <w:rFonts w:asciiTheme="majorHAnsi" w:hAnsiTheme="majorHAnsi"/>
                <w:b/>
                <w:color w:val="000000" w:themeColor="text1"/>
                <w:sz w:val="18"/>
                <w:szCs w:val="18"/>
                <w:lang w:val="lv-LV"/>
              </w:rPr>
              <w:t>Plānošana un uzraudzība.</w:t>
            </w:r>
          </w:p>
          <w:p w14:paraId="4DD7084A"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P2.9.Integrētas urbānās izaugsmes pārvaldības stratēģijas Rīgas metropoles areālam izstrāde, aktualizācija un uzraudzība</w:t>
            </w:r>
          </w:p>
          <w:p w14:paraId="4D65E815" w14:textId="77777777" w:rsidR="0017124D" w:rsidRPr="0090123D" w:rsidRDefault="0017124D" w:rsidP="000E2B52">
            <w:pPr>
              <w:spacing w:before="40" w:after="40"/>
              <w:rPr>
                <w:rFonts w:asciiTheme="majorHAnsi" w:hAnsiTheme="majorHAnsi"/>
                <w:b/>
                <w:color w:val="000000" w:themeColor="text1"/>
                <w:sz w:val="18"/>
                <w:szCs w:val="18"/>
                <w:lang w:val="lv-LV"/>
              </w:rPr>
            </w:pPr>
            <w:r w:rsidRPr="0090123D">
              <w:rPr>
                <w:rFonts w:asciiTheme="majorHAnsi" w:hAnsiTheme="majorHAnsi"/>
                <w:color w:val="000000" w:themeColor="text1"/>
                <w:sz w:val="18"/>
                <w:szCs w:val="18"/>
                <w:lang w:val="lv-LV"/>
              </w:rPr>
              <w:t xml:space="preserve">RP4. </w:t>
            </w:r>
            <w:r w:rsidRPr="0090123D">
              <w:rPr>
                <w:rFonts w:asciiTheme="majorHAnsi" w:hAnsiTheme="majorHAnsi"/>
                <w:b/>
                <w:color w:val="000000" w:themeColor="text1"/>
                <w:sz w:val="18"/>
                <w:szCs w:val="18"/>
                <w:lang w:val="lv-LV"/>
              </w:rPr>
              <w:t>Uzņēmējdarbība un investīcijas</w:t>
            </w:r>
          </w:p>
          <w:p w14:paraId="5985485E"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Plānošana. Koordinācija. Mārketings.</w:t>
            </w:r>
          </w:p>
          <w:p w14:paraId="693616B6"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 xml:space="preserve">RP3. </w:t>
            </w:r>
            <w:r w:rsidRPr="0090123D">
              <w:rPr>
                <w:rFonts w:asciiTheme="majorHAnsi" w:hAnsiTheme="majorHAnsi"/>
                <w:b/>
                <w:color w:val="000000" w:themeColor="text1"/>
                <w:sz w:val="18"/>
                <w:szCs w:val="18"/>
                <w:lang w:val="lv-LV"/>
              </w:rPr>
              <w:t>Projekti</w:t>
            </w:r>
          </w:p>
          <w:p w14:paraId="5B1238C7"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P3.2.Reģionālas / starptautiskas nozīmes projektu īstenošana</w:t>
            </w:r>
          </w:p>
          <w:p w14:paraId="65192360" w14:textId="77777777" w:rsidR="0017124D" w:rsidRPr="0090123D" w:rsidRDefault="0017124D" w:rsidP="0017124D">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Specializētā un netradicionālā lauksaimniecībā (Krimuldas nov.) un tradicionālā lauksaimniecība Z virzienā. Pārtikas produktu ražošana</w:t>
            </w:r>
          </w:p>
        </w:tc>
        <w:tc>
          <w:tcPr>
            <w:tcW w:w="1776" w:type="dxa"/>
            <w:gridSpan w:val="2"/>
          </w:tcPr>
          <w:p w14:paraId="106F0819" w14:textId="77777777" w:rsidR="0017124D" w:rsidRPr="0090123D" w:rsidRDefault="0017124D"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RV3.2. Uzņēmējdarbībai nepieciešamās infrastruktūras izveide un attīstība</w:t>
            </w:r>
          </w:p>
          <w:p w14:paraId="0E9661FB"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U3.2.3. Veicināt tūrisma uzņēmējdarbības attīstību</w:t>
            </w:r>
          </w:p>
        </w:tc>
        <w:tc>
          <w:tcPr>
            <w:tcW w:w="1645" w:type="dxa"/>
            <w:tcBorders>
              <w:bottom w:val="nil"/>
            </w:tcBorders>
          </w:tcPr>
          <w:p w14:paraId="3A3984D2" w14:textId="77777777" w:rsidR="0017124D" w:rsidRPr="0090123D" w:rsidRDefault="0017124D"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2. Konkurētspējīgi uzņēmumi</w:t>
            </w:r>
          </w:p>
          <w:p w14:paraId="4BA92D54" w14:textId="77777777" w:rsidR="0017124D" w:rsidRPr="0090123D" w:rsidRDefault="0017124D"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Investīciju piesaiste</w:t>
            </w:r>
          </w:p>
          <w:p w14:paraId="343CBC78"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Uzņēmējdarbības sadarbības tīklu veidošana</w:t>
            </w:r>
          </w:p>
        </w:tc>
        <w:tc>
          <w:tcPr>
            <w:tcW w:w="1877" w:type="dxa"/>
            <w:vMerge w:val="restart"/>
          </w:tcPr>
          <w:p w14:paraId="19170FFA" w14:textId="77777777" w:rsidR="0017124D" w:rsidRPr="0090123D" w:rsidRDefault="0017124D"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color w:val="000000"/>
                <w:sz w:val="18"/>
                <w:szCs w:val="18"/>
                <w:lang w:val="lv-LV" w:eastAsia="lv-LV"/>
              </w:rPr>
              <w:t>R</w:t>
            </w:r>
            <w:r w:rsidRPr="0090123D">
              <w:rPr>
                <w:rFonts w:asciiTheme="majorHAnsi" w:eastAsia="Times New Roman" w:hAnsiTheme="majorHAnsi" w:cs="Times New Roman"/>
                <w:b/>
                <w:bCs/>
                <w:color w:val="000000"/>
                <w:sz w:val="18"/>
                <w:szCs w:val="18"/>
                <w:lang w:val="lv-LV" w:eastAsia="lv-LV"/>
              </w:rPr>
              <w:t>V1.2: Uzņēmējdarbība</w:t>
            </w:r>
          </w:p>
          <w:p w14:paraId="24CCAF22" w14:textId="77777777" w:rsidR="0017124D" w:rsidRPr="0090123D" w:rsidRDefault="0017124D"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U.1.2.2. Sakārtot un attīstīt infrastruktūru, uzlabojot uzņēmējdarbības vidi</w:t>
            </w:r>
          </w:p>
          <w:p w14:paraId="5B675F80" w14:textId="77777777" w:rsidR="0017124D" w:rsidRPr="0090123D" w:rsidRDefault="0017124D"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VP1: Daudzpusīgu un konkurētspējīgu zināšanu pieejamība un apguve, kas vērsta uz uzņēmējdarbības un privāto iniciatīvu attīstību</w:t>
            </w:r>
          </w:p>
          <w:p w14:paraId="27C79B86"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U1.1.2 Nodrošināt mūžizglītības pakalpojumu pieejamību dažādām vecuma grupām</w:t>
            </w:r>
          </w:p>
        </w:tc>
        <w:tc>
          <w:tcPr>
            <w:tcW w:w="1690" w:type="dxa"/>
            <w:gridSpan w:val="2"/>
          </w:tcPr>
          <w:p w14:paraId="2FA63E58" w14:textId="77777777" w:rsidR="0017124D" w:rsidRPr="0090123D" w:rsidRDefault="0017124D" w:rsidP="000E2B52">
            <w:pPr>
              <w:spacing w:before="40" w:after="40"/>
              <w:rPr>
                <w:rFonts w:asciiTheme="majorHAnsi" w:hAnsiTheme="majorHAnsi"/>
                <w:b/>
                <w:color w:val="000000" w:themeColor="text1"/>
                <w:sz w:val="18"/>
                <w:szCs w:val="18"/>
                <w:lang w:val="lv-LV"/>
              </w:rPr>
            </w:pPr>
            <w:r w:rsidRPr="0090123D">
              <w:rPr>
                <w:rFonts w:asciiTheme="majorHAnsi" w:hAnsiTheme="majorHAnsi"/>
                <w:b/>
                <w:color w:val="000000" w:themeColor="text1"/>
                <w:sz w:val="18"/>
                <w:szCs w:val="18"/>
                <w:lang w:val="lv-LV"/>
              </w:rPr>
              <w:t>4. VTP Pašvaldības sniegto pakalpojumu veidu attīstība, veicinot nodarbinātību un iespējas nodarboties ar uzņēmējdarbību</w:t>
            </w:r>
          </w:p>
          <w:p w14:paraId="17B28792"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Ražošanas atbalsta teritorijas izveide</w:t>
            </w:r>
          </w:p>
          <w:p w14:paraId="37079819"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 xml:space="preserve">Degradētās vai bijušās ražošanas teritorijas </w:t>
            </w:r>
            <w:proofErr w:type="spellStart"/>
            <w:r w:rsidRPr="0090123D">
              <w:rPr>
                <w:rFonts w:asciiTheme="majorHAnsi" w:hAnsiTheme="majorHAnsi"/>
                <w:color w:val="000000" w:themeColor="text1"/>
                <w:sz w:val="18"/>
                <w:szCs w:val="18"/>
                <w:lang w:val="lv-LV"/>
              </w:rPr>
              <w:t>revitalizēšana</w:t>
            </w:r>
            <w:proofErr w:type="spellEnd"/>
          </w:p>
        </w:tc>
        <w:tc>
          <w:tcPr>
            <w:tcW w:w="1754" w:type="dxa"/>
          </w:tcPr>
          <w:p w14:paraId="3962C96E" w14:textId="77777777" w:rsidR="0017124D" w:rsidRPr="0090123D" w:rsidRDefault="0017124D" w:rsidP="000E2B52">
            <w:pPr>
              <w:spacing w:before="40" w:after="40"/>
              <w:rPr>
                <w:rFonts w:asciiTheme="majorHAnsi" w:hAnsiTheme="majorHAnsi"/>
                <w:b/>
                <w:color w:val="000000" w:themeColor="text1"/>
                <w:sz w:val="18"/>
                <w:szCs w:val="18"/>
                <w:lang w:val="lv-LV"/>
              </w:rPr>
            </w:pPr>
            <w:r w:rsidRPr="0090123D">
              <w:rPr>
                <w:rFonts w:asciiTheme="majorHAnsi" w:hAnsiTheme="majorHAnsi"/>
                <w:b/>
                <w:color w:val="000000" w:themeColor="text1"/>
                <w:sz w:val="18"/>
                <w:szCs w:val="18"/>
                <w:lang w:val="lv-LV"/>
              </w:rPr>
              <w:t>SM3 Novada attīstību veicinoša ekonomiskā vide</w:t>
            </w:r>
          </w:p>
          <w:p w14:paraId="1DD64C57" w14:textId="77777777" w:rsidR="0017124D" w:rsidRPr="0090123D" w:rsidRDefault="0017124D" w:rsidP="000E2B52">
            <w:pPr>
              <w:spacing w:before="40" w:after="40"/>
              <w:rPr>
                <w:rFonts w:asciiTheme="majorHAnsi" w:hAnsiTheme="majorHAnsi"/>
                <w:sz w:val="18"/>
                <w:szCs w:val="18"/>
                <w:lang w:val="lv-LV"/>
              </w:rPr>
            </w:pPr>
            <w:r w:rsidRPr="0090123D">
              <w:rPr>
                <w:rFonts w:asciiTheme="majorHAnsi" w:hAnsiTheme="majorHAnsi"/>
                <w:sz w:val="18"/>
                <w:szCs w:val="18"/>
                <w:lang w:val="lv-LV"/>
              </w:rPr>
              <w:t>U23 Attīstīt labvēlīgu vidi uzņēmējdarbībai</w:t>
            </w:r>
          </w:p>
          <w:p w14:paraId="413B751B"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U24 Nodrošināt tūrisma informācijas pieejamību</w:t>
            </w:r>
          </w:p>
          <w:p w14:paraId="21085BEF" w14:textId="77777777" w:rsidR="0017124D" w:rsidRPr="0090123D" w:rsidRDefault="0017124D" w:rsidP="000E2B52">
            <w:pPr>
              <w:spacing w:before="40" w:after="40"/>
              <w:rPr>
                <w:rFonts w:asciiTheme="majorHAnsi" w:hAnsiTheme="majorHAnsi"/>
                <w:sz w:val="18"/>
                <w:szCs w:val="18"/>
                <w:lang w:val="lv-LV"/>
              </w:rPr>
            </w:pPr>
            <w:r w:rsidRPr="0090123D">
              <w:rPr>
                <w:rFonts w:asciiTheme="majorHAnsi" w:hAnsiTheme="majorHAnsi"/>
                <w:sz w:val="18"/>
                <w:szCs w:val="18"/>
                <w:lang w:val="lv-LV"/>
              </w:rPr>
              <w:t>U26 Pilnveidot tūrisma produktus un piedāvājumu</w:t>
            </w:r>
          </w:p>
          <w:p w14:paraId="58BBB278"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 xml:space="preserve">U28 Attīstīt vietējo </w:t>
            </w:r>
          </w:p>
          <w:p w14:paraId="33BA8CD9" w14:textId="77777777" w:rsidR="0017124D" w:rsidRPr="0090123D" w:rsidRDefault="00010A47"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A</w:t>
            </w:r>
            <w:r w:rsidR="0017124D" w:rsidRPr="0090123D">
              <w:rPr>
                <w:rFonts w:asciiTheme="majorHAnsi" w:hAnsiTheme="majorHAnsi"/>
                <w:color w:val="000000" w:themeColor="text1"/>
                <w:sz w:val="18"/>
                <w:szCs w:val="18"/>
                <w:lang w:val="lv-LV"/>
              </w:rPr>
              <w:t>matniecību</w:t>
            </w:r>
          </w:p>
        </w:tc>
        <w:tc>
          <w:tcPr>
            <w:tcW w:w="2646" w:type="dxa"/>
          </w:tcPr>
          <w:p w14:paraId="16BA1FD9" w14:textId="77777777" w:rsidR="0017124D" w:rsidRPr="0090123D" w:rsidRDefault="0017124D" w:rsidP="0016614F">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Vietējās ekonomikas stiprināšanas iniciatīvas</w:t>
            </w:r>
          </w:p>
          <w:p w14:paraId="7D649874" w14:textId="77777777" w:rsidR="0017124D" w:rsidRPr="0090123D" w:rsidRDefault="0017124D" w:rsidP="0016614F">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5.1.1. Jaunu produktu un pakalpojumu radīšanai, esošo produktu un pakalpojumu attīstīšanai, to realizēšanai tirgū un kvalitatīvu darba apstākļu radīšanai</w:t>
            </w:r>
          </w:p>
        </w:tc>
      </w:tr>
      <w:tr w:rsidR="0017124D" w:rsidRPr="0090123D" w14:paraId="43EA46AA" w14:textId="77777777" w:rsidTr="0090123D">
        <w:trPr>
          <w:trHeight w:val="466"/>
        </w:trPr>
        <w:tc>
          <w:tcPr>
            <w:tcW w:w="1845" w:type="dxa"/>
            <w:gridSpan w:val="2"/>
            <w:vMerge/>
          </w:tcPr>
          <w:p w14:paraId="14B29872"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2123" w:type="dxa"/>
            <w:vMerge/>
          </w:tcPr>
          <w:p w14:paraId="228F1AE4"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768" w:type="dxa"/>
            <w:vMerge w:val="restart"/>
          </w:tcPr>
          <w:p w14:paraId="67076F9F"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U3.2.1. Uzņēmējdarbības un pakalpojumu pieejamības attīstībai nepieciešamās infrastruktūras uzlabošana un izveide</w:t>
            </w:r>
          </w:p>
        </w:tc>
        <w:tc>
          <w:tcPr>
            <w:tcW w:w="1653" w:type="dxa"/>
            <w:gridSpan w:val="2"/>
            <w:tcBorders>
              <w:top w:val="nil"/>
            </w:tcBorders>
          </w:tcPr>
          <w:p w14:paraId="23521BF4"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877" w:type="dxa"/>
            <w:vMerge/>
          </w:tcPr>
          <w:p w14:paraId="2007166A"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690" w:type="dxa"/>
            <w:gridSpan w:val="2"/>
          </w:tcPr>
          <w:p w14:paraId="4AF3B1E1"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754" w:type="dxa"/>
            <w:vMerge w:val="restart"/>
          </w:tcPr>
          <w:p w14:paraId="01FBE89F" w14:textId="77777777" w:rsidR="0017124D" w:rsidRPr="0090123D" w:rsidRDefault="0017124D"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RV13 </w:t>
            </w:r>
            <w:r w:rsidRPr="0090123D">
              <w:rPr>
                <w:rFonts w:asciiTheme="majorHAnsi" w:eastAsia="Times New Roman" w:hAnsiTheme="majorHAnsi" w:cs="Times New Roman"/>
                <w:b/>
                <w:color w:val="000000"/>
                <w:sz w:val="18"/>
                <w:szCs w:val="18"/>
                <w:lang w:val="lv-LV" w:eastAsia="lv-LV"/>
              </w:rPr>
              <w:t>L</w:t>
            </w:r>
            <w:r w:rsidRPr="0090123D">
              <w:rPr>
                <w:rFonts w:asciiTheme="majorHAnsi" w:eastAsia="Times New Roman" w:hAnsiTheme="majorHAnsi" w:cs="Times New Roman"/>
                <w:b/>
                <w:bCs/>
                <w:color w:val="000000"/>
                <w:sz w:val="18"/>
                <w:szCs w:val="18"/>
                <w:lang w:val="lv-LV" w:eastAsia="lv-LV"/>
              </w:rPr>
              <w:t>auksaimniecība un amatniecība</w:t>
            </w:r>
          </w:p>
          <w:p w14:paraId="3817D41C" w14:textId="77777777" w:rsidR="0017124D" w:rsidRPr="0090123D" w:rsidRDefault="0017124D" w:rsidP="0016614F">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U27 Veicināt vietējās lauksaimniecības paplašināšanos</w:t>
            </w:r>
          </w:p>
        </w:tc>
        <w:tc>
          <w:tcPr>
            <w:tcW w:w="2646" w:type="dxa"/>
          </w:tcPr>
          <w:p w14:paraId="0531006F"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5.1.2. Lauksaimniecības produktu pārstrādei realizēšanai tirgū un kvalitatīvu darba apstākļu radīšanai</w:t>
            </w:r>
          </w:p>
        </w:tc>
      </w:tr>
      <w:tr w:rsidR="0017124D" w:rsidRPr="0090123D" w14:paraId="6788C14F" w14:textId="77777777" w:rsidTr="0090123D">
        <w:trPr>
          <w:trHeight w:val="618"/>
        </w:trPr>
        <w:tc>
          <w:tcPr>
            <w:tcW w:w="1845" w:type="dxa"/>
            <w:gridSpan w:val="2"/>
          </w:tcPr>
          <w:p w14:paraId="0DA5C546"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2123" w:type="dxa"/>
            <w:vMerge/>
          </w:tcPr>
          <w:p w14:paraId="2B8DB5EB"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768" w:type="dxa"/>
            <w:vMerge/>
          </w:tcPr>
          <w:p w14:paraId="7688C7A4"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653" w:type="dxa"/>
            <w:gridSpan w:val="2"/>
          </w:tcPr>
          <w:p w14:paraId="785FE585" w14:textId="77777777" w:rsidR="0017124D"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Uzņēmējdarbības sadarbības tīklu veidošana</w:t>
            </w:r>
          </w:p>
        </w:tc>
        <w:tc>
          <w:tcPr>
            <w:tcW w:w="1877" w:type="dxa"/>
          </w:tcPr>
          <w:p w14:paraId="11F524C4"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690" w:type="dxa"/>
            <w:gridSpan w:val="2"/>
          </w:tcPr>
          <w:p w14:paraId="04903A04"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1754" w:type="dxa"/>
            <w:vMerge/>
          </w:tcPr>
          <w:p w14:paraId="2C0E5185" w14:textId="77777777" w:rsidR="0017124D" w:rsidRPr="0090123D" w:rsidRDefault="0017124D" w:rsidP="000E2B52">
            <w:pPr>
              <w:spacing w:before="40" w:after="40"/>
              <w:rPr>
                <w:rFonts w:asciiTheme="majorHAnsi" w:hAnsiTheme="majorHAnsi"/>
                <w:color w:val="000000" w:themeColor="text1"/>
                <w:sz w:val="18"/>
                <w:szCs w:val="18"/>
                <w:lang w:val="lv-LV"/>
              </w:rPr>
            </w:pPr>
          </w:p>
        </w:tc>
        <w:tc>
          <w:tcPr>
            <w:tcW w:w="2646" w:type="dxa"/>
          </w:tcPr>
          <w:p w14:paraId="3C5A1948" w14:textId="4D9AAD85" w:rsidR="0017124D" w:rsidRPr="0090123D" w:rsidRDefault="002B55BC" w:rsidP="000E2B52">
            <w:pPr>
              <w:spacing w:before="40" w:after="40"/>
              <w:rPr>
                <w:rFonts w:asciiTheme="majorHAnsi" w:eastAsia="Times New Roman" w:hAnsiTheme="majorHAnsi" w:cs="Times New Roman"/>
                <w:color w:val="000000"/>
                <w:sz w:val="18"/>
                <w:szCs w:val="18"/>
                <w:lang w:val="lv-LV" w:eastAsia="lv-LV"/>
              </w:rPr>
            </w:pPr>
            <w:r>
              <w:rPr>
                <w:rFonts w:asciiTheme="majorHAnsi" w:eastAsia="Times New Roman" w:hAnsiTheme="majorHAnsi" w:cs="Times New Roman"/>
                <w:noProof/>
                <w:color w:val="000000"/>
                <w:sz w:val="18"/>
                <w:szCs w:val="18"/>
                <w:lang w:eastAsia="lv-LV"/>
              </w:rPr>
              <mc:AlternateContent>
                <mc:Choice Requires="wps">
                  <w:drawing>
                    <wp:anchor distT="0" distB="0" distL="114300" distR="114300" simplePos="0" relativeHeight="251669504" behindDoc="0" locked="0" layoutInCell="1" allowOverlap="1" wp14:anchorId="41FFAAAC" wp14:editId="5ADE2561">
                      <wp:simplePos x="0" y="0"/>
                      <wp:positionH relativeFrom="column">
                        <wp:posOffset>578576</wp:posOffset>
                      </wp:positionH>
                      <wp:positionV relativeFrom="paragraph">
                        <wp:posOffset>1880961</wp:posOffset>
                      </wp:positionV>
                      <wp:extent cx="326572" cy="250372"/>
                      <wp:effectExtent l="0" t="0" r="0" b="0"/>
                      <wp:wrapNone/>
                      <wp:docPr id="13" name="Tekstlodziņš 13"/>
                      <wp:cNvGraphicFramePr/>
                      <a:graphic xmlns:a="http://schemas.openxmlformats.org/drawingml/2006/main">
                        <a:graphicData uri="http://schemas.microsoft.com/office/word/2010/wordprocessingShape">
                          <wps:wsp>
                            <wps:cNvSpPr txBox="1"/>
                            <wps:spPr>
                              <a:xfrm>
                                <a:off x="0" y="0"/>
                                <a:ext cx="326572" cy="250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66B22" w14:textId="0B7D1261" w:rsidR="006C5F95" w:rsidRPr="002B55BC" w:rsidRDefault="006C5F95">
                                  <w:pPr>
                                    <w:rPr>
                                      <w:rFonts w:asciiTheme="majorHAnsi" w:hAnsiTheme="majorHAnsi"/>
                                    </w:rP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AAAC" id="Tekstlodziņš 13" o:spid="_x0000_s1028" type="#_x0000_t202" style="position:absolute;margin-left:45.55pt;margin-top:148.1pt;width:25.7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" fillcolor="white [3201]" stroked="f" strokeweight=".5pt">
                      <v:textbox>
                        <w:txbxContent>
                          <w:p w14:paraId="2CE66B22" w14:textId="0B7D1261" w:rsidR="006C5F95" w:rsidRPr="002B55BC" w:rsidRDefault="006C5F95">
                            <w:pPr>
                              <w:rPr>
                                <w:rFonts w:asciiTheme="majorHAnsi" w:hAnsiTheme="majorHAnsi"/>
                              </w:rPr>
                            </w:pPr>
                            <w:r>
                              <w:t>7</w:t>
                            </w:r>
                          </w:p>
                        </w:txbxContent>
                      </v:textbox>
                    </v:shape>
                  </w:pict>
                </mc:Fallback>
              </mc:AlternateContent>
            </w:r>
            <w:r w:rsidR="0017124D" w:rsidRPr="0090123D">
              <w:rPr>
                <w:rFonts w:asciiTheme="majorHAnsi" w:eastAsia="Times New Roman" w:hAnsiTheme="majorHAnsi" w:cs="Times New Roman"/>
                <w:color w:val="000000"/>
                <w:sz w:val="18"/>
                <w:szCs w:val="18"/>
                <w:lang w:val="lv-LV" w:eastAsia="lv-LV"/>
              </w:rPr>
              <w:t>5.1.3. Tādas vides radīšanai vai labiekārtošanai, kurā tiek realizēta vietējā produkcija, un jaunu realizācijas veidu ieviešanai;</w:t>
            </w:r>
          </w:p>
        </w:tc>
      </w:tr>
      <w:tr w:rsidR="0017124D" w:rsidRPr="0090123D" w14:paraId="0A2B8EFD" w14:textId="77777777" w:rsidTr="0090123D">
        <w:trPr>
          <w:trHeight w:val="2559"/>
        </w:trPr>
        <w:tc>
          <w:tcPr>
            <w:tcW w:w="1845" w:type="dxa"/>
            <w:gridSpan w:val="2"/>
          </w:tcPr>
          <w:p w14:paraId="046CF1F5" w14:textId="77777777" w:rsidR="00F84FC4" w:rsidRPr="0090123D" w:rsidRDefault="00F84FC4"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lastRenderedPageBreak/>
              <w:t>1.1</w:t>
            </w:r>
            <w:r w:rsidR="000E2B52" w:rsidRPr="0090123D">
              <w:rPr>
                <w:rFonts w:asciiTheme="majorHAnsi" w:hAnsiTheme="majorHAnsi"/>
                <w:color w:val="000000" w:themeColor="text1"/>
                <w:sz w:val="18"/>
                <w:szCs w:val="18"/>
                <w:lang w:val="lv-LV"/>
              </w:rPr>
              <w:t>.</w:t>
            </w:r>
            <w:r w:rsidRPr="0090123D">
              <w:rPr>
                <w:rFonts w:asciiTheme="majorHAnsi" w:hAnsiTheme="majorHAnsi"/>
                <w:color w:val="000000" w:themeColor="text1"/>
                <w:sz w:val="18"/>
                <w:szCs w:val="18"/>
                <w:lang w:val="lv-LV"/>
              </w:rPr>
              <w:t xml:space="preserve"> Darba tirgus prasmju un uzņēmējspējas attīstība – sekmēs un atbalstīs izglītības, prasmju un mūžizglītības piedāvājuma pielāgošanu darba tirgus prasībām</w:t>
            </w:r>
          </w:p>
        </w:tc>
        <w:tc>
          <w:tcPr>
            <w:tcW w:w="2123" w:type="dxa"/>
          </w:tcPr>
          <w:p w14:paraId="628AF9F3" w14:textId="77777777" w:rsidR="0033052B" w:rsidRPr="0090123D" w:rsidRDefault="008F60F1" w:rsidP="000E2B52">
            <w:pPr>
              <w:spacing w:before="40" w:after="40"/>
              <w:rPr>
                <w:rFonts w:asciiTheme="majorHAnsi" w:hAnsiTheme="majorHAnsi"/>
                <w:b/>
                <w:color w:val="000000" w:themeColor="text1"/>
                <w:sz w:val="18"/>
                <w:szCs w:val="18"/>
                <w:lang w:val="lv-LV"/>
              </w:rPr>
            </w:pPr>
            <w:r w:rsidRPr="0090123D">
              <w:rPr>
                <w:rFonts w:asciiTheme="majorHAnsi" w:hAnsiTheme="majorHAnsi"/>
                <w:color w:val="000000" w:themeColor="text1"/>
                <w:sz w:val="18"/>
                <w:szCs w:val="18"/>
                <w:lang w:val="lv-LV"/>
              </w:rPr>
              <w:t xml:space="preserve">RP8. </w:t>
            </w:r>
            <w:r w:rsidRPr="0090123D">
              <w:rPr>
                <w:rFonts w:asciiTheme="majorHAnsi" w:hAnsiTheme="majorHAnsi"/>
                <w:b/>
                <w:color w:val="000000" w:themeColor="text1"/>
                <w:sz w:val="18"/>
                <w:szCs w:val="18"/>
                <w:lang w:val="lv-LV"/>
              </w:rPr>
              <w:t>Izglītība.</w:t>
            </w:r>
          </w:p>
          <w:p w14:paraId="08A3D717" w14:textId="77777777" w:rsidR="008F60F1" w:rsidRPr="0090123D" w:rsidRDefault="008F60F1"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Plānošana-Koordinācija-Mārketings</w:t>
            </w:r>
          </w:p>
          <w:p w14:paraId="107F51D8" w14:textId="77777777" w:rsidR="008F60F1" w:rsidRPr="0090123D" w:rsidRDefault="008F60F1"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P8.1.Profesionālās izglītības un mūžizglītības speciālista štata vietas izveide un uzturēšana RPR</w:t>
            </w:r>
          </w:p>
          <w:p w14:paraId="7F737FB1" w14:textId="77777777" w:rsidR="008F60F1" w:rsidRPr="0090123D" w:rsidRDefault="008F60F1"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P8.5. RPR pašvaldību mūžizglītības un profesionālās izglītības speciālistu sadarbības tīkla izveide un koordinācija</w:t>
            </w:r>
          </w:p>
        </w:tc>
        <w:tc>
          <w:tcPr>
            <w:tcW w:w="1768" w:type="dxa"/>
          </w:tcPr>
          <w:p w14:paraId="0CF69A4C" w14:textId="77777777" w:rsidR="0016614F" w:rsidRPr="0090123D" w:rsidRDefault="0033052B" w:rsidP="0016614F">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RV3.4. Cilvēkresursu nodarbinātība, konkurētspēja un attīstība</w:t>
            </w:r>
          </w:p>
          <w:p w14:paraId="6B8A05C9" w14:textId="77777777" w:rsidR="0033052B" w:rsidRPr="0090123D" w:rsidRDefault="0033052B" w:rsidP="0016614F">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U3.4.2. Veicināt iedzīvotāju nodarbinātību un integrāciju darba tirgū</w:t>
            </w:r>
          </w:p>
        </w:tc>
        <w:tc>
          <w:tcPr>
            <w:tcW w:w="1653" w:type="dxa"/>
            <w:gridSpan w:val="2"/>
          </w:tcPr>
          <w:p w14:paraId="290CE85B" w14:textId="77777777" w:rsidR="0016614F" w:rsidRPr="0090123D" w:rsidRDefault="000E2B52"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2</w:t>
            </w:r>
            <w:r w:rsidR="00E352FC" w:rsidRPr="0090123D">
              <w:rPr>
                <w:rFonts w:asciiTheme="majorHAnsi" w:eastAsia="Times New Roman" w:hAnsiTheme="majorHAnsi" w:cs="Times New Roman"/>
                <w:b/>
                <w:bCs/>
                <w:color w:val="000000"/>
                <w:sz w:val="18"/>
                <w:szCs w:val="18"/>
                <w:lang w:val="lv-LV" w:eastAsia="lv-LV"/>
              </w:rPr>
              <w:t>.</w:t>
            </w:r>
            <w:r w:rsidRPr="0090123D">
              <w:rPr>
                <w:rFonts w:asciiTheme="majorHAnsi" w:eastAsia="Times New Roman" w:hAnsiTheme="majorHAnsi" w:cs="Times New Roman"/>
                <w:b/>
                <w:bCs/>
                <w:color w:val="000000"/>
                <w:sz w:val="18"/>
                <w:szCs w:val="18"/>
                <w:lang w:val="lv-LV" w:eastAsia="lv-LV"/>
              </w:rPr>
              <w:t xml:space="preserve"> </w:t>
            </w:r>
            <w:r w:rsidR="0016614F" w:rsidRPr="0090123D">
              <w:rPr>
                <w:rFonts w:asciiTheme="majorHAnsi" w:eastAsia="Times New Roman" w:hAnsiTheme="majorHAnsi" w:cs="Times New Roman"/>
                <w:b/>
                <w:bCs/>
                <w:color w:val="000000"/>
                <w:sz w:val="18"/>
                <w:szCs w:val="18"/>
                <w:lang w:val="lv-LV" w:eastAsia="lv-LV"/>
              </w:rPr>
              <w:t>Konkurētspējīgi uzņēmumi</w:t>
            </w:r>
          </w:p>
          <w:p w14:paraId="6F3ABA1B" w14:textId="77777777" w:rsidR="0033052B" w:rsidRPr="0090123D" w:rsidRDefault="00E352FC"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Kompetenču attīstība</w:t>
            </w:r>
          </w:p>
        </w:tc>
        <w:tc>
          <w:tcPr>
            <w:tcW w:w="1877" w:type="dxa"/>
          </w:tcPr>
          <w:p w14:paraId="3B028FDA" w14:textId="77777777" w:rsidR="0033052B" w:rsidRPr="0090123D" w:rsidRDefault="0033052B" w:rsidP="000E2B52">
            <w:pPr>
              <w:spacing w:before="40" w:after="40"/>
              <w:rPr>
                <w:rFonts w:asciiTheme="majorHAnsi" w:hAnsiTheme="majorHAnsi"/>
                <w:color w:val="000000" w:themeColor="text1"/>
                <w:sz w:val="18"/>
                <w:szCs w:val="18"/>
                <w:lang w:val="lv-LV"/>
              </w:rPr>
            </w:pPr>
          </w:p>
        </w:tc>
        <w:tc>
          <w:tcPr>
            <w:tcW w:w="1690" w:type="dxa"/>
            <w:gridSpan w:val="2"/>
          </w:tcPr>
          <w:p w14:paraId="6C55635A" w14:textId="77777777" w:rsidR="0033052B" w:rsidRPr="0090123D" w:rsidRDefault="0033052B" w:rsidP="000E2B52">
            <w:pPr>
              <w:spacing w:before="40" w:after="40"/>
              <w:rPr>
                <w:rFonts w:asciiTheme="majorHAnsi" w:hAnsiTheme="majorHAnsi"/>
                <w:color w:val="000000" w:themeColor="text1"/>
                <w:sz w:val="18"/>
                <w:szCs w:val="18"/>
                <w:lang w:val="lv-LV"/>
              </w:rPr>
            </w:pPr>
          </w:p>
        </w:tc>
        <w:tc>
          <w:tcPr>
            <w:tcW w:w="1754" w:type="dxa"/>
          </w:tcPr>
          <w:p w14:paraId="22D166A3" w14:textId="77777777" w:rsidR="0016614F" w:rsidRPr="0090123D" w:rsidRDefault="0033052B" w:rsidP="0016614F">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VTP1 Publiski pakalpojumi</w:t>
            </w:r>
          </w:p>
          <w:p w14:paraId="565B4744" w14:textId="77777777" w:rsidR="0033052B" w:rsidRPr="0090123D" w:rsidRDefault="0016614F" w:rsidP="0016614F">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P</w:t>
            </w:r>
            <w:r w:rsidR="0033052B" w:rsidRPr="0090123D">
              <w:rPr>
                <w:rFonts w:asciiTheme="majorHAnsi" w:eastAsia="Times New Roman" w:hAnsiTheme="majorHAnsi" w:cs="Times New Roman"/>
                <w:color w:val="000000"/>
                <w:sz w:val="18"/>
                <w:szCs w:val="18"/>
                <w:lang w:val="lv-LV" w:eastAsia="lv-LV"/>
              </w:rPr>
              <w:t>aplašināt uzlabot mūžizglītības iespējas</w:t>
            </w:r>
          </w:p>
        </w:tc>
        <w:tc>
          <w:tcPr>
            <w:tcW w:w="2646" w:type="dxa"/>
          </w:tcPr>
          <w:p w14:paraId="06C9E38F"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5.1.4. </w:t>
            </w:r>
            <w:r w:rsidR="000E2B52" w:rsidRPr="0090123D">
              <w:rPr>
                <w:rFonts w:asciiTheme="majorHAnsi" w:eastAsia="Times New Roman" w:hAnsiTheme="majorHAnsi" w:cs="Times New Roman"/>
                <w:color w:val="000000"/>
                <w:sz w:val="18"/>
                <w:szCs w:val="18"/>
                <w:lang w:val="lv-LV" w:eastAsia="lv-LV"/>
              </w:rPr>
              <w:t>D</w:t>
            </w:r>
            <w:r w:rsidRPr="0090123D">
              <w:rPr>
                <w:rFonts w:asciiTheme="majorHAnsi" w:eastAsia="Times New Roman" w:hAnsiTheme="majorHAnsi" w:cs="Times New Roman"/>
                <w:color w:val="000000"/>
                <w:sz w:val="18"/>
                <w:szCs w:val="18"/>
                <w:lang w:val="lv-LV" w:eastAsia="lv-LV"/>
              </w:rPr>
              <w:t>arbinieku produktivitātes kāpināšanai</w:t>
            </w:r>
          </w:p>
        </w:tc>
      </w:tr>
      <w:tr w:rsidR="0017124D" w:rsidRPr="0090123D" w14:paraId="187C5C56" w14:textId="77777777" w:rsidTr="0067359A">
        <w:tc>
          <w:tcPr>
            <w:tcW w:w="1830" w:type="dxa"/>
          </w:tcPr>
          <w:p w14:paraId="44192F91" w14:textId="77777777" w:rsidR="0033052B" w:rsidRPr="0090123D" w:rsidRDefault="00F84FC4"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4.2</w:t>
            </w:r>
            <w:r w:rsidR="000E2B52" w:rsidRPr="0090123D">
              <w:rPr>
                <w:rFonts w:asciiTheme="majorHAnsi" w:hAnsiTheme="majorHAnsi"/>
                <w:color w:val="000000" w:themeColor="text1"/>
                <w:sz w:val="18"/>
                <w:szCs w:val="18"/>
                <w:lang w:val="lv-LV"/>
              </w:rPr>
              <w:t>.</w:t>
            </w:r>
            <w:r w:rsidRPr="0090123D">
              <w:rPr>
                <w:rFonts w:asciiTheme="majorHAnsi" w:hAnsiTheme="majorHAnsi"/>
                <w:color w:val="000000" w:themeColor="text1"/>
                <w:sz w:val="18"/>
                <w:szCs w:val="18"/>
                <w:lang w:val="lv-LV"/>
              </w:rPr>
              <w:t>Dabas kapitāla ilgtspējīga apsaimniekošana</w:t>
            </w:r>
          </w:p>
          <w:p w14:paraId="1542953C" w14:textId="77777777" w:rsidR="00F84FC4" w:rsidRPr="0090123D" w:rsidRDefault="00F84FC4"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5.1</w:t>
            </w:r>
            <w:r w:rsidR="000E2B52" w:rsidRPr="0090123D">
              <w:rPr>
                <w:rFonts w:asciiTheme="majorHAnsi" w:hAnsiTheme="majorHAnsi"/>
                <w:color w:val="000000" w:themeColor="text1"/>
                <w:sz w:val="18"/>
                <w:szCs w:val="18"/>
                <w:lang w:val="lv-LV"/>
              </w:rPr>
              <w:t>.</w:t>
            </w:r>
            <w:r w:rsidRPr="0090123D">
              <w:rPr>
                <w:rFonts w:asciiTheme="majorHAnsi" w:hAnsiTheme="majorHAnsi"/>
                <w:color w:val="000000" w:themeColor="text1"/>
                <w:sz w:val="18"/>
                <w:szCs w:val="18"/>
                <w:lang w:val="lv-LV"/>
              </w:rPr>
              <w:t>Sabiedriskais transports un ceļi</w:t>
            </w:r>
          </w:p>
          <w:p w14:paraId="3663E42E" w14:textId="77777777" w:rsidR="00F84FC4" w:rsidRPr="0090123D" w:rsidRDefault="00F84FC4"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6.1</w:t>
            </w:r>
            <w:r w:rsidR="000E2B52" w:rsidRPr="0090123D">
              <w:rPr>
                <w:rFonts w:asciiTheme="majorHAnsi" w:hAnsiTheme="majorHAnsi"/>
                <w:color w:val="000000" w:themeColor="text1"/>
                <w:sz w:val="18"/>
                <w:szCs w:val="18"/>
                <w:lang w:val="lv-LV"/>
              </w:rPr>
              <w:t>.</w:t>
            </w:r>
            <w:r w:rsidRPr="0090123D">
              <w:rPr>
                <w:rFonts w:asciiTheme="majorHAnsi" w:hAnsiTheme="majorHAnsi"/>
                <w:color w:val="000000" w:themeColor="text1"/>
                <w:sz w:val="18"/>
                <w:szCs w:val="18"/>
                <w:lang w:val="lv-LV"/>
              </w:rPr>
              <w:t>Ilgtspējīga un pievilcīga dzīves vide</w:t>
            </w:r>
          </w:p>
        </w:tc>
        <w:tc>
          <w:tcPr>
            <w:tcW w:w="2138" w:type="dxa"/>
            <w:gridSpan w:val="2"/>
          </w:tcPr>
          <w:p w14:paraId="31359A32" w14:textId="77777777" w:rsidR="0033052B" w:rsidRPr="0090123D" w:rsidRDefault="008F60F1" w:rsidP="000E2B52">
            <w:pPr>
              <w:spacing w:before="40" w:after="40"/>
              <w:rPr>
                <w:rFonts w:asciiTheme="majorHAnsi" w:hAnsiTheme="majorHAnsi"/>
                <w:b/>
                <w:color w:val="000000" w:themeColor="text1"/>
                <w:sz w:val="18"/>
                <w:szCs w:val="18"/>
                <w:lang w:val="lv-LV"/>
              </w:rPr>
            </w:pPr>
            <w:r w:rsidRPr="0090123D">
              <w:rPr>
                <w:rFonts w:asciiTheme="majorHAnsi" w:hAnsiTheme="majorHAnsi"/>
                <w:b/>
                <w:color w:val="000000" w:themeColor="text1"/>
                <w:sz w:val="18"/>
                <w:szCs w:val="18"/>
                <w:lang w:val="lv-LV"/>
              </w:rPr>
              <w:t>RP5.</w:t>
            </w:r>
            <w:r w:rsidRPr="0090123D">
              <w:rPr>
                <w:rFonts w:asciiTheme="majorHAnsi" w:hAnsiTheme="majorHAnsi"/>
                <w:color w:val="000000" w:themeColor="text1"/>
                <w:sz w:val="18"/>
                <w:szCs w:val="18"/>
                <w:lang w:val="lv-LV"/>
              </w:rPr>
              <w:t xml:space="preserve"> </w:t>
            </w:r>
            <w:r w:rsidRPr="0090123D">
              <w:rPr>
                <w:rFonts w:asciiTheme="majorHAnsi" w:hAnsiTheme="majorHAnsi"/>
                <w:b/>
                <w:color w:val="000000" w:themeColor="text1"/>
                <w:sz w:val="18"/>
                <w:szCs w:val="18"/>
                <w:lang w:val="lv-LV"/>
              </w:rPr>
              <w:t>Sabiedriskais transports</w:t>
            </w:r>
          </w:p>
          <w:p w14:paraId="70692FB3" w14:textId="77777777" w:rsidR="003B2BAE" w:rsidRPr="0090123D" w:rsidRDefault="003B2BAE"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Plānošana-Koordinācija-Mārketings</w:t>
            </w:r>
          </w:p>
          <w:p w14:paraId="0E57E76F" w14:textId="77777777" w:rsidR="003B2BAE" w:rsidRPr="0090123D" w:rsidRDefault="003B2BAE" w:rsidP="000E2B52">
            <w:pPr>
              <w:spacing w:before="40" w:after="40"/>
              <w:rPr>
                <w:rFonts w:asciiTheme="majorHAnsi" w:hAnsiTheme="majorHAnsi"/>
                <w:b/>
                <w:color w:val="000000" w:themeColor="text1"/>
                <w:sz w:val="18"/>
                <w:szCs w:val="18"/>
                <w:lang w:val="lv-LV"/>
              </w:rPr>
            </w:pPr>
            <w:r w:rsidRPr="0090123D">
              <w:rPr>
                <w:rFonts w:asciiTheme="majorHAnsi" w:hAnsiTheme="majorHAnsi"/>
                <w:b/>
                <w:color w:val="000000" w:themeColor="text1"/>
                <w:sz w:val="18"/>
                <w:szCs w:val="18"/>
                <w:lang w:val="lv-LV"/>
              </w:rPr>
              <w:t>RP10.</w:t>
            </w:r>
            <w:r w:rsidRPr="0090123D">
              <w:rPr>
                <w:rFonts w:asciiTheme="majorHAnsi" w:hAnsiTheme="majorHAnsi"/>
                <w:color w:val="000000" w:themeColor="text1"/>
                <w:sz w:val="18"/>
                <w:szCs w:val="18"/>
                <w:lang w:val="lv-LV"/>
              </w:rPr>
              <w:t xml:space="preserve"> </w:t>
            </w:r>
            <w:r w:rsidRPr="0090123D">
              <w:rPr>
                <w:rFonts w:asciiTheme="majorHAnsi" w:hAnsiTheme="majorHAnsi"/>
                <w:b/>
                <w:color w:val="000000" w:themeColor="text1"/>
                <w:sz w:val="18"/>
                <w:szCs w:val="18"/>
                <w:lang w:val="lv-LV"/>
              </w:rPr>
              <w:t>Tūrisms</w:t>
            </w:r>
          </w:p>
          <w:p w14:paraId="5D56351C" w14:textId="77777777" w:rsidR="003B2BAE" w:rsidRPr="0090123D" w:rsidRDefault="003B2BAE"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Pl</w:t>
            </w:r>
            <w:r w:rsidR="0016614F" w:rsidRPr="0090123D">
              <w:rPr>
                <w:rFonts w:asciiTheme="majorHAnsi" w:hAnsiTheme="majorHAnsi"/>
                <w:color w:val="000000" w:themeColor="text1"/>
                <w:sz w:val="18"/>
                <w:szCs w:val="18"/>
                <w:lang w:val="lv-LV"/>
              </w:rPr>
              <w:t>ānošana-Koordinācija-Mārketings</w:t>
            </w:r>
          </w:p>
        </w:tc>
        <w:tc>
          <w:tcPr>
            <w:tcW w:w="1768" w:type="dxa"/>
          </w:tcPr>
          <w:p w14:paraId="4F405E52" w14:textId="77777777" w:rsidR="0016614F"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RV2.3. Labiekārtotas un saglabātas sabiedriskas nozīmes teritorijas un objekti</w:t>
            </w:r>
          </w:p>
          <w:p w14:paraId="736F3FE2" w14:textId="77777777" w:rsidR="0033052B"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U2.3.1. Sekmēt kultūrvēsturisko ob</w:t>
            </w:r>
            <w:r w:rsidR="0016614F" w:rsidRPr="0090123D">
              <w:rPr>
                <w:rFonts w:asciiTheme="majorHAnsi" w:eastAsia="Times New Roman" w:hAnsiTheme="majorHAnsi" w:cs="Times New Roman"/>
                <w:color w:val="000000"/>
                <w:sz w:val="18"/>
                <w:szCs w:val="18"/>
                <w:lang w:val="lv-LV" w:eastAsia="lv-LV"/>
              </w:rPr>
              <w:t>jektu atjaunošanu un uzturēšanu</w:t>
            </w:r>
          </w:p>
          <w:p w14:paraId="0DF2C7FA" w14:textId="77777777" w:rsidR="0016614F"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RV1.3. Attīstīti un pieejami sociālās aprūpes un veselības pakalpojumi</w:t>
            </w:r>
          </w:p>
          <w:p w14:paraId="35EE7380"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U1.3.1. Attīstīt un uzlabot sociālo, veselības pak</w:t>
            </w:r>
            <w:r w:rsidR="0017124D" w:rsidRPr="0090123D">
              <w:rPr>
                <w:rFonts w:asciiTheme="majorHAnsi" w:eastAsia="Times New Roman" w:hAnsiTheme="majorHAnsi" w:cs="Times New Roman"/>
                <w:color w:val="000000"/>
                <w:sz w:val="18"/>
                <w:szCs w:val="18"/>
                <w:lang w:val="lv-LV" w:eastAsia="lv-LV"/>
              </w:rPr>
              <w:t>alpojumu pieejamību un dažādību</w:t>
            </w:r>
          </w:p>
          <w:p w14:paraId="17D1B963"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U3.2.3. Veicināt tūrisma </w:t>
            </w:r>
            <w:r w:rsidRPr="0090123D">
              <w:rPr>
                <w:rFonts w:asciiTheme="majorHAnsi" w:eastAsia="Times New Roman" w:hAnsiTheme="majorHAnsi" w:cs="Times New Roman"/>
                <w:color w:val="000000"/>
                <w:sz w:val="18"/>
                <w:szCs w:val="18"/>
                <w:lang w:val="lv-LV" w:eastAsia="lv-LV"/>
              </w:rPr>
              <w:lastRenderedPageBreak/>
              <w:t>uzņēmējdarbības attīstību</w:t>
            </w:r>
          </w:p>
          <w:p w14:paraId="63C1D42B" w14:textId="77777777" w:rsidR="0017124D" w:rsidRPr="0090123D" w:rsidRDefault="0033052B" w:rsidP="0017124D">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RV3.3. Tūrisma attīstība</w:t>
            </w:r>
          </w:p>
          <w:p w14:paraId="1DF56138" w14:textId="77777777" w:rsidR="0033052B" w:rsidRPr="0090123D" w:rsidRDefault="0033052B"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U3.3.2. Tūrisma produktu un pakalpojumu izveide un attīstība</w:t>
            </w:r>
          </w:p>
        </w:tc>
        <w:tc>
          <w:tcPr>
            <w:tcW w:w="1653" w:type="dxa"/>
            <w:gridSpan w:val="2"/>
          </w:tcPr>
          <w:p w14:paraId="699F74E3" w14:textId="77777777" w:rsidR="0016614F" w:rsidRPr="0090123D" w:rsidRDefault="000E2B52"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lastRenderedPageBreak/>
              <w:t>1.Pievilcīga dzīves vide</w:t>
            </w:r>
          </w:p>
          <w:p w14:paraId="2554169D" w14:textId="77777777" w:rsidR="0033052B" w:rsidRPr="0090123D" w:rsidRDefault="0016614F"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A</w:t>
            </w:r>
            <w:r w:rsidR="0033052B" w:rsidRPr="0090123D">
              <w:rPr>
                <w:rFonts w:asciiTheme="majorHAnsi" w:eastAsia="Times New Roman" w:hAnsiTheme="majorHAnsi" w:cs="Times New Roman"/>
                <w:color w:val="000000"/>
                <w:sz w:val="18"/>
                <w:szCs w:val="18"/>
                <w:lang w:val="lv-LV" w:eastAsia="lv-LV"/>
              </w:rPr>
              <w:t>pkārtējās vides, publiskās infrastruktūras un mājokļu vides uzlabošana</w:t>
            </w:r>
          </w:p>
          <w:p w14:paraId="25F438F6" w14:textId="77777777" w:rsidR="0016614F"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3.</w:t>
            </w:r>
            <w:r w:rsidR="0016614F" w:rsidRPr="0090123D">
              <w:rPr>
                <w:rFonts w:asciiTheme="majorHAnsi" w:eastAsia="Times New Roman" w:hAnsiTheme="majorHAnsi" w:cs="Times New Roman"/>
                <w:b/>
                <w:bCs/>
                <w:color w:val="000000"/>
                <w:sz w:val="18"/>
                <w:szCs w:val="18"/>
                <w:lang w:val="lv-LV" w:eastAsia="lv-LV"/>
              </w:rPr>
              <w:t xml:space="preserve"> </w:t>
            </w:r>
            <w:r w:rsidRPr="0090123D">
              <w:rPr>
                <w:rFonts w:asciiTheme="majorHAnsi" w:eastAsia="Times New Roman" w:hAnsiTheme="majorHAnsi" w:cs="Times New Roman"/>
                <w:b/>
                <w:bCs/>
                <w:color w:val="000000"/>
                <w:sz w:val="18"/>
                <w:szCs w:val="18"/>
                <w:lang w:val="lv-LV" w:eastAsia="lv-LV"/>
              </w:rPr>
              <w:t>Pieejami pakalpojumi visa mūža garumā</w:t>
            </w:r>
          </w:p>
          <w:p w14:paraId="253A0A7D"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3.2.Daudzveidīgas b</w:t>
            </w:r>
            <w:r w:rsidR="0016614F" w:rsidRPr="0090123D">
              <w:rPr>
                <w:rFonts w:asciiTheme="majorHAnsi" w:eastAsia="Times New Roman" w:hAnsiTheme="majorHAnsi" w:cs="Times New Roman"/>
                <w:color w:val="000000"/>
                <w:sz w:val="18"/>
                <w:szCs w:val="18"/>
                <w:lang w:val="lv-LV" w:eastAsia="lv-LV"/>
              </w:rPr>
              <w:t>rīvā laika pavadīšanas iespējas</w:t>
            </w:r>
          </w:p>
          <w:p w14:paraId="3EB11E13"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3.4.Kvalitatīvi veselības un sociālie pakalpojumi”</w:t>
            </w:r>
          </w:p>
          <w:p w14:paraId="2BDB8F60" w14:textId="77777777" w:rsidR="0017124D" w:rsidRPr="0090123D" w:rsidRDefault="0033052B" w:rsidP="0017124D">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4. Dabas un kultūrvēsturiskā kapitāla ilgtspējīga apsaimniekošana</w:t>
            </w:r>
          </w:p>
          <w:p w14:paraId="211832DD" w14:textId="77777777" w:rsidR="0017124D" w:rsidRPr="0090123D" w:rsidRDefault="0033052B" w:rsidP="0017124D">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Konkurētspējīgu tūrismu produktu </w:t>
            </w:r>
            <w:r w:rsidRPr="0090123D">
              <w:rPr>
                <w:rFonts w:asciiTheme="majorHAnsi" w:eastAsia="Times New Roman" w:hAnsiTheme="majorHAnsi" w:cs="Times New Roman"/>
                <w:color w:val="000000"/>
                <w:sz w:val="18"/>
                <w:szCs w:val="18"/>
                <w:lang w:val="lv-LV" w:eastAsia="lv-LV"/>
              </w:rPr>
              <w:lastRenderedPageBreak/>
              <w:t>un pakalpojumu attīstība</w:t>
            </w:r>
          </w:p>
          <w:p w14:paraId="38640BB9" w14:textId="77777777" w:rsidR="0033052B" w:rsidRPr="0090123D" w:rsidRDefault="0033052B"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Ainavisko, dabas un kultūrvēsturisko vērtību saglabāšana”</w:t>
            </w:r>
          </w:p>
        </w:tc>
        <w:tc>
          <w:tcPr>
            <w:tcW w:w="1877" w:type="dxa"/>
          </w:tcPr>
          <w:p w14:paraId="71227DF6" w14:textId="77777777" w:rsidR="0016614F"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lastRenderedPageBreak/>
              <w:t>RV1.3</w:t>
            </w:r>
            <w:r w:rsidR="0016614F" w:rsidRPr="0090123D">
              <w:rPr>
                <w:rFonts w:asciiTheme="majorHAnsi" w:eastAsia="Times New Roman" w:hAnsiTheme="majorHAnsi" w:cs="Times New Roman"/>
                <w:b/>
                <w:bCs/>
                <w:color w:val="000000"/>
                <w:sz w:val="18"/>
                <w:szCs w:val="18"/>
                <w:lang w:val="lv-LV" w:eastAsia="lv-LV"/>
              </w:rPr>
              <w:t>.</w:t>
            </w:r>
            <w:r w:rsidRPr="0090123D">
              <w:rPr>
                <w:rFonts w:asciiTheme="majorHAnsi" w:eastAsia="Times New Roman" w:hAnsiTheme="majorHAnsi" w:cs="Times New Roman"/>
                <w:b/>
                <w:bCs/>
                <w:color w:val="000000"/>
                <w:sz w:val="18"/>
                <w:szCs w:val="18"/>
                <w:lang w:val="lv-LV" w:eastAsia="lv-LV"/>
              </w:rPr>
              <w:t xml:space="preserve"> Veselības aprūpe, sociālie pakalpojumi</w:t>
            </w:r>
          </w:p>
          <w:p w14:paraId="53474AB1" w14:textId="77777777" w:rsidR="0016614F"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U.1.3.1 Attīstīt veselības ap</w:t>
            </w:r>
            <w:r w:rsidR="000E2B52" w:rsidRPr="0090123D">
              <w:rPr>
                <w:rFonts w:asciiTheme="majorHAnsi" w:eastAsia="Times New Roman" w:hAnsiTheme="majorHAnsi" w:cs="Times New Roman"/>
                <w:color w:val="000000"/>
                <w:sz w:val="18"/>
                <w:szCs w:val="18"/>
                <w:lang w:val="lv-LV" w:eastAsia="lv-LV"/>
              </w:rPr>
              <w:t>rūpes pakalpojumu pieejamību</w:t>
            </w:r>
          </w:p>
          <w:p w14:paraId="710939BF"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U1.3.3 Attīstīt sociālo palīdzību, pakalpojumus un infrastruktūru</w:t>
            </w:r>
          </w:p>
          <w:p w14:paraId="09F93F3D" w14:textId="77777777" w:rsidR="0017124D" w:rsidRPr="0090123D" w:rsidRDefault="0033052B" w:rsidP="0016614F">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RV4.1</w:t>
            </w:r>
            <w:r w:rsidR="0016614F" w:rsidRPr="0090123D">
              <w:rPr>
                <w:rFonts w:asciiTheme="majorHAnsi" w:eastAsia="Times New Roman" w:hAnsiTheme="majorHAnsi" w:cs="Times New Roman"/>
                <w:b/>
                <w:bCs/>
                <w:color w:val="000000"/>
                <w:sz w:val="18"/>
                <w:szCs w:val="18"/>
                <w:lang w:val="lv-LV" w:eastAsia="lv-LV"/>
              </w:rPr>
              <w:t>.</w:t>
            </w:r>
            <w:r w:rsidRPr="0090123D">
              <w:rPr>
                <w:rFonts w:asciiTheme="majorHAnsi" w:eastAsia="Times New Roman" w:hAnsiTheme="majorHAnsi" w:cs="Times New Roman"/>
                <w:b/>
                <w:bCs/>
                <w:color w:val="000000"/>
                <w:sz w:val="18"/>
                <w:szCs w:val="18"/>
                <w:lang w:val="lv-LV" w:eastAsia="lv-LV"/>
              </w:rPr>
              <w:t xml:space="preserve"> Kultūra</w:t>
            </w:r>
          </w:p>
          <w:p w14:paraId="39FBBB89" w14:textId="77777777" w:rsidR="0016614F" w:rsidRPr="0090123D" w:rsidRDefault="0033052B" w:rsidP="0016614F">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U4.1.2 Sakārtot un attīstīt kultūras iestāžu un </w:t>
            </w:r>
            <w:r w:rsidR="0016614F" w:rsidRPr="0090123D">
              <w:rPr>
                <w:rFonts w:asciiTheme="majorHAnsi" w:eastAsia="Times New Roman" w:hAnsiTheme="majorHAnsi" w:cs="Times New Roman"/>
                <w:color w:val="000000"/>
                <w:sz w:val="18"/>
                <w:szCs w:val="18"/>
                <w:lang w:val="lv-LV" w:eastAsia="lv-LV"/>
              </w:rPr>
              <w:t>objektu infrastruktūru</w:t>
            </w:r>
          </w:p>
          <w:p w14:paraId="09564F57" w14:textId="77777777" w:rsidR="0017124D" w:rsidRPr="0090123D" w:rsidRDefault="0033052B" w:rsidP="0017124D">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RV4.2.Tūrisms</w:t>
            </w:r>
          </w:p>
          <w:p w14:paraId="4F2E648B" w14:textId="77777777" w:rsidR="0033052B" w:rsidRPr="0090123D" w:rsidRDefault="0033052B"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U4.2.2 Uzlabot tūrisma infrastruktūru</w:t>
            </w:r>
          </w:p>
        </w:tc>
        <w:tc>
          <w:tcPr>
            <w:tcW w:w="1690" w:type="dxa"/>
            <w:gridSpan w:val="2"/>
          </w:tcPr>
          <w:p w14:paraId="41D3FB38" w14:textId="77777777" w:rsidR="0016614F" w:rsidRPr="0090123D" w:rsidRDefault="00E352FC"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 xml:space="preserve">2.VTP. </w:t>
            </w:r>
            <w:r w:rsidR="0033052B" w:rsidRPr="0090123D">
              <w:rPr>
                <w:rFonts w:asciiTheme="majorHAnsi" w:eastAsia="Times New Roman" w:hAnsiTheme="majorHAnsi" w:cs="Times New Roman"/>
                <w:b/>
                <w:bCs/>
                <w:color w:val="000000"/>
                <w:sz w:val="18"/>
                <w:szCs w:val="18"/>
                <w:lang w:val="lv-LV" w:eastAsia="lv-LV"/>
              </w:rPr>
              <w:t>Sociāli labvē</w:t>
            </w:r>
            <w:r w:rsidR="0016614F" w:rsidRPr="0090123D">
              <w:rPr>
                <w:rFonts w:asciiTheme="majorHAnsi" w:eastAsia="Times New Roman" w:hAnsiTheme="majorHAnsi" w:cs="Times New Roman"/>
                <w:b/>
                <w:bCs/>
                <w:color w:val="000000"/>
                <w:sz w:val="18"/>
                <w:szCs w:val="18"/>
                <w:lang w:val="lv-LV" w:eastAsia="lv-LV"/>
              </w:rPr>
              <w:t>līgas un drošas vides veidošana</w:t>
            </w:r>
          </w:p>
          <w:p w14:paraId="7C595B32" w14:textId="77777777" w:rsidR="0016614F" w:rsidRPr="0090123D" w:rsidRDefault="0016614F"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Starpnovadu alternatīvo sociālo</w:t>
            </w:r>
            <w:r w:rsidR="0033052B" w:rsidRPr="0090123D">
              <w:rPr>
                <w:rFonts w:asciiTheme="majorHAnsi" w:eastAsia="Times New Roman" w:hAnsiTheme="majorHAnsi" w:cs="Times New Roman"/>
                <w:color w:val="000000"/>
                <w:sz w:val="18"/>
                <w:szCs w:val="18"/>
                <w:lang w:val="lv-LV" w:eastAsia="lv-LV"/>
              </w:rPr>
              <w:t xml:space="preserve"> pakal</w:t>
            </w:r>
            <w:r w:rsidRPr="0090123D">
              <w:rPr>
                <w:rFonts w:asciiTheme="majorHAnsi" w:eastAsia="Times New Roman" w:hAnsiTheme="majorHAnsi" w:cs="Times New Roman"/>
                <w:color w:val="000000"/>
                <w:sz w:val="18"/>
                <w:szCs w:val="18"/>
                <w:lang w:val="lv-LV" w:eastAsia="lv-LV"/>
              </w:rPr>
              <w:t>pojumu attīstība</w:t>
            </w:r>
          </w:p>
          <w:p w14:paraId="0B0C94CA" w14:textId="77777777" w:rsidR="0016614F"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Pašvaldības iestāžu un sabiedrisko objektu pieejamības veicināšan</w:t>
            </w:r>
            <w:r w:rsidR="0016614F" w:rsidRPr="0090123D">
              <w:rPr>
                <w:rFonts w:asciiTheme="majorHAnsi" w:eastAsia="Times New Roman" w:hAnsiTheme="majorHAnsi" w:cs="Times New Roman"/>
                <w:color w:val="000000"/>
                <w:sz w:val="18"/>
                <w:szCs w:val="18"/>
                <w:lang w:val="lv-LV" w:eastAsia="lv-LV"/>
              </w:rPr>
              <w:t>a personām ar īpašām vajadzībām</w:t>
            </w:r>
          </w:p>
          <w:p w14:paraId="7CB4B42A"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Jaunu veselības pakalpojumu izveide un esošo uzlabošana;</w:t>
            </w:r>
          </w:p>
          <w:p w14:paraId="3B70A499" w14:textId="77777777" w:rsidR="0017124D" w:rsidRPr="0090123D" w:rsidRDefault="00E352FC"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 xml:space="preserve">5.VTP. </w:t>
            </w:r>
            <w:r w:rsidR="0033052B" w:rsidRPr="0090123D">
              <w:rPr>
                <w:rFonts w:asciiTheme="majorHAnsi" w:eastAsia="Times New Roman" w:hAnsiTheme="majorHAnsi" w:cs="Times New Roman"/>
                <w:b/>
                <w:bCs/>
                <w:color w:val="000000"/>
                <w:sz w:val="18"/>
                <w:szCs w:val="18"/>
                <w:lang w:val="lv-LV" w:eastAsia="lv-LV"/>
              </w:rPr>
              <w:t>Novada pieejamības un starptautisk</w:t>
            </w:r>
            <w:r w:rsidR="0017124D" w:rsidRPr="0090123D">
              <w:rPr>
                <w:rFonts w:asciiTheme="majorHAnsi" w:eastAsia="Times New Roman" w:hAnsiTheme="majorHAnsi" w:cs="Times New Roman"/>
                <w:b/>
                <w:bCs/>
                <w:color w:val="000000"/>
                <w:sz w:val="18"/>
                <w:szCs w:val="18"/>
                <w:lang w:val="lv-LV" w:eastAsia="lv-LV"/>
              </w:rPr>
              <w:t>ās atpazīstamības veicināšana</w:t>
            </w:r>
          </w:p>
          <w:p w14:paraId="6B674670" w14:textId="77777777" w:rsidR="0017124D" w:rsidRPr="0090123D" w:rsidRDefault="0017124D"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lastRenderedPageBreak/>
              <w:t>T</w:t>
            </w:r>
            <w:r w:rsidR="0033052B" w:rsidRPr="0090123D">
              <w:rPr>
                <w:rFonts w:asciiTheme="majorHAnsi" w:eastAsia="Times New Roman" w:hAnsiTheme="majorHAnsi" w:cs="Times New Roman"/>
                <w:color w:val="000000"/>
                <w:sz w:val="18"/>
                <w:szCs w:val="18"/>
                <w:lang w:val="lv-LV" w:eastAsia="lv-LV"/>
              </w:rPr>
              <w:t>ūrisma apskates objek</w:t>
            </w:r>
            <w:r w:rsidRPr="0090123D">
              <w:rPr>
                <w:rFonts w:asciiTheme="majorHAnsi" w:eastAsia="Times New Roman" w:hAnsiTheme="majorHAnsi" w:cs="Times New Roman"/>
                <w:color w:val="000000"/>
                <w:sz w:val="18"/>
                <w:szCs w:val="18"/>
                <w:lang w:val="lv-LV" w:eastAsia="lv-LV"/>
              </w:rPr>
              <w:t>tu un atpūtas vietu sakārtošana</w:t>
            </w:r>
          </w:p>
          <w:p w14:paraId="7406341D"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Veloceliņu attīstība</w:t>
            </w:r>
          </w:p>
          <w:p w14:paraId="2D0A3F70" w14:textId="77777777" w:rsidR="0017124D" w:rsidRPr="0090123D" w:rsidRDefault="0017124D" w:rsidP="0017124D">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6.</w:t>
            </w:r>
            <w:r w:rsidR="00E352FC" w:rsidRPr="0090123D">
              <w:rPr>
                <w:rFonts w:asciiTheme="majorHAnsi" w:eastAsia="Times New Roman" w:hAnsiTheme="majorHAnsi" w:cs="Times New Roman"/>
                <w:b/>
                <w:bCs/>
                <w:color w:val="000000"/>
                <w:sz w:val="18"/>
                <w:szCs w:val="18"/>
                <w:lang w:val="lv-LV" w:eastAsia="lv-LV"/>
              </w:rPr>
              <w:t xml:space="preserve">VTP. </w:t>
            </w:r>
            <w:r w:rsidR="0033052B" w:rsidRPr="0090123D">
              <w:rPr>
                <w:rFonts w:asciiTheme="majorHAnsi" w:eastAsia="Times New Roman" w:hAnsiTheme="majorHAnsi" w:cs="Times New Roman"/>
                <w:b/>
                <w:bCs/>
                <w:color w:val="000000"/>
                <w:sz w:val="18"/>
                <w:szCs w:val="18"/>
                <w:lang w:val="lv-LV" w:eastAsia="lv-LV"/>
              </w:rPr>
              <w:t>Novada kultūrvēsturisko un dabas resursu ilgts</w:t>
            </w:r>
            <w:r w:rsidRPr="0090123D">
              <w:rPr>
                <w:rFonts w:asciiTheme="majorHAnsi" w:eastAsia="Times New Roman" w:hAnsiTheme="majorHAnsi" w:cs="Times New Roman"/>
                <w:b/>
                <w:bCs/>
                <w:color w:val="000000"/>
                <w:sz w:val="18"/>
                <w:szCs w:val="18"/>
                <w:lang w:val="lv-LV" w:eastAsia="lv-LV"/>
              </w:rPr>
              <w:t>pējīga attīstība un izmantošana</w:t>
            </w:r>
          </w:p>
          <w:p w14:paraId="7D306BBF" w14:textId="77777777" w:rsidR="0033052B" w:rsidRPr="0090123D" w:rsidRDefault="0033052B"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Kultūrvēsturisko obj</w:t>
            </w:r>
            <w:r w:rsidR="0017124D" w:rsidRPr="0090123D">
              <w:rPr>
                <w:rFonts w:asciiTheme="majorHAnsi" w:eastAsia="Times New Roman" w:hAnsiTheme="majorHAnsi" w:cs="Times New Roman"/>
                <w:color w:val="000000"/>
                <w:sz w:val="18"/>
                <w:szCs w:val="18"/>
                <w:lang w:val="lv-LV" w:eastAsia="lv-LV"/>
              </w:rPr>
              <w:t>ektu sakārtošana, pilnveidošana</w:t>
            </w:r>
          </w:p>
        </w:tc>
        <w:tc>
          <w:tcPr>
            <w:tcW w:w="1754" w:type="dxa"/>
          </w:tcPr>
          <w:p w14:paraId="45A28A34" w14:textId="77777777" w:rsidR="0016614F"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lastRenderedPageBreak/>
              <w:t>RV5 Sociālie un veselības aprūpes pakalpoju</w:t>
            </w:r>
            <w:r w:rsidR="0016614F" w:rsidRPr="0090123D">
              <w:rPr>
                <w:rFonts w:asciiTheme="majorHAnsi" w:eastAsia="Times New Roman" w:hAnsiTheme="majorHAnsi" w:cs="Times New Roman"/>
                <w:b/>
                <w:color w:val="000000"/>
                <w:sz w:val="18"/>
                <w:szCs w:val="18"/>
                <w:lang w:val="lv-LV" w:eastAsia="lv-LV"/>
              </w:rPr>
              <w:t>mi</w:t>
            </w:r>
          </w:p>
          <w:p w14:paraId="079CC4A3" w14:textId="77777777" w:rsidR="0016614F"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U12 Paplaši</w:t>
            </w:r>
            <w:r w:rsidR="0016614F" w:rsidRPr="0090123D">
              <w:rPr>
                <w:rFonts w:asciiTheme="majorHAnsi" w:eastAsia="Times New Roman" w:hAnsiTheme="majorHAnsi" w:cs="Times New Roman"/>
                <w:color w:val="000000"/>
                <w:sz w:val="18"/>
                <w:szCs w:val="18"/>
                <w:lang w:val="lv-LV" w:eastAsia="lv-LV"/>
              </w:rPr>
              <w:t>nāt sociālo pakalpojumu klāstu</w:t>
            </w:r>
          </w:p>
          <w:p w14:paraId="2430493B" w14:textId="77777777" w:rsidR="0033052B"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U13 Uzlabot veselības aprūpes pakalpojumu pieejamību</w:t>
            </w:r>
          </w:p>
          <w:p w14:paraId="6B760FC2" w14:textId="77777777" w:rsidR="0016614F" w:rsidRPr="0090123D" w:rsidRDefault="0017124D" w:rsidP="0016614F">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RV1</w:t>
            </w:r>
            <w:r w:rsidR="0033052B" w:rsidRPr="0090123D">
              <w:rPr>
                <w:rFonts w:asciiTheme="majorHAnsi" w:eastAsia="Times New Roman" w:hAnsiTheme="majorHAnsi" w:cs="Times New Roman"/>
                <w:b/>
                <w:bCs/>
                <w:color w:val="000000"/>
                <w:sz w:val="18"/>
                <w:szCs w:val="18"/>
                <w:lang w:val="lv-LV" w:eastAsia="lv-LV"/>
              </w:rPr>
              <w:t>2 Tūrisms</w:t>
            </w:r>
          </w:p>
          <w:p w14:paraId="2B476F94" w14:textId="77777777" w:rsidR="0033052B" w:rsidRPr="0090123D" w:rsidRDefault="0033052B" w:rsidP="0016614F">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U25</w:t>
            </w:r>
            <w:r w:rsidR="0016614F" w:rsidRPr="0090123D">
              <w:rPr>
                <w:rFonts w:asciiTheme="majorHAnsi" w:eastAsia="Times New Roman" w:hAnsiTheme="majorHAnsi" w:cs="Times New Roman"/>
                <w:color w:val="000000"/>
                <w:sz w:val="18"/>
                <w:szCs w:val="18"/>
                <w:lang w:val="lv-LV" w:eastAsia="lv-LV"/>
              </w:rPr>
              <w:t xml:space="preserve"> Uzlabot tūrisma infrastruktūru</w:t>
            </w:r>
          </w:p>
        </w:tc>
        <w:tc>
          <w:tcPr>
            <w:tcW w:w="2646" w:type="dxa"/>
          </w:tcPr>
          <w:p w14:paraId="6E903C08" w14:textId="77777777" w:rsidR="000E2B52"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Vietas pote</w:t>
            </w:r>
            <w:r w:rsidR="0016614F" w:rsidRPr="0090123D">
              <w:rPr>
                <w:rFonts w:asciiTheme="majorHAnsi" w:eastAsia="Times New Roman" w:hAnsiTheme="majorHAnsi" w:cs="Times New Roman"/>
                <w:b/>
                <w:bCs/>
                <w:color w:val="000000"/>
                <w:sz w:val="18"/>
                <w:szCs w:val="18"/>
                <w:lang w:val="lv-LV" w:eastAsia="lv-LV"/>
              </w:rPr>
              <w:t>nciāla attīstības iniciatīvas</w:t>
            </w:r>
          </w:p>
          <w:p w14:paraId="2E5BF2BF" w14:textId="6255F760" w:rsidR="0033052B" w:rsidRPr="0090123D" w:rsidRDefault="002B55BC" w:rsidP="000E2B52">
            <w:pPr>
              <w:spacing w:before="40" w:after="40"/>
              <w:rPr>
                <w:rFonts w:asciiTheme="majorHAnsi" w:eastAsia="Times New Roman" w:hAnsiTheme="majorHAnsi" w:cs="Times New Roman"/>
                <w:color w:val="000000"/>
                <w:sz w:val="18"/>
                <w:szCs w:val="18"/>
                <w:lang w:val="lv-LV" w:eastAsia="lv-LV"/>
              </w:rPr>
            </w:pPr>
            <w:r>
              <w:rPr>
                <w:rFonts w:asciiTheme="majorHAnsi" w:eastAsia="Times New Roman" w:hAnsiTheme="majorHAnsi" w:cs="Times New Roman"/>
                <w:noProof/>
                <w:color w:val="000000"/>
                <w:sz w:val="18"/>
                <w:szCs w:val="18"/>
                <w:lang w:eastAsia="lv-LV"/>
              </w:rPr>
              <mc:AlternateContent>
                <mc:Choice Requires="wps">
                  <w:drawing>
                    <wp:anchor distT="0" distB="0" distL="114300" distR="114300" simplePos="0" relativeHeight="251671552" behindDoc="0" locked="0" layoutInCell="1" allowOverlap="1" wp14:anchorId="6059900B" wp14:editId="567C4969">
                      <wp:simplePos x="0" y="0"/>
                      <wp:positionH relativeFrom="column">
                        <wp:posOffset>893626</wp:posOffset>
                      </wp:positionH>
                      <wp:positionV relativeFrom="paragraph">
                        <wp:posOffset>3714750</wp:posOffset>
                      </wp:positionV>
                      <wp:extent cx="326390" cy="250190"/>
                      <wp:effectExtent l="0" t="0" r="0" b="0"/>
                      <wp:wrapNone/>
                      <wp:docPr id="15" name="Tekstlodziņš 15"/>
                      <wp:cNvGraphicFramePr/>
                      <a:graphic xmlns:a="http://schemas.openxmlformats.org/drawingml/2006/main">
                        <a:graphicData uri="http://schemas.microsoft.com/office/word/2010/wordprocessingShape">
                          <wps:wsp>
                            <wps:cNvSpPr txBox="1"/>
                            <wps:spPr>
                              <a:xfrm>
                                <a:off x="0" y="0"/>
                                <a:ext cx="326390"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28372" w14:textId="4BDB3E8E" w:rsidR="006C5F95" w:rsidRPr="002B55BC" w:rsidRDefault="006C5F95" w:rsidP="002B55BC">
                                  <w:pPr>
                                    <w:rPr>
                                      <w:rFonts w:asciiTheme="majorHAnsi" w:hAnsiTheme="majorHAnsi"/>
                                    </w:rP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900B" id="Tekstlodziņš 15" o:spid="_x0000_s1029" type="#_x0000_t202" style="position:absolute;margin-left:70.35pt;margin-top:292.5pt;width:25.7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" fillcolor="white [3201]" stroked="f" strokeweight=".5pt">
                      <v:textbox>
                        <w:txbxContent>
                          <w:p w14:paraId="2A228372" w14:textId="4BDB3E8E" w:rsidR="006C5F95" w:rsidRPr="002B55BC" w:rsidRDefault="006C5F95" w:rsidP="002B55BC">
                            <w:pPr>
                              <w:rPr>
                                <w:rFonts w:asciiTheme="majorHAnsi" w:hAnsiTheme="majorHAnsi"/>
                              </w:rPr>
                            </w:pPr>
                            <w:r>
                              <w:t>8</w:t>
                            </w:r>
                          </w:p>
                        </w:txbxContent>
                      </v:textbox>
                    </v:shape>
                  </w:pict>
                </mc:Fallback>
              </mc:AlternateContent>
            </w:r>
            <w:r w:rsidR="0033052B" w:rsidRPr="0090123D">
              <w:rPr>
                <w:rFonts w:asciiTheme="majorHAnsi" w:eastAsia="Times New Roman" w:hAnsiTheme="majorHAnsi" w:cs="Times New Roman"/>
                <w:color w:val="000000"/>
                <w:sz w:val="18"/>
                <w:szCs w:val="18"/>
                <w:lang w:val="lv-LV" w:eastAsia="lv-LV"/>
              </w:rPr>
              <w:t xml:space="preserve">5.2.1. </w:t>
            </w:r>
            <w:r w:rsidR="000E2B52" w:rsidRPr="0090123D">
              <w:rPr>
                <w:rFonts w:asciiTheme="majorHAnsi" w:eastAsia="Times New Roman" w:hAnsiTheme="majorHAnsi" w:cs="Times New Roman"/>
                <w:color w:val="000000"/>
                <w:sz w:val="18"/>
                <w:szCs w:val="18"/>
                <w:lang w:val="lv-LV" w:eastAsia="lv-LV"/>
              </w:rPr>
              <w:t>V</w:t>
            </w:r>
            <w:r w:rsidR="0033052B" w:rsidRPr="0090123D">
              <w:rPr>
                <w:rFonts w:asciiTheme="majorHAnsi" w:eastAsia="Times New Roman" w:hAnsiTheme="majorHAnsi" w:cs="Times New Roman"/>
                <w:color w:val="000000"/>
                <w:sz w:val="18"/>
                <w:szCs w:val="18"/>
                <w:lang w:val="lv-LV" w:eastAsia="lv-LV"/>
              </w:rPr>
              <w:t>ietējās teritorijas, tostarp dabas un kultūras objektu, sakārtošanai pakalpojumu pieejamības, kvalitātes un sasniedzamības labad</w:t>
            </w:r>
          </w:p>
        </w:tc>
      </w:tr>
      <w:tr w:rsidR="0017124D" w:rsidRPr="0090123D" w14:paraId="148985F1" w14:textId="77777777" w:rsidTr="0017124D">
        <w:trPr>
          <w:trHeight w:val="413"/>
        </w:trPr>
        <w:tc>
          <w:tcPr>
            <w:tcW w:w="1830" w:type="dxa"/>
          </w:tcPr>
          <w:p w14:paraId="75EF05A3" w14:textId="77777777" w:rsidR="0033052B" w:rsidRPr="0090123D" w:rsidRDefault="00F84FC4" w:rsidP="000E2B52">
            <w:pPr>
              <w:spacing w:before="40" w:after="40"/>
              <w:rPr>
                <w:rFonts w:asciiTheme="majorHAnsi" w:eastAsia="Times New Roman" w:hAnsiTheme="majorHAnsi" w:cs="Times New Roman"/>
                <w:bCs/>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2.1</w:t>
            </w:r>
            <w:r w:rsidR="000E2B52" w:rsidRPr="0090123D">
              <w:rPr>
                <w:rFonts w:asciiTheme="majorHAnsi" w:eastAsia="Times New Roman" w:hAnsiTheme="majorHAnsi" w:cs="Times New Roman"/>
                <w:bCs/>
                <w:color w:val="000000"/>
                <w:sz w:val="18"/>
                <w:szCs w:val="18"/>
                <w:lang w:val="lv-LV" w:eastAsia="lv-LV"/>
              </w:rPr>
              <w:t>.</w:t>
            </w:r>
            <w:r w:rsidRPr="0090123D">
              <w:rPr>
                <w:rFonts w:asciiTheme="majorHAnsi" w:eastAsia="Times New Roman" w:hAnsiTheme="majorHAnsi" w:cs="Times New Roman"/>
                <w:bCs/>
                <w:color w:val="000000"/>
                <w:sz w:val="18"/>
                <w:szCs w:val="18"/>
                <w:lang w:val="lv-LV" w:eastAsia="lv-LV"/>
              </w:rPr>
              <w:t xml:space="preserve"> Veselība</w:t>
            </w:r>
          </w:p>
          <w:p w14:paraId="6DB83978" w14:textId="77777777" w:rsidR="00F84FC4" w:rsidRPr="0090123D" w:rsidRDefault="00F84FC4" w:rsidP="000E2B52">
            <w:pPr>
              <w:spacing w:before="40" w:after="40"/>
              <w:rPr>
                <w:rFonts w:asciiTheme="majorHAnsi" w:eastAsia="Times New Roman" w:hAnsiTheme="majorHAnsi" w:cs="Times New Roman"/>
                <w:bCs/>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2.2</w:t>
            </w:r>
            <w:r w:rsidR="000E2B52" w:rsidRPr="0090123D">
              <w:rPr>
                <w:rFonts w:asciiTheme="majorHAnsi" w:eastAsia="Times New Roman" w:hAnsiTheme="majorHAnsi" w:cs="Times New Roman"/>
                <w:bCs/>
                <w:color w:val="000000"/>
                <w:sz w:val="18"/>
                <w:szCs w:val="18"/>
                <w:lang w:val="lv-LV" w:eastAsia="lv-LV"/>
              </w:rPr>
              <w:t>.</w:t>
            </w:r>
            <w:r w:rsidRPr="0090123D">
              <w:rPr>
                <w:rFonts w:asciiTheme="majorHAnsi" w:eastAsia="Times New Roman" w:hAnsiTheme="majorHAnsi" w:cs="Times New Roman"/>
                <w:bCs/>
                <w:color w:val="000000"/>
                <w:sz w:val="18"/>
                <w:szCs w:val="18"/>
                <w:lang w:val="lv-LV" w:eastAsia="lv-LV"/>
              </w:rPr>
              <w:t xml:space="preserve"> Sociālā drošība</w:t>
            </w:r>
          </w:p>
          <w:p w14:paraId="4F81A927" w14:textId="77777777" w:rsidR="00F84FC4" w:rsidRPr="0090123D" w:rsidRDefault="00F84FC4"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hAnsiTheme="majorHAnsi"/>
                <w:color w:val="000000" w:themeColor="text1"/>
                <w:sz w:val="18"/>
                <w:szCs w:val="18"/>
                <w:lang w:val="lv-LV"/>
              </w:rPr>
              <w:t>6.2</w:t>
            </w:r>
            <w:r w:rsidR="000E2B52" w:rsidRPr="0090123D">
              <w:rPr>
                <w:rFonts w:asciiTheme="majorHAnsi" w:hAnsiTheme="majorHAnsi"/>
                <w:color w:val="000000" w:themeColor="text1"/>
                <w:sz w:val="18"/>
                <w:szCs w:val="18"/>
                <w:lang w:val="lv-LV"/>
              </w:rPr>
              <w:t>.</w:t>
            </w:r>
            <w:r w:rsidR="0090123D">
              <w:rPr>
                <w:rFonts w:asciiTheme="majorHAnsi" w:hAnsiTheme="majorHAnsi"/>
                <w:color w:val="000000" w:themeColor="text1"/>
                <w:sz w:val="18"/>
                <w:szCs w:val="18"/>
                <w:lang w:val="lv-LV"/>
              </w:rPr>
              <w:t xml:space="preserve"> </w:t>
            </w:r>
            <w:r w:rsidRPr="0090123D">
              <w:rPr>
                <w:rFonts w:asciiTheme="majorHAnsi" w:hAnsiTheme="majorHAnsi"/>
                <w:color w:val="000000" w:themeColor="text1"/>
                <w:sz w:val="18"/>
                <w:szCs w:val="18"/>
                <w:lang w:val="lv-LV"/>
              </w:rPr>
              <w:t>Aktīva pilsoniskā sabiedrība un iesaistoša kultūrvide</w:t>
            </w:r>
          </w:p>
        </w:tc>
        <w:tc>
          <w:tcPr>
            <w:tcW w:w="2138" w:type="dxa"/>
            <w:gridSpan w:val="2"/>
          </w:tcPr>
          <w:p w14:paraId="3C43210C" w14:textId="77777777" w:rsidR="0033052B" w:rsidRPr="0090123D" w:rsidRDefault="008F60F1"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RP6. Kultūra</w:t>
            </w:r>
          </w:p>
          <w:p w14:paraId="7657A811" w14:textId="77777777" w:rsidR="008F60F1" w:rsidRPr="0090123D" w:rsidRDefault="008F60F1" w:rsidP="000E2B52">
            <w:pPr>
              <w:spacing w:before="40" w:after="40"/>
              <w:rPr>
                <w:rFonts w:asciiTheme="majorHAnsi" w:eastAsia="Times New Roman" w:hAnsiTheme="majorHAnsi" w:cs="Times New Roman"/>
                <w:bCs/>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Plānošana-Koordinācija-Mārketings</w:t>
            </w:r>
          </w:p>
          <w:p w14:paraId="1BD784CC" w14:textId="77777777" w:rsidR="003B2BAE" w:rsidRPr="0090123D" w:rsidRDefault="003B2BAE"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RP9.Jaunatne</w:t>
            </w:r>
          </w:p>
          <w:p w14:paraId="360E39E3" w14:textId="77777777" w:rsidR="003B2BAE" w:rsidRPr="0090123D" w:rsidRDefault="003B2BAE" w:rsidP="000E2B52">
            <w:pPr>
              <w:spacing w:before="40" w:after="40"/>
              <w:rPr>
                <w:rFonts w:asciiTheme="majorHAnsi" w:eastAsia="Times New Roman" w:hAnsiTheme="majorHAnsi" w:cs="Times New Roman"/>
                <w:bCs/>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 xml:space="preserve">P.9.6. Līdzdalība </w:t>
            </w:r>
          </w:p>
          <w:p w14:paraId="5ACF80A5" w14:textId="77777777" w:rsidR="003B2BAE" w:rsidRPr="0090123D" w:rsidRDefault="003B2BAE" w:rsidP="000E2B52">
            <w:pPr>
              <w:spacing w:before="40" w:after="40"/>
              <w:rPr>
                <w:rFonts w:asciiTheme="majorHAnsi" w:eastAsia="Times New Roman" w:hAnsiTheme="majorHAnsi" w:cs="Times New Roman"/>
                <w:bCs/>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 xml:space="preserve">Strukturētā dialoga </w:t>
            </w:r>
          </w:p>
          <w:p w14:paraId="65872935" w14:textId="77777777" w:rsidR="003B2BAE" w:rsidRPr="0090123D" w:rsidRDefault="003B2BAE" w:rsidP="000E2B52">
            <w:pPr>
              <w:spacing w:before="40" w:after="40"/>
              <w:rPr>
                <w:rFonts w:asciiTheme="majorHAnsi" w:eastAsia="Times New Roman" w:hAnsiTheme="majorHAnsi" w:cs="Times New Roman"/>
                <w:bCs/>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aktivitātēs reģiona pašvaldībās</w:t>
            </w:r>
          </w:p>
        </w:tc>
        <w:tc>
          <w:tcPr>
            <w:tcW w:w="1768" w:type="dxa"/>
          </w:tcPr>
          <w:p w14:paraId="0D44CC58" w14:textId="77777777" w:rsidR="0017124D"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RV1.2. Kvalitatīvi un daudzveidīgi kultūras pakalpojumi</w:t>
            </w:r>
          </w:p>
          <w:p w14:paraId="236009A3"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U1.2.2. Veicināt tradīciju sagla</w:t>
            </w:r>
            <w:r w:rsidR="0017124D" w:rsidRPr="0090123D">
              <w:rPr>
                <w:rFonts w:asciiTheme="majorHAnsi" w:eastAsia="Times New Roman" w:hAnsiTheme="majorHAnsi" w:cs="Times New Roman"/>
                <w:color w:val="000000"/>
                <w:sz w:val="18"/>
                <w:szCs w:val="18"/>
                <w:lang w:val="lv-LV" w:eastAsia="lv-LV"/>
              </w:rPr>
              <w:t>bāšanu un pašdarbības attīstību</w:t>
            </w:r>
          </w:p>
          <w:p w14:paraId="365E7880" w14:textId="77777777" w:rsidR="0017124D" w:rsidRPr="0090123D" w:rsidRDefault="0033052B" w:rsidP="0017124D">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RV.1.4. Sporta un aktīvās atpūtas pieejamības uzlabošana</w:t>
            </w:r>
          </w:p>
          <w:p w14:paraId="61418883" w14:textId="77777777" w:rsidR="0017124D" w:rsidRPr="0090123D" w:rsidRDefault="0033052B" w:rsidP="0017124D">
            <w:pPr>
              <w:spacing w:before="40" w:after="40"/>
              <w:rPr>
                <w:rFonts w:asciiTheme="majorHAnsi" w:eastAsia="Times New Roman" w:hAnsiTheme="majorHAnsi" w:cs="Times New Roman"/>
                <w:sz w:val="18"/>
                <w:szCs w:val="18"/>
                <w:lang w:val="lv-LV" w:eastAsia="lv-LV"/>
              </w:rPr>
            </w:pPr>
            <w:r w:rsidRPr="0090123D">
              <w:rPr>
                <w:rFonts w:asciiTheme="majorHAnsi" w:eastAsia="Times New Roman" w:hAnsiTheme="majorHAnsi" w:cs="Times New Roman"/>
                <w:sz w:val="18"/>
                <w:szCs w:val="18"/>
                <w:lang w:val="lv-LV" w:eastAsia="lv-LV"/>
              </w:rPr>
              <w:t xml:space="preserve">U1.4.1. Uzlabot un attīstīt sporta infrastruktūru un aprīkojumu </w:t>
            </w:r>
          </w:p>
          <w:p w14:paraId="2A1EE468" w14:textId="77777777" w:rsidR="0033052B" w:rsidRPr="0090123D" w:rsidRDefault="0017124D"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sz w:val="18"/>
                <w:szCs w:val="18"/>
                <w:lang w:val="lv-LV" w:eastAsia="lv-LV"/>
              </w:rPr>
              <w:t>U</w:t>
            </w:r>
            <w:r w:rsidR="0033052B" w:rsidRPr="0090123D">
              <w:rPr>
                <w:rFonts w:asciiTheme="majorHAnsi" w:eastAsia="Times New Roman" w:hAnsiTheme="majorHAnsi" w:cs="Times New Roman"/>
                <w:sz w:val="18"/>
                <w:szCs w:val="18"/>
                <w:lang w:val="lv-LV" w:eastAsia="lv-LV"/>
              </w:rPr>
              <w:t>1.4.2. Veselīga dzīvesveida popularizēšana un saturīga brīva laika pavadīšanas iespēju nodrošināšana iedzīvotajiem</w:t>
            </w:r>
          </w:p>
        </w:tc>
        <w:tc>
          <w:tcPr>
            <w:tcW w:w="1653" w:type="dxa"/>
            <w:gridSpan w:val="2"/>
          </w:tcPr>
          <w:p w14:paraId="7E2D22F3" w14:textId="77777777" w:rsidR="0033052B" w:rsidRPr="0090123D" w:rsidRDefault="0067359A" w:rsidP="000E2B52">
            <w:pPr>
              <w:spacing w:before="40" w:after="40"/>
              <w:rPr>
                <w:rFonts w:asciiTheme="majorHAnsi" w:hAnsiTheme="majorHAnsi"/>
                <w:color w:val="000000" w:themeColor="text1"/>
                <w:sz w:val="18"/>
                <w:szCs w:val="18"/>
                <w:lang w:val="lv-LV"/>
              </w:rPr>
            </w:pPr>
            <w:r w:rsidRPr="0090123D">
              <w:rPr>
                <w:rFonts w:asciiTheme="majorHAnsi" w:hAnsiTheme="majorHAnsi"/>
                <w:color w:val="000000" w:themeColor="text1"/>
                <w:sz w:val="18"/>
                <w:szCs w:val="18"/>
                <w:lang w:val="lv-LV"/>
              </w:rPr>
              <w:t>3.2. Daudzveidīgas brīvā laika pavadīšanas iespējas</w:t>
            </w:r>
          </w:p>
        </w:tc>
        <w:tc>
          <w:tcPr>
            <w:tcW w:w="1877" w:type="dxa"/>
          </w:tcPr>
          <w:p w14:paraId="24A2B4D2" w14:textId="77777777" w:rsidR="0017124D"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U1.4.1</w:t>
            </w:r>
            <w:r w:rsidR="0090123D">
              <w:rPr>
                <w:rFonts w:asciiTheme="majorHAnsi" w:eastAsia="Times New Roman" w:hAnsiTheme="majorHAnsi" w:cs="Times New Roman"/>
                <w:color w:val="000000"/>
                <w:sz w:val="18"/>
                <w:szCs w:val="18"/>
                <w:lang w:val="lv-LV" w:eastAsia="lv-LV"/>
              </w:rPr>
              <w:t>.</w:t>
            </w:r>
            <w:r w:rsidRPr="0090123D">
              <w:rPr>
                <w:rFonts w:asciiTheme="majorHAnsi" w:eastAsia="Times New Roman" w:hAnsiTheme="majorHAnsi" w:cs="Times New Roman"/>
                <w:color w:val="000000"/>
                <w:sz w:val="18"/>
                <w:szCs w:val="18"/>
                <w:lang w:val="lv-LV" w:eastAsia="lv-LV"/>
              </w:rPr>
              <w:t xml:space="preserve"> Pilnveidot sporta aktivitāšu piedāvājumu</w:t>
            </w:r>
          </w:p>
          <w:p w14:paraId="10FFAF8A"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U1.4.2</w:t>
            </w:r>
            <w:r w:rsidR="0090123D">
              <w:rPr>
                <w:rFonts w:asciiTheme="majorHAnsi" w:eastAsia="Times New Roman" w:hAnsiTheme="majorHAnsi" w:cs="Times New Roman"/>
                <w:color w:val="000000"/>
                <w:sz w:val="18"/>
                <w:szCs w:val="18"/>
                <w:lang w:val="lv-LV" w:eastAsia="lv-LV"/>
              </w:rPr>
              <w:t>.</w:t>
            </w:r>
            <w:r w:rsidRPr="0090123D">
              <w:rPr>
                <w:rFonts w:asciiTheme="majorHAnsi" w:eastAsia="Times New Roman" w:hAnsiTheme="majorHAnsi" w:cs="Times New Roman"/>
                <w:color w:val="000000"/>
                <w:sz w:val="18"/>
                <w:szCs w:val="18"/>
                <w:lang w:val="lv-LV" w:eastAsia="lv-LV"/>
              </w:rPr>
              <w:t xml:space="preserve"> Sakārtot un modernizēt sporta infrastruktūru</w:t>
            </w:r>
          </w:p>
          <w:p w14:paraId="3BFDED0B" w14:textId="77777777" w:rsidR="0017124D" w:rsidRPr="0090123D" w:rsidRDefault="0033052B" w:rsidP="0017124D">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RV4.3</w:t>
            </w:r>
            <w:r w:rsidR="0017124D" w:rsidRPr="0090123D">
              <w:rPr>
                <w:rFonts w:asciiTheme="majorHAnsi" w:eastAsia="Times New Roman" w:hAnsiTheme="majorHAnsi" w:cs="Times New Roman"/>
                <w:b/>
                <w:bCs/>
                <w:color w:val="000000"/>
                <w:sz w:val="18"/>
                <w:szCs w:val="18"/>
                <w:lang w:val="lv-LV" w:eastAsia="lv-LV"/>
              </w:rPr>
              <w:t>.</w:t>
            </w:r>
            <w:r w:rsidRPr="0090123D">
              <w:rPr>
                <w:rFonts w:asciiTheme="majorHAnsi" w:eastAsia="Times New Roman" w:hAnsiTheme="majorHAnsi" w:cs="Times New Roman"/>
                <w:b/>
                <w:bCs/>
                <w:color w:val="000000"/>
                <w:sz w:val="18"/>
                <w:szCs w:val="18"/>
                <w:lang w:val="lv-LV" w:eastAsia="lv-LV"/>
              </w:rPr>
              <w:t xml:space="preserve"> Sadarbība un kopienas</w:t>
            </w:r>
          </w:p>
          <w:p w14:paraId="177B8369" w14:textId="77777777" w:rsidR="0033052B" w:rsidRPr="0090123D" w:rsidRDefault="0033052B"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U4.3.1</w:t>
            </w:r>
            <w:r w:rsidR="0090123D">
              <w:rPr>
                <w:rFonts w:asciiTheme="majorHAnsi" w:eastAsia="Times New Roman" w:hAnsiTheme="majorHAnsi" w:cs="Times New Roman"/>
                <w:color w:val="000000"/>
                <w:sz w:val="18"/>
                <w:szCs w:val="18"/>
                <w:lang w:val="lv-LV" w:eastAsia="lv-LV"/>
              </w:rPr>
              <w:t>.</w:t>
            </w:r>
            <w:r w:rsidRPr="0090123D">
              <w:rPr>
                <w:rFonts w:asciiTheme="majorHAnsi" w:eastAsia="Times New Roman" w:hAnsiTheme="majorHAnsi" w:cs="Times New Roman"/>
                <w:color w:val="000000"/>
                <w:sz w:val="18"/>
                <w:szCs w:val="18"/>
                <w:lang w:val="lv-LV" w:eastAsia="lv-LV"/>
              </w:rPr>
              <w:t xml:space="preserve"> Veicināt nevalstisko organizāciju un kopienu attīstību</w:t>
            </w:r>
          </w:p>
        </w:tc>
        <w:tc>
          <w:tcPr>
            <w:tcW w:w="1675" w:type="dxa"/>
          </w:tcPr>
          <w:p w14:paraId="786D0066" w14:textId="77777777" w:rsidR="0017124D" w:rsidRPr="0090123D" w:rsidRDefault="00E352FC"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 xml:space="preserve">1.VTP. </w:t>
            </w:r>
            <w:r w:rsidR="0033052B" w:rsidRPr="0090123D">
              <w:rPr>
                <w:rFonts w:asciiTheme="majorHAnsi" w:eastAsia="Times New Roman" w:hAnsiTheme="majorHAnsi" w:cs="Times New Roman"/>
                <w:b/>
                <w:bCs/>
                <w:color w:val="000000"/>
                <w:sz w:val="18"/>
                <w:szCs w:val="18"/>
                <w:lang w:val="lv-LV" w:eastAsia="lv-LV"/>
              </w:rPr>
              <w:t>Izglītotas, prasmīgas un kultūru cienošas sabiedrības izveides veicināšana</w:t>
            </w:r>
          </w:p>
          <w:p w14:paraId="08B53E2C" w14:textId="77777777" w:rsidR="0017124D"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Pieaugušo </w:t>
            </w:r>
            <w:r w:rsidR="0017124D" w:rsidRPr="0090123D">
              <w:rPr>
                <w:rFonts w:asciiTheme="majorHAnsi" w:eastAsia="Times New Roman" w:hAnsiTheme="majorHAnsi" w:cs="Times New Roman"/>
                <w:color w:val="000000"/>
                <w:sz w:val="18"/>
                <w:szCs w:val="18"/>
                <w:lang w:val="lv-LV" w:eastAsia="lv-LV"/>
              </w:rPr>
              <w:t>neformālās izglītības attīstība</w:t>
            </w:r>
          </w:p>
          <w:p w14:paraId="2C1ECDDD" w14:textId="77777777" w:rsidR="0033052B" w:rsidRPr="0090123D" w:rsidRDefault="0017124D"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K</w:t>
            </w:r>
            <w:r w:rsidR="0033052B" w:rsidRPr="0090123D">
              <w:rPr>
                <w:rFonts w:asciiTheme="majorHAnsi" w:eastAsia="Times New Roman" w:hAnsiTheme="majorHAnsi" w:cs="Times New Roman"/>
                <w:color w:val="000000"/>
                <w:sz w:val="18"/>
                <w:szCs w:val="18"/>
                <w:lang w:val="lv-LV" w:eastAsia="lv-LV"/>
              </w:rPr>
              <w:t>ultūras tradīciju bagātināšana un jaunu attīstīšana</w:t>
            </w:r>
          </w:p>
          <w:p w14:paraId="34CC73BF" w14:textId="77777777" w:rsidR="0017124D" w:rsidRPr="0090123D" w:rsidRDefault="00E352FC" w:rsidP="0017124D">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 xml:space="preserve">3.VTP. </w:t>
            </w:r>
            <w:r w:rsidR="0033052B" w:rsidRPr="0090123D">
              <w:rPr>
                <w:rFonts w:asciiTheme="majorHAnsi" w:eastAsia="Times New Roman" w:hAnsiTheme="majorHAnsi" w:cs="Times New Roman"/>
                <w:b/>
                <w:bCs/>
                <w:color w:val="000000"/>
                <w:sz w:val="18"/>
                <w:szCs w:val="18"/>
                <w:lang w:val="lv-LV" w:eastAsia="lv-LV"/>
              </w:rPr>
              <w:t>Veselīgas un pilsoniskas sabiedrības veidošana</w:t>
            </w:r>
          </w:p>
          <w:p w14:paraId="228145C6" w14:textId="77777777" w:rsidR="0033052B" w:rsidRPr="0090123D" w:rsidRDefault="0033052B" w:rsidP="0017124D">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 xml:space="preserve">Sporta un atpūtas aktivitāšu </w:t>
            </w:r>
            <w:r w:rsidR="0017124D" w:rsidRPr="0090123D">
              <w:rPr>
                <w:rFonts w:asciiTheme="majorHAnsi" w:eastAsia="Times New Roman" w:hAnsiTheme="majorHAnsi" w:cs="Times New Roman"/>
                <w:color w:val="000000"/>
                <w:sz w:val="18"/>
                <w:szCs w:val="18"/>
                <w:lang w:val="lv-LV" w:eastAsia="lv-LV"/>
              </w:rPr>
              <w:t>un objektu attīstība</w:t>
            </w:r>
          </w:p>
        </w:tc>
        <w:tc>
          <w:tcPr>
            <w:tcW w:w="1769" w:type="dxa"/>
            <w:gridSpan w:val="2"/>
          </w:tcPr>
          <w:p w14:paraId="545E792C" w14:textId="77777777" w:rsidR="0017124D"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RV3</w:t>
            </w:r>
            <w:r w:rsidR="0017124D" w:rsidRPr="0090123D">
              <w:rPr>
                <w:rFonts w:asciiTheme="majorHAnsi" w:eastAsia="Times New Roman" w:hAnsiTheme="majorHAnsi" w:cs="Times New Roman"/>
                <w:b/>
                <w:bCs/>
                <w:color w:val="000000"/>
                <w:sz w:val="18"/>
                <w:szCs w:val="18"/>
                <w:lang w:val="lv-LV" w:eastAsia="lv-LV"/>
              </w:rPr>
              <w:t>.</w:t>
            </w:r>
            <w:r w:rsidRPr="0090123D">
              <w:rPr>
                <w:rFonts w:asciiTheme="majorHAnsi" w:eastAsia="Times New Roman" w:hAnsiTheme="majorHAnsi" w:cs="Times New Roman"/>
                <w:b/>
                <w:bCs/>
                <w:color w:val="000000"/>
                <w:sz w:val="18"/>
                <w:szCs w:val="18"/>
                <w:lang w:val="lv-LV" w:eastAsia="lv-LV"/>
              </w:rPr>
              <w:t xml:space="preserve"> Kultūra un tradīcijas</w:t>
            </w:r>
          </w:p>
          <w:p w14:paraId="475B6852" w14:textId="77777777" w:rsidR="0017124D"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bCs/>
                <w:color w:val="000000"/>
                <w:sz w:val="18"/>
                <w:szCs w:val="18"/>
                <w:lang w:val="lv-LV" w:eastAsia="lv-LV"/>
              </w:rPr>
              <w:t>S</w:t>
            </w:r>
            <w:r w:rsidRPr="0090123D">
              <w:rPr>
                <w:rFonts w:asciiTheme="majorHAnsi" w:eastAsia="Times New Roman" w:hAnsiTheme="majorHAnsi" w:cs="Times New Roman"/>
                <w:color w:val="000000"/>
                <w:sz w:val="18"/>
                <w:szCs w:val="18"/>
                <w:lang w:val="lv-LV" w:eastAsia="lv-LV"/>
              </w:rPr>
              <w:t>aglabāt nacionālās un vietējās kultūras tradīcijas un vērtības</w:t>
            </w:r>
          </w:p>
          <w:p w14:paraId="18BDFBBE" w14:textId="77777777" w:rsidR="0017124D"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color w:val="000000"/>
                <w:sz w:val="18"/>
                <w:szCs w:val="18"/>
                <w:lang w:val="lv-LV" w:eastAsia="lv-LV"/>
              </w:rPr>
              <w:t>RV10</w:t>
            </w:r>
            <w:r w:rsidR="0090123D" w:rsidRPr="0090123D">
              <w:rPr>
                <w:rFonts w:asciiTheme="majorHAnsi" w:eastAsia="Times New Roman" w:hAnsiTheme="majorHAnsi" w:cs="Times New Roman"/>
                <w:b/>
                <w:color w:val="000000"/>
                <w:sz w:val="18"/>
                <w:szCs w:val="18"/>
                <w:lang w:val="lv-LV" w:eastAsia="lv-LV"/>
              </w:rPr>
              <w:t>.</w:t>
            </w:r>
            <w:r w:rsidRPr="0090123D">
              <w:rPr>
                <w:rFonts w:asciiTheme="majorHAnsi" w:eastAsia="Times New Roman" w:hAnsiTheme="majorHAnsi" w:cs="Times New Roman"/>
                <w:b/>
                <w:color w:val="000000"/>
                <w:sz w:val="18"/>
                <w:szCs w:val="18"/>
                <w:lang w:val="lv-LV" w:eastAsia="lv-LV"/>
              </w:rPr>
              <w:t xml:space="preserve"> </w:t>
            </w:r>
            <w:r w:rsidRPr="0090123D">
              <w:rPr>
                <w:rFonts w:asciiTheme="majorHAnsi" w:eastAsia="Times New Roman" w:hAnsiTheme="majorHAnsi" w:cs="Times New Roman"/>
                <w:b/>
                <w:bCs/>
                <w:color w:val="000000"/>
                <w:sz w:val="18"/>
                <w:szCs w:val="18"/>
                <w:lang w:val="lv-LV" w:eastAsia="lv-LV"/>
              </w:rPr>
              <w:t xml:space="preserve">Drošība </w:t>
            </w:r>
          </w:p>
          <w:p w14:paraId="4B6F555B"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U20 Uzlabot sabiedrisko drošību</w:t>
            </w:r>
          </w:p>
          <w:p w14:paraId="092A59C8" w14:textId="77777777" w:rsidR="000E2B52" w:rsidRPr="0090123D" w:rsidRDefault="0033052B" w:rsidP="000E2B52">
            <w:pPr>
              <w:spacing w:before="40" w:after="40"/>
              <w:rPr>
                <w:rFonts w:asciiTheme="majorHAnsi" w:eastAsia="Times New Roman" w:hAnsiTheme="majorHAnsi" w:cs="Times New Roman"/>
                <w:b/>
                <w:bCs/>
                <w:color w:val="000000"/>
                <w:sz w:val="18"/>
                <w:szCs w:val="18"/>
                <w:lang w:val="lv-LV" w:eastAsia="lv-LV"/>
              </w:rPr>
            </w:pPr>
            <w:r w:rsidRPr="0090123D">
              <w:rPr>
                <w:rFonts w:asciiTheme="majorHAnsi" w:eastAsia="Times New Roman" w:hAnsiTheme="majorHAnsi" w:cs="Times New Roman"/>
                <w:b/>
                <w:bCs/>
                <w:color w:val="000000"/>
                <w:sz w:val="18"/>
                <w:szCs w:val="18"/>
                <w:lang w:val="lv-LV" w:eastAsia="lv-LV"/>
              </w:rPr>
              <w:t>VTP1</w:t>
            </w:r>
            <w:r w:rsidR="0090123D" w:rsidRPr="0090123D">
              <w:rPr>
                <w:rFonts w:asciiTheme="majorHAnsi" w:eastAsia="Times New Roman" w:hAnsiTheme="majorHAnsi" w:cs="Times New Roman"/>
                <w:b/>
                <w:bCs/>
                <w:color w:val="000000"/>
                <w:sz w:val="18"/>
                <w:szCs w:val="18"/>
                <w:lang w:val="lv-LV" w:eastAsia="lv-LV"/>
              </w:rPr>
              <w:t>.</w:t>
            </w:r>
            <w:r w:rsidRPr="0090123D">
              <w:rPr>
                <w:rFonts w:asciiTheme="majorHAnsi" w:eastAsia="Times New Roman" w:hAnsiTheme="majorHAnsi" w:cs="Times New Roman"/>
                <w:b/>
                <w:bCs/>
                <w:color w:val="000000"/>
                <w:sz w:val="18"/>
                <w:szCs w:val="18"/>
                <w:lang w:val="lv-LV" w:eastAsia="lv-LV"/>
              </w:rPr>
              <w:t xml:space="preserve"> Publiski pakalpojumi</w:t>
            </w:r>
          </w:p>
          <w:p w14:paraId="38C2F957" w14:textId="77777777" w:rsidR="0033052B" w:rsidRPr="0090123D" w:rsidRDefault="0017124D" w:rsidP="000E2B52">
            <w:pPr>
              <w:spacing w:before="40" w:after="40"/>
              <w:rPr>
                <w:rFonts w:asciiTheme="majorHAnsi" w:hAnsiTheme="majorHAnsi"/>
                <w:color w:val="000000" w:themeColor="text1"/>
                <w:sz w:val="18"/>
                <w:szCs w:val="18"/>
                <w:lang w:val="lv-LV"/>
              </w:rPr>
            </w:pPr>
            <w:r w:rsidRPr="0090123D">
              <w:rPr>
                <w:rFonts w:asciiTheme="majorHAnsi" w:eastAsia="Times New Roman" w:hAnsiTheme="majorHAnsi" w:cs="Times New Roman"/>
                <w:color w:val="000000"/>
                <w:sz w:val="18"/>
                <w:szCs w:val="18"/>
                <w:lang w:val="lv-LV" w:eastAsia="lv-LV"/>
              </w:rPr>
              <w:t>A</w:t>
            </w:r>
            <w:r w:rsidR="0033052B" w:rsidRPr="0090123D">
              <w:rPr>
                <w:rFonts w:asciiTheme="majorHAnsi" w:eastAsia="Times New Roman" w:hAnsiTheme="majorHAnsi" w:cs="Times New Roman"/>
                <w:color w:val="000000"/>
                <w:sz w:val="18"/>
                <w:szCs w:val="18"/>
                <w:lang w:val="lv-LV" w:eastAsia="lv-LV"/>
              </w:rPr>
              <w:t>tbalstīt un uzlabot sporta in</w:t>
            </w:r>
            <w:r w:rsidR="0090123D" w:rsidRPr="0090123D">
              <w:rPr>
                <w:rFonts w:asciiTheme="majorHAnsi" w:eastAsia="Times New Roman" w:hAnsiTheme="majorHAnsi" w:cs="Times New Roman"/>
                <w:color w:val="000000"/>
                <w:sz w:val="18"/>
                <w:szCs w:val="18"/>
                <w:lang w:val="lv-LV" w:eastAsia="lv-LV"/>
              </w:rPr>
              <w:t>frastruktūru</w:t>
            </w:r>
          </w:p>
        </w:tc>
        <w:tc>
          <w:tcPr>
            <w:tcW w:w="2646" w:type="dxa"/>
          </w:tcPr>
          <w:p w14:paraId="2AE4547A" w14:textId="77777777" w:rsidR="0033052B" w:rsidRPr="0090123D" w:rsidRDefault="0033052B" w:rsidP="000E2B52">
            <w:pPr>
              <w:spacing w:before="40" w:after="40"/>
              <w:rPr>
                <w:rFonts w:asciiTheme="majorHAnsi" w:eastAsia="Times New Roman" w:hAnsiTheme="majorHAnsi" w:cs="Times New Roman"/>
                <w:color w:val="000000"/>
                <w:sz w:val="18"/>
                <w:szCs w:val="18"/>
                <w:lang w:val="lv-LV" w:eastAsia="lv-LV"/>
              </w:rPr>
            </w:pPr>
            <w:r w:rsidRPr="0090123D">
              <w:rPr>
                <w:rFonts w:asciiTheme="majorHAnsi" w:eastAsia="Times New Roman" w:hAnsiTheme="majorHAnsi" w:cs="Times New Roman"/>
                <w:color w:val="000000"/>
                <w:sz w:val="18"/>
                <w:szCs w:val="18"/>
                <w:lang w:val="lv-LV" w:eastAsia="lv-LV"/>
              </w:rPr>
              <w:t xml:space="preserve">5.2.2. </w:t>
            </w:r>
            <w:r w:rsidR="000E2B52" w:rsidRPr="0090123D">
              <w:rPr>
                <w:rFonts w:asciiTheme="majorHAnsi" w:eastAsia="Times New Roman" w:hAnsiTheme="majorHAnsi" w:cs="Times New Roman"/>
                <w:color w:val="000000"/>
                <w:sz w:val="18"/>
                <w:szCs w:val="18"/>
                <w:lang w:val="lv-LV" w:eastAsia="lv-LV"/>
              </w:rPr>
              <w:t>S</w:t>
            </w:r>
            <w:r w:rsidRPr="0090123D">
              <w:rPr>
                <w:rFonts w:asciiTheme="majorHAnsi" w:eastAsia="Times New Roman" w:hAnsiTheme="majorHAnsi" w:cs="Times New Roman"/>
                <w:color w:val="000000"/>
                <w:sz w:val="18"/>
                <w:szCs w:val="18"/>
                <w:lang w:val="lv-LV" w:eastAsia="lv-LV"/>
              </w:rPr>
              <w:t>abiedrisko aktivitāšu (tostarp apmācības un interešu klubu, sociālās aprūpes vietu, kultūras, vides aizsardzības, sporta un citus brīvā laika pavadīšanas aktivitātes) dažādošanai</w:t>
            </w:r>
          </w:p>
        </w:tc>
      </w:tr>
    </w:tbl>
    <w:p w14:paraId="7AE43C2C" w14:textId="651A44B7" w:rsidR="00B83986" w:rsidRDefault="002B55BC">
      <w:pPr>
        <w:rPr>
          <w:rFonts w:asciiTheme="majorHAnsi" w:eastAsia="Times New Roman" w:hAnsiTheme="majorHAnsi" w:cs="Times New Roman"/>
          <w:sz w:val="24"/>
          <w:szCs w:val="24"/>
          <w:lang w:eastAsia="lv-LV"/>
        </w:rPr>
      </w:pPr>
      <w:r>
        <w:rPr>
          <w:rFonts w:asciiTheme="majorHAnsi" w:eastAsia="Times New Roman" w:hAnsiTheme="majorHAnsi" w:cs="Times New Roman"/>
          <w:noProof/>
          <w:color w:val="000000"/>
          <w:sz w:val="18"/>
          <w:szCs w:val="18"/>
          <w:lang w:eastAsia="lv-LV"/>
        </w:rPr>
        <mc:AlternateContent>
          <mc:Choice Requires="wps">
            <w:drawing>
              <wp:anchor distT="0" distB="0" distL="114300" distR="114300" simplePos="0" relativeHeight="251673600" behindDoc="0" locked="0" layoutInCell="1" allowOverlap="1" wp14:anchorId="56546636" wp14:editId="4309F75A">
                <wp:simplePos x="0" y="0"/>
                <wp:positionH relativeFrom="column">
                  <wp:posOffset>8543290</wp:posOffset>
                </wp:positionH>
                <wp:positionV relativeFrom="paragraph">
                  <wp:posOffset>505732</wp:posOffset>
                </wp:positionV>
                <wp:extent cx="326390" cy="250190"/>
                <wp:effectExtent l="0" t="0" r="0" b="0"/>
                <wp:wrapNone/>
                <wp:docPr id="16" name="Tekstlodziņš 16"/>
                <wp:cNvGraphicFramePr/>
                <a:graphic xmlns:a="http://schemas.openxmlformats.org/drawingml/2006/main">
                  <a:graphicData uri="http://schemas.microsoft.com/office/word/2010/wordprocessingShape">
                    <wps:wsp>
                      <wps:cNvSpPr txBox="1"/>
                      <wps:spPr>
                        <a:xfrm>
                          <a:off x="0" y="0"/>
                          <a:ext cx="326390"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3DCBF" w14:textId="24F1F771" w:rsidR="006C5F95" w:rsidRPr="002B55BC" w:rsidRDefault="006C5F95" w:rsidP="002B55BC">
                            <w:pPr>
                              <w:rPr>
                                <w:rFonts w:asciiTheme="majorHAnsi" w:hAnsiTheme="majorHAnsi"/>
                              </w:rP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6636" id="Tekstlodziņš 16" o:spid="_x0000_s1030" type="#_x0000_t202" style="position:absolute;margin-left:672.7pt;margin-top:39.8pt;width:25.7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" fillcolor="white [3201]" stroked="f" strokeweight=".5pt">
                <v:textbox>
                  <w:txbxContent>
                    <w:p w14:paraId="4773DCBF" w14:textId="24F1F771" w:rsidR="006C5F95" w:rsidRPr="002B55BC" w:rsidRDefault="006C5F95" w:rsidP="002B55BC">
                      <w:pPr>
                        <w:rPr>
                          <w:rFonts w:asciiTheme="majorHAnsi" w:hAnsiTheme="majorHAnsi"/>
                        </w:rPr>
                      </w:pPr>
                      <w:r>
                        <w:t>9</w:t>
                      </w:r>
                    </w:p>
                  </w:txbxContent>
                </v:textbox>
              </v:shape>
            </w:pict>
          </mc:Fallback>
        </mc:AlternateContent>
      </w:r>
      <w:r w:rsidR="00B83986">
        <w:rPr>
          <w:rFonts w:asciiTheme="majorHAnsi" w:eastAsia="Times New Roman" w:hAnsiTheme="majorHAnsi" w:cs="Times New Roman"/>
          <w:sz w:val="24"/>
          <w:szCs w:val="24"/>
          <w:lang w:eastAsia="lv-LV"/>
        </w:rPr>
        <w:br w:type="page"/>
      </w:r>
    </w:p>
    <w:p w14:paraId="20E56B15" w14:textId="66AF1089" w:rsidR="00B83986" w:rsidRDefault="00B83986">
      <w:pPr>
        <w:rPr>
          <w:rFonts w:asciiTheme="majorHAnsi" w:eastAsia="Times New Roman" w:hAnsiTheme="majorHAnsi" w:cs="Times New Roman"/>
          <w:sz w:val="24"/>
          <w:szCs w:val="24"/>
          <w:lang w:eastAsia="lv-LV"/>
        </w:rPr>
        <w:sectPr w:rsidR="00B83986" w:rsidSect="0090123D">
          <w:pgSz w:w="16838" w:h="11906" w:orient="landscape"/>
          <w:pgMar w:top="1135" w:right="1440" w:bottom="1701" w:left="1440" w:header="708" w:footer="708" w:gutter="0"/>
          <w:pgNumType w:start="0"/>
          <w:cols w:space="708"/>
          <w:titlePg/>
          <w:docGrid w:linePitch="360"/>
        </w:sectPr>
      </w:pPr>
    </w:p>
    <w:p w14:paraId="1C49CB4A" w14:textId="77777777" w:rsidR="00B64E46" w:rsidRPr="000661A6" w:rsidRDefault="00A01189" w:rsidP="007365C9">
      <w:pPr>
        <w:pStyle w:val="Heading1"/>
        <w:rPr>
          <w:rFonts w:eastAsia="Times New Roman"/>
          <w:b/>
          <w:color w:val="3F6C19" w:themeColor="accent1" w:themeShade="80"/>
          <w:lang w:eastAsia="lv-LV"/>
        </w:rPr>
      </w:pPr>
      <w:bookmarkStart w:id="2" w:name="_Toc443293834"/>
      <w:r w:rsidRPr="000661A6">
        <w:rPr>
          <w:rFonts w:eastAsia="Times New Roman"/>
          <w:b/>
          <w:color w:val="3F6C19" w:themeColor="accent1" w:themeShade="80"/>
          <w:lang w:eastAsia="lv-LV"/>
        </w:rPr>
        <w:lastRenderedPageBreak/>
        <w:t>1.</w:t>
      </w:r>
      <w:r w:rsidR="00B64E46" w:rsidRPr="000661A6">
        <w:rPr>
          <w:rFonts w:eastAsia="Times New Roman"/>
          <w:b/>
          <w:color w:val="3F6C19" w:themeColor="accent1" w:themeShade="80"/>
          <w:lang w:eastAsia="lv-LV"/>
        </w:rPr>
        <w:t xml:space="preserve"> Esošās situācijas izvērtējums</w:t>
      </w:r>
      <w:bookmarkEnd w:id="2"/>
    </w:p>
    <w:p w14:paraId="5608945F" w14:textId="77777777" w:rsidR="00E53B95" w:rsidRPr="0090123D" w:rsidRDefault="00F85EEE" w:rsidP="00B071E9">
      <w:pPr>
        <w:pStyle w:val="Heading2"/>
        <w:numPr>
          <w:ilvl w:val="1"/>
          <w:numId w:val="15"/>
        </w:numPr>
        <w:spacing w:before="40" w:after="160" w:line="252" w:lineRule="auto"/>
        <w:rPr>
          <w:rFonts w:asciiTheme="majorHAnsi" w:hAnsiTheme="majorHAnsi"/>
          <w:b/>
          <w:color w:val="3F6C19" w:themeColor="accent1" w:themeShade="80"/>
          <w:sz w:val="28"/>
          <w:szCs w:val="28"/>
        </w:rPr>
      </w:pPr>
      <w:bookmarkStart w:id="3" w:name="_Toc443293835"/>
      <w:r w:rsidRPr="0090123D">
        <w:rPr>
          <w:rFonts w:asciiTheme="majorHAnsi" w:hAnsiTheme="majorHAnsi"/>
          <w:b/>
          <w:color w:val="3F6C19" w:themeColor="accent1" w:themeShade="80"/>
          <w:sz w:val="28"/>
          <w:szCs w:val="28"/>
        </w:rPr>
        <w:t>D</w:t>
      </w:r>
      <w:r w:rsidR="0046490E" w:rsidRPr="0090123D">
        <w:rPr>
          <w:rFonts w:asciiTheme="majorHAnsi" w:hAnsiTheme="majorHAnsi"/>
          <w:b/>
          <w:color w:val="3F6C19" w:themeColor="accent1" w:themeShade="80"/>
          <w:sz w:val="28"/>
          <w:szCs w:val="28"/>
        </w:rPr>
        <w:t>arbības teritorija</w:t>
      </w:r>
      <w:bookmarkEnd w:id="3"/>
    </w:p>
    <w:p w14:paraId="2230ED16" w14:textId="77777777" w:rsidR="0067359A" w:rsidRPr="0067359A" w:rsidRDefault="0020213B" w:rsidP="0067359A">
      <w:pPr>
        <w:rPr>
          <w:lang w:eastAsia="lv-LV"/>
        </w:rPr>
      </w:pPr>
      <w:r>
        <w:rPr>
          <w:noProof/>
          <w:lang w:eastAsia="lv-LV"/>
        </w:rPr>
        <w:drawing>
          <wp:inline distT="0" distB="0" distL="0" distR="0" wp14:anchorId="7DDFE4A3" wp14:editId="11534F0F">
            <wp:extent cx="5153025" cy="7827092"/>
            <wp:effectExtent l="0" t="0" r="0" b="254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las_partneriba_administr_2015.tif"/>
                    <pic:cNvPicPr/>
                  </pic:nvPicPr>
                  <pic:blipFill rotWithShape="1">
                    <a:blip r:embed="rId17" cstate="print">
                      <a:extLst>
                        <a:ext uri="{28A0092B-C50C-407E-A947-70E740481C1C}">
                          <a14:useLocalDpi xmlns:a14="http://schemas.microsoft.com/office/drawing/2010/main" val="0"/>
                        </a:ext>
                      </a:extLst>
                    </a:blip>
                    <a:srcRect l="10356" t="7701" r="10840" b="7577"/>
                    <a:stretch/>
                  </pic:blipFill>
                  <pic:spPr bwMode="auto">
                    <a:xfrm>
                      <a:off x="0" y="0"/>
                      <a:ext cx="5161399" cy="7839811"/>
                    </a:xfrm>
                    <a:prstGeom prst="rect">
                      <a:avLst/>
                    </a:prstGeom>
                    <a:ln>
                      <a:noFill/>
                    </a:ln>
                    <a:extLst>
                      <a:ext uri="{53640926-AAD7-44D8-BBD7-CCE9431645EC}">
                        <a14:shadowObscured xmlns:a14="http://schemas.microsoft.com/office/drawing/2010/main"/>
                      </a:ext>
                    </a:extLst>
                  </pic:spPr>
                </pic:pic>
              </a:graphicData>
            </a:graphic>
          </wp:inline>
        </w:drawing>
      </w:r>
    </w:p>
    <w:p w14:paraId="4A042009" w14:textId="77777777" w:rsidR="00440C01" w:rsidRDefault="00440C01" w:rsidP="007B6238">
      <w:pPr>
        <w:rPr>
          <w:lang w:eastAsia="lv-LV"/>
        </w:rPr>
        <w:sectPr w:rsidR="00440C01" w:rsidSect="002B55BC">
          <w:pgSz w:w="11906" w:h="16838"/>
          <w:pgMar w:top="1440" w:right="1559" w:bottom="1440" w:left="1797" w:header="709" w:footer="709" w:gutter="0"/>
          <w:pgNumType w:start="10"/>
          <w:cols w:space="708"/>
          <w:docGrid w:linePitch="360"/>
        </w:sectPr>
      </w:pPr>
    </w:p>
    <w:p w14:paraId="1B4DD835" w14:textId="77777777" w:rsidR="00B64E46" w:rsidRPr="00860D6D" w:rsidRDefault="0046490E" w:rsidP="007B6238">
      <w:pPr>
        <w:pStyle w:val="Heading3"/>
        <w:spacing w:after="160"/>
        <w:rPr>
          <w:rFonts w:eastAsia="Times New Roman"/>
          <w:b/>
          <w:color w:val="3F6C19" w:themeColor="accent1" w:themeShade="80"/>
          <w:lang w:eastAsia="lv-LV"/>
        </w:rPr>
      </w:pPr>
      <w:bookmarkStart w:id="4" w:name="_Toc443293836"/>
      <w:r w:rsidRPr="00860D6D">
        <w:rPr>
          <w:rFonts w:eastAsia="Times New Roman"/>
          <w:b/>
          <w:color w:val="3F6C19" w:themeColor="accent1" w:themeShade="80"/>
          <w:lang w:eastAsia="lv-LV"/>
        </w:rPr>
        <w:lastRenderedPageBreak/>
        <w:t>1.1.1.</w:t>
      </w:r>
      <w:r w:rsidR="00012ADE" w:rsidRPr="00860D6D">
        <w:rPr>
          <w:rFonts w:eastAsia="Times New Roman"/>
          <w:b/>
          <w:color w:val="3F6C19" w:themeColor="accent1" w:themeShade="80"/>
          <w:lang w:eastAsia="lv-LV"/>
        </w:rPr>
        <w:t xml:space="preserve"> </w:t>
      </w:r>
      <w:r w:rsidRPr="00860D6D">
        <w:rPr>
          <w:rFonts w:eastAsia="Times New Roman"/>
          <w:b/>
          <w:color w:val="3F6C19" w:themeColor="accent1" w:themeShade="80"/>
          <w:lang w:eastAsia="lv-LV"/>
        </w:rPr>
        <w:t>Vispārējs ģeogrāfisks apskats</w:t>
      </w:r>
      <w:bookmarkEnd w:id="4"/>
    </w:p>
    <w:tbl>
      <w:tblPr>
        <w:tblStyle w:val="TableGrid"/>
        <w:tblW w:w="14312" w:type="dxa"/>
        <w:tblLook w:val="04A0" w:firstRow="1" w:lastRow="0" w:firstColumn="1" w:lastColumn="0" w:noHBand="0" w:noVBand="1"/>
      </w:tblPr>
      <w:tblGrid>
        <w:gridCol w:w="3041"/>
        <w:gridCol w:w="7019"/>
        <w:gridCol w:w="4252"/>
      </w:tblGrid>
      <w:tr w:rsidR="005B48B3" w:rsidRPr="00671D4E" w14:paraId="0F0721A7" w14:textId="77777777" w:rsidTr="00F906BC">
        <w:tc>
          <w:tcPr>
            <w:tcW w:w="3041" w:type="dxa"/>
          </w:tcPr>
          <w:p w14:paraId="146C220D" w14:textId="77777777" w:rsidR="005B48B3" w:rsidRPr="00671D4E" w:rsidRDefault="005B48B3" w:rsidP="00597251">
            <w:pPr>
              <w:jc w:val="center"/>
              <w:rPr>
                <w:rFonts w:asciiTheme="majorHAnsi" w:hAnsiTheme="majorHAnsi"/>
                <w:b/>
                <w:lang w:val="lv-LV"/>
              </w:rPr>
            </w:pPr>
            <w:r w:rsidRPr="00671D4E">
              <w:rPr>
                <w:rFonts w:asciiTheme="majorHAnsi" w:hAnsiTheme="majorHAnsi"/>
                <w:b/>
                <w:lang w:val="lv-LV"/>
              </w:rPr>
              <w:t xml:space="preserve">Rādītājs </w:t>
            </w:r>
          </w:p>
        </w:tc>
        <w:tc>
          <w:tcPr>
            <w:tcW w:w="7019" w:type="dxa"/>
          </w:tcPr>
          <w:p w14:paraId="13631A6D" w14:textId="77777777" w:rsidR="005B48B3" w:rsidRPr="00671D4E" w:rsidRDefault="005B48B3" w:rsidP="00597251">
            <w:pPr>
              <w:jc w:val="center"/>
              <w:rPr>
                <w:rFonts w:asciiTheme="majorHAnsi" w:hAnsiTheme="majorHAnsi"/>
                <w:b/>
                <w:lang w:val="lv-LV"/>
              </w:rPr>
            </w:pPr>
            <w:r w:rsidRPr="00671D4E">
              <w:rPr>
                <w:rFonts w:asciiTheme="majorHAnsi" w:hAnsiTheme="majorHAnsi"/>
                <w:b/>
                <w:lang w:val="lv-LV"/>
              </w:rPr>
              <w:t>Rezultāti</w:t>
            </w:r>
          </w:p>
        </w:tc>
        <w:tc>
          <w:tcPr>
            <w:tcW w:w="4252" w:type="dxa"/>
          </w:tcPr>
          <w:p w14:paraId="5BF988EF" w14:textId="77777777" w:rsidR="005B48B3" w:rsidRPr="00671D4E" w:rsidRDefault="005B48B3" w:rsidP="00597251">
            <w:pPr>
              <w:jc w:val="center"/>
              <w:rPr>
                <w:rFonts w:asciiTheme="majorHAnsi" w:hAnsiTheme="majorHAnsi"/>
                <w:b/>
                <w:lang w:val="lv-LV"/>
              </w:rPr>
            </w:pPr>
            <w:r w:rsidRPr="00671D4E">
              <w:rPr>
                <w:rFonts w:asciiTheme="majorHAnsi" w:hAnsiTheme="majorHAnsi"/>
                <w:b/>
                <w:lang w:val="lv-LV"/>
              </w:rPr>
              <w:t>Secinājumi</w:t>
            </w:r>
          </w:p>
        </w:tc>
      </w:tr>
      <w:tr w:rsidR="005B48B3" w:rsidRPr="00671D4E" w14:paraId="778643F8" w14:textId="77777777" w:rsidTr="003267FC">
        <w:trPr>
          <w:trHeight w:val="132"/>
        </w:trPr>
        <w:tc>
          <w:tcPr>
            <w:tcW w:w="3041" w:type="dxa"/>
          </w:tcPr>
          <w:p w14:paraId="1FA2BB91" w14:textId="77777777" w:rsidR="005B48B3" w:rsidRPr="00671D4E" w:rsidRDefault="005B48B3" w:rsidP="00232838">
            <w:pPr>
              <w:spacing w:before="60" w:after="60"/>
              <w:rPr>
                <w:rFonts w:asciiTheme="majorHAnsi" w:hAnsiTheme="majorHAnsi"/>
                <w:lang w:val="lv-LV"/>
              </w:rPr>
            </w:pPr>
            <w:r w:rsidRPr="00671D4E">
              <w:rPr>
                <w:rFonts w:asciiTheme="majorHAnsi" w:hAnsiTheme="majorHAnsi"/>
                <w:lang w:val="lv-LV"/>
              </w:rPr>
              <w:t xml:space="preserve">Teritorijas platība un </w:t>
            </w:r>
            <w:r w:rsidR="00157A40" w:rsidRPr="00671D4E">
              <w:rPr>
                <w:rFonts w:asciiTheme="majorHAnsi" w:hAnsiTheme="majorHAnsi"/>
                <w:lang w:val="lv-LV"/>
              </w:rPr>
              <w:t>no</w:t>
            </w:r>
            <w:r w:rsidRPr="00671D4E">
              <w:rPr>
                <w:rFonts w:asciiTheme="majorHAnsi" w:hAnsiTheme="majorHAnsi"/>
                <w:lang w:val="lv-LV"/>
              </w:rPr>
              <w:t>vietojums</w:t>
            </w:r>
            <w:r w:rsidR="00157A40" w:rsidRPr="00671D4E">
              <w:rPr>
                <w:rFonts w:asciiTheme="majorHAnsi" w:hAnsiTheme="majorHAnsi"/>
                <w:lang w:val="lv-LV"/>
              </w:rPr>
              <w:t>, savienojamība ar nozīmīgākajiem attīstības centriem</w:t>
            </w:r>
          </w:p>
        </w:tc>
        <w:tc>
          <w:tcPr>
            <w:tcW w:w="7019" w:type="dxa"/>
          </w:tcPr>
          <w:p w14:paraId="4102707C" w14:textId="77777777" w:rsidR="005B48B3" w:rsidRPr="00671D4E" w:rsidRDefault="00F906BC" w:rsidP="00232838">
            <w:pPr>
              <w:spacing w:before="60" w:after="60"/>
              <w:ind w:firstLine="361"/>
              <w:rPr>
                <w:rFonts w:asciiTheme="majorHAnsi" w:hAnsiTheme="majorHAnsi"/>
                <w:lang w:val="lv-LV"/>
              </w:rPr>
            </w:pPr>
            <w:r w:rsidRPr="00671D4E">
              <w:rPr>
                <w:rFonts w:asciiTheme="majorHAnsi" w:hAnsiTheme="majorHAnsi"/>
                <w:lang w:val="lv-LV"/>
              </w:rPr>
              <w:t xml:space="preserve">Teritorijas platība </w:t>
            </w:r>
            <w:r w:rsidR="004F3A50" w:rsidRPr="00671D4E">
              <w:rPr>
                <w:rFonts w:asciiTheme="majorHAnsi" w:hAnsiTheme="majorHAnsi"/>
                <w:lang w:val="lv-LV"/>
              </w:rPr>
              <w:t xml:space="preserve">– </w:t>
            </w:r>
            <w:r w:rsidR="007061A5" w:rsidRPr="00671D4E">
              <w:rPr>
                <w:rFonts w:asciiTheme="majorHAnsi" w:hAnsiTheme="majorHAnsi"/>
                <w:b/>
                <w:lang w:val="lv-LV"/>
              </w:rPr>
              <w:t xml:space="preserve">2016,61 </w:t>
            </w:r>
            <w:r w:rsidR="005B48B3" w:rsidRPr="00671D4E">
              <w:rPr>
                <w:rFonts w:asciiTheme="majorHAnsi" w:hAnsiTheme="majorHAnsi"/>
                <w:b/>
                <w:lang w:val="lv-LV"/>
              </w:rPr>
              <w:t>km</w:t>
            </w:r>
            <w:r w:rsidR="005B48B3" w:rsidRPr="00671D4E">
              <w:rPr>
                <w:rFonts w:asciiTheme="majorHAnsi" w:hAnsiTheme="majorHAnsi"/>
                <w:b/>
                <w:vertAlign w:val="superscript"/>
                <w:lang w:val="lv-LV"/>
              </w:rPr>
              <w:t>2</w:t>
            </w:r>
          </w:p>
          <w:p w14:paraId="15A2117A" w14:textId="77777777" w:rsidR="001F5BBB" w:rsidRPr="00671D4E" w:rsidRDefault="00F906BC" w:rsidP="00232838">
            <w:pPr>
              <w:spacing w:before="60" w:after="60"/>
              <w:ind w:firstLine="361"/>
              <w:jc w:val="both"/>
              <w:rPr>
                <w:rFonts w:asciiTheme="majorHAnsi" w:hAnsiTheme="majorHAnsi"/>
                <w:lang w:val="lv-LV"/>
              </w:rPr>
            </w:pPr>
            <w:r w:rsidRPr="00671D4E">
              <w:rPr>
                <w:rFonts w:asciiTheme="majorHAnsi" w:hAnsiTheme="majorHAnsi"/>
                <w:lang w:val="lv-LV"/>
              </w:rPr>
              <w:t>Vidzemes lauku partnerības „Brasla” darbības teritorija atrodas Latvijas Ziemeļaustrumu daļā</w:t>
            </w:r>
            <w:r w:rsidR="004F3A50" w:rsidRPr="00671D4E">
              <w:rPr>
                <w:rFonts w:asciiTheme="majorHAnsi" w:hAnsiTheme="majorHAnsi"/>
                <w:lang w:val="lv-LV"/>
              </w:rPr>
              <w:t xml:space="preserve"> –</w:t>
            </w:r>
            <w:r w:rsidRPr="00671D4E">
              <w:rPr>
                <w:rFonts w:asciiTheme="majorHAnsi" w:hAnsiTheme="majorHAnsi"/>
                <w:lang w:val="lv-LV"/>
              </w:rPr>
              <w:t xml:space="preserve"> Ziemeļvidzem</w:t>
            </w:r>
            <w:r w:rsidR="004F3A50" w:rsidRPr="00671D4E">
              <w:rPr>
                <w:rFonts w:asciiTheme="majorHAnsi" w:hAnsiTheme="majorHAnsi"/>
                <w:lang w:val="lv-LV"/>
              </w:rPr>
              <w:t>ē</w:t>
            </w:r>
            <w:r w:rsidRPr="00671D4E">
              <w:rPr>
                <w:rFonts w:asciiTheme="majorHAnsi" w:hAnsiTheme="majorHAnsi"/>
                <w:lang w:val="lv-LV"/>
              </w:rPr>
              <w:t xml:space="preserve">. </w:t>
            </w:r>
            <w:r w:rsidRPr="00671D4E">
              <w:rPr>
                <w:rFonts w:asciiTheme="majorHAnsi" w:hAnsiTheme="majorHAnsi" w:cs="Times New Roman"/>
                <w:lang w:val="lv-LV"/>
              </w:rPr>
              <w:t xml:space="preserve">Partnerības darbības teritorija veido vienotu veselumu </w:t>
            </w:r>
            <w:r w:rsidR="003267FC" w:rsidRPr="00671D4E">
              <w:rPr>
                <w:rFonts w:asciiTheme="majorHAnsi" w:hAnsiTheme="majorHAnsi" w:cs="Times New Roman"/>
                <w:lang w:val="lv-LV"/>
              </w:rPr>
              <w:t xml:space="preserve">(kontūras ziņā atgādinot Somiju) </w:t>
            </w:r>
            <w:r w:rsidRPr="00671D4E">
              <w:rPr>
                <w:rFonts w:asciiTheme="majorHAnsi" w:hAnsiTheme="majorHAnsi" w:cs="Times New Roman"/>
                <w:lang w:val="lv-LV"/>
              </w:rPr>
              <w:t>un aptver piecu novadu septiņpadsmit</w:t>
            </w:r>
            <w:r w:rsidR="008809D1" w:rsidRPr="00671D4E">
              <w:rPr>
                <w:rFonts w:asciiTheme="majorHAnsi" w:hAnsiTheme="majorHAnsi" w:cs="Times New Roman"/>
                <w:lang w:val="lv-LV"/>
              </w:rPr>
              <w:t xml:space="preserve"> administratīvās vienības (3 pilsētas, 14</w:t>
            </w:r>
            <w:r w:rsidRPr="00671D4E">
              <w:rPr>
                <w:rFonts w:asciiTheme="majorHAnsi" w:hAnsiTheme="majorHAnsi" w:cs="Times New Roman"/>
                <w:lang w:val="lv-LV"/>
              </w:rPr>
              <w:t xml:space="preserve"> pagastus</w:t>
            </w:r>
            <w:r w:rsidR="008809D1" w:rsidRPr="00671D4E">
              <w:rPr>
                <w:rFonts w:asciiTheme="majorHAnsi" w:hAnsiTheme="majorHAnsi" w:cs="Times New Roman"/>
                <w:lang w:val="lv-LV"/>
              </w:rPr>
              <w:t>)</w:t>
            </w:r>
            <w:r w:rsidRPr="00671D4E">
              <w:rPr>
                <w:rFonts w:asciiTheme="majorHAnsi" w:hAnsiTheme="majorHAnsi" w:cs="Times New Roman"/>
                <w:lang w:val="lv-LV"/>
              </w:rPr>
              <w:t>. Teritorijā ietilpst Alojas nov</w:t>
            </w:r>
            <w:r w:rsidR="004F3A50" w:rsidRPr="00671D4E">
              <w:rPr>
                <w:rFonts w:asciiTheme="majorHAnsi" w:hAnsiTheme="majorHAnsi" w:cs="Times New Roman"/>
                <w:lang w:val="lv-LV"/>
              </w:rPr>
              <w:t>ada Alojas un Staiceles pilsēta</w:t>
            </w:r>
            <w:r w:rsidRPr="00671D4E">
              <w:rPr>
                <w:rFonts w:asciiTheme="majorHAnsi" w:hAnsiTheme="majorHAnsi" w:cs="Times New Roman"/>
                <w:lang w:val="lv-LV"/>
              </w:rPr>
              <w:t>, Alojas, Braslavas,</w:t>
            </w:r>
            <w:r w:rsidR="004F3A50" w:rsidRPr="00671D4E">
              <w:rPr>
                <w:rFonts w:asciiTheme="majorHAnsi" w:hAnsiTheme="majorHAnsi" w:cs="Times New Roman"/>
                <w:lang w:val="lv-LV"/>
              </w:rPr>
              <w:t xml:space="preserve"> Brīvzemnieku un Staiceles pagasts</w:t>
            </w:r>
            <w:r w:rsidRPr="00671D4E">
              <w:rPr>
                <w:rFonts w:asciiTheme="majorHAnsi" w:hAnsiTheme="majorHAnsi" w:cs="Times New Roman"/>
                <w:lang w:val="lv-LV"/>
              </w:rPr>
              <w:t>, Kocēnu novada Dikļ</w:t>
            </w:r>
            <w:r w:rsidR="004F3A50" w:rsidRPr="00671D4E">
              <w:rPr>
                <w:rFonts w:asciiTheme="majorHAnsi" w:hAnsiTheme="majorHAnsi" w:cs="Times New Roman"/>
                <w:lang w:val="lv-LV"/>
              </w:rPr>
              <w:t>u, Zilākalna un Vaidavas pagasts</w:t>
            </w:r>
            <w:r w:rsidRPr="00671D4E">
              <w:rPr>
                <w:rFonts w:asciiTheme="majorHAnsi" w:hAnsiTheme="majorHAnsi" w:cs="Times New Roman"/>
                <w:lang w:val="lv-LV"/>
              </w:rPr>
              <w:t>, Krim</w:t>
            </w:r>
            <w:r w:rsidR="00632387" w:rsidRPr="00671D4E">
              <w:rPr>
                <w:rFonts w:asciiTheme="majorHAnsi" w:hAnsiTheme="majorHAnsi" w:cs="Times New Roman"/>
                <w:lang w:val="lv-LV"/>
              </w:rPr>
              <w:t xml:space="preserve">uldas novada Lēdurgas pagasts, </w:t>
            </w:r>
            <w:r w:rsidRPr="00671D4E">
              <w:rPr>
                <w:rFonts w:asciiTheme="majorHAnsi" w:hAnsiTheme="majorHAnsi" w:cs="Times New Roman"/>
                <w:lang w:val="lv-LV"/>
              </w:rPr>
              <w:t>Limbažu novada Limbažu pilsēta, Katvaru, Umurgas, Vidrižu</w:t>
            </w:r>
            <w:r w:rsidR="004F3A50" w:rsidRPr="00671D4E">
              <w:rPr>
                <w:rFonts w:asciiTheme="majorHAnsi" w:hAnsiTheme="majorHAnsi" w:cs="Times New Roman"/>
                <w:lang w:val="lv-LV"/>
              </w:rPr>
              <w:t xml:space="preserve"> un </w:t>
            </w:r>
            <w:r w:rsidRPr="00671D4E">
              <w:rPr>
                <w:rFonts w:asciiTheme="majorHAnsi" w:hAnsiTheme="majorHAnsi" w:cs="Times New Roman"/>
                <w:lang w:val="lv-LV"/>
              </w:rPr>
              <w:t>Limbažu pagast</w:t>
            </w:r>
            <w:r w:rsidR="004F3A50" w:rsidRPr="00671D4E">
              <w:rPr>
                <w:rFonts w:asciiTheme="majorHAnsi" w:hAnsiTheme="majorHAnsi" w:cs="Times New Roman"/>
                <w:lang w:val="lv-LV"/>
              </w:rPr>
              <w:t xml:space="preserve">s </w:t>
            </w:r>
            <w:r w:rsidRPr="00671D4E">
              <w:rPr>
                <w:rFonts w:asciiTheme="majorHAnsi" w:hAnsiTheme="majorHAnsi" w:cs="Times New Roman"/>
                <w:lang w:val="lv-LV"/>
              </w:rPr>
              <w:t xml:space="preserve">un </w:t>
            </w:r>
            <w:proofErr w:type="spellStart"/>
            <w:r w:rsidRPr="00671D4E">
              <w:rPr>
                <w:rFonts w:asciiTheme="majorHAnsi" w:hAnsiTheme="majorHAnsi" w:cs="Times New Roman"/>
                <w:lang w:val="lv-LV"/>
              </w:rPr>
              <w:t>Pārgaujas</w:t>
            </w:r>
            <w:proofErr w:type="spellEnd"/>
            <w:r w:rsidRPr="00671D4E">
              <w:rPr>
                <w:rFonts w:asciiTheme="majorHAnsi" w:hAnsiTheme="majorHAnsi" w:cs="Times New Roman"/>
                <w:lang w:val="lv-LV"/>
              </w:rPr>
              <w:t xml:space="preserve"> novada Straupes un Stalbes pagast</w:t>
            </w:r>
            <w:r w:rsidR="004F3A50" w:rsidRPr="00671D4E">
              <w:rPr>
                <w:rFonts w:asciiTheme="majorHAnsi" w:hAnsiTheme="majorHAnsi" w:cs="Times New Roman"/>
                <w:lang w:val="lv-LV"/>
              </w:rPr>
              <w:t>s</w:t>
            </w:r>
            <w:r w:rsidRPr="00671D4E">
              <w:rPr>
                <w:rFonts w:asciiTheme="majorHAnsi" w:hAnsiTheme="majorHAnsi" w:cs="Times New Roman"/>
                <w:lang w:val="lv-LV"/>
              </w:rPr>
              <w:t xml:space="preserve">. Tā robežojas </w:t>
            </w:r>
            <w:r w:rsidR="00040CB6" w:rsidRPr="00CE2CF4">
              <w:rPr>
                <w:rFonts w:asciiTheme="majorHAnsi" w:hAnsiTheme="majorHAnsi" w:cs="Times New Roman"/>
                <w:lang w:val="lv-LV"/>
              </w:rPr>
              <w:t>ar</w:t>
            </w:r>
            <w:r w:rsidR="00040CB6">
              <w:rPr>
                <w:rFonts w:asciiTheme="majorHAnsi" w:hAnsiTheme="majorHAnsi" w:cs="Times New Roman"/>
                <w:lang w:val="lv-LV"/>
              </w:rPr>
              <w:t xml:space="preserve"> </w:t>
            </w:r>
            <w:r w:rsidR="004F3A50" w:rsidRPr="00671D4E">
              <w:rPr>
                <w:rFonts w:asciiTheme="majorHAnsi" w:hAnsiTheme="majorHAnsi" w:cs="Times New Roman"/>
                <w:lang w:val="lv-LV"/>
              </w:rPr>
              <w:t>Pērnavas novadu Igaunijā</w:t>
            </w:r>
            <w:r w:rsidR="00EE68BE" w:rsidRPr="00671D4E">
              <w:rPr>
                <w:rFonts w:asciiTheme="majorHAnsi" w:hAnsiTheme="majorHAnsi" w:cs="Times New Roman"/>
                <w:lang w:val="lv-LV"/>
              </w:rPr>
              <w:t xml:space="preserve">, </w:t>
            </w:r>
            <w:r w:rsidR="004F3A50" w:rsidRPr="00671D4E">
              <w:rPr>
                <w:rFonts w:asciiTheme="majorHAnsi" w:hAnsiTheme="majorHAnsi" w:cs="Times New Roman"/>
                <w:lang w:val="lv-LV"/>
              </w:rPr>
              <w:t xml:space="preserve">kā arī ar </w:t>
            </w:r>
            <w:r w:rsidR="00EE68BE" w:rsidRPr="00671D4E">
              <w:rPr>
                <w:rFonts w:asciiTheme="majorHAnsi" w:hAnsiTheme="majorHAnsi" w:cs="Times New Roman"/>
                <w:lang w:val="lv-LV"/>
              </w:rPr>
              <w:t>Salacgrīvas, Mazsalacas,</w:t>
            </w:r>
            <w:r w:rsidR="001F5BBB" w:rsidRPr="00671D4E">
              <w:rPr>
                <w:rFonts w:asciiTheme="majorHAnsi" w:hAnsiTheme="majorHAnsi" w:cs="Times New Roman"/>
                <w:lang w:val="lv-LV"/>
              </w:rPr>
              <w:t xml:space="preserve"> Burtnieku</w:t>
            </w:r>
            <w:r w:rsidR="004F3A50" w:rsidRPr="00671D4E">
              <w:rPr>
                <w:rFonts w:asciiTheme="majorHAnsi" w:hAnsiTheme="majorHAnsi" w:cs="Times New Roman"/>
                <w:lang w:val="lv-LV"/>
              </w:rPr>
              <w:t xml:space="preserve"> un Līgatnes novadu</w:t>
            </w:r>
            <w:r w:rsidR="00EE68BE" w:rsidRPr="00671D4E">
              <w:rPr>
                <w:rFonts w:asciiTheme="majorHAnsi" w:hAnsiTheme="majorHAnsi" w:cs="Times New Roman"/>
                <w:lang w:val="lv-LV"/>
              </w:rPr>
              <w:t>.</w:t>
            </w:r>
            <w:r w:rsidR="00DE2A78" w:rsidRPr="00671D4E">
              <w:rPr>
                <w:rFonts w:asciiTheme="majorHAnsi" w:hAnsiTheme="majorHAnsi" w:cs="Times New Roman"/>
                <w:lang w:val="lv-LV"/>
              </w:rPr>
              <w:t xml:space="preserve"> </w:t>
            </w:r>
            <w:r w:rsidR="00DE2A78" w:rsidRPr="00671D4E">
              <w:rPr>
                <w:rFonts w:asciiTheme="majorHAnsi" w:hAnsiTheme="majorHAnsi"/>
                <w:lang w:val="lv-LV"/>
              </w:rPr>
              <w:t>Partnerība iekļaujas Rīgas plānošanas un Vidzemes plānošanas reģionā, liela daļa teritorijas atrodas Ziemeļvidzemes biosfēras rezervātā, daļa arī Gaujas Nacionālajā parkā.</w:t>
            </w:r>
          </w:p>
          <w:p w14:paraId="0585334A" w14:textId="77777777" w:rsidR="005B48B3" w:rsidRPr="00671D4E" w:rsidRDefault="001663D5" w:rsidP="00232838">
            <w:pPr>
              <w:spacing w:before="60" w:after="60"/>
              <w:ind w:firstLine="361"/>
              <w:rPr>
                <w:rFonts w:asciiTheme="majorHAnsi" w:hAnsiTheme="majorHAnsi"/>
                <w:lang w:val="lv-LV"/>
              </w:rPr>
            </w:pPr>
            <w:r w:rsidRPr="00671D4E">
              <w:rPr>
                <w:rFonts w:asciiTheme="majorHAnsi" w:hAnsiTheme="majorHAnsi"/>
                <w:lang w:val="lv-LV"/>
              </w:rPr>
              <w:t xml:space="preserve">Nozīmīgākie ceļi, kas šķērso partnerības teritoriju, ir </w:t>
            </w:r>
            <w:r w:rsidR="00DE2A78" w:rsidRPr="00671D4E">
              <w:rPr>
                <w:rFonts w:asciiTheme="majorHAnsi" w:hAnsiTheme="majorHAnsi"/>
                <w:lang w:val="lv-LV"/>
              </w:rPr>
              <w:t>valsts nozīmes A3 autoceļš Inčukalns—Valmiera—Igaunijas robeža</w:t>
            </w:r>
            <w:r w:rsidRPr="00671D4E">
              <w:rPr>
                <w:rFonts w:asciiTheme="majorHAnsi" w:hAnsiTheme="majorHAnsi"/>
                <w:lang w:val="lv-LV"/>
              </w:rPr>
              <w:t xml:space="preserve"> (šķērso </w:t>
            </w:r>
            <w:proofErr w:type="spellStart"/>
            <w:r w:rsidR="00001585" w:rsidRPr="00671D4E">
              <w:rPr>
                <w:rFonts w:asciiTheme="majorHAnsi" w:hAnsiTheme="majorHAnsi"/>
                <w:lang w:val="lv-LV"/>
              </w:rPr>
              <w:t>Pārgaujas</w:t>
            </w:r>
            <w:proofErr w:type="spellEnd"/>
            <w:r w:rsidRPr="00671D4E">
              <w:rPr>
                <w:rFonts w:asciiTheme="majorHAnsi" w:hAnsiTheme="majorHAnsi"/>
                <w:lang w:val="lv-LV"/>
              </w:rPr>
              <w:t xml:space="preserve"> un </w:t>
            </w:r>
            <w:r w:rsidR="00001585" w:rsidRPr="00671D4E">
              <w:rPr>
                <w:rFonts w:asciiTheme="majorHAnsi" w:hAnsiTheme="majorHAnsi"/>
                <w:lang w:val="lv-LV"/>
              </w:rPr>
              <w:t>Kocēnu</w:t>
            </w:r>
            <w:r w:rsidR="001F5BBB" w:rsidRPr="00671D4E">
              <w:rPr>
                <w:rFonts w:asciiTheme="majorHAnsi" w:hAnsiTheme="majorHAnsi"/>
                <w:lang w:val="lv-LV"/>
              </w:rPr>
              <w:t xml:space="preserve"> </w:t>
            </w:r>
            <w:r w:rsidR="00632387" w:rsidRPr="00671D4E">
              <w:rPr>
                <w:rFonts w:asciiTheme="majorHAnsi" w:hAnsiTheme="majorHAnsi"/>
                <w:lang w:val="lv-LV"/>
              </w:rPr>
              <w:t>novadu</w:t>
            </w:r>
            <w:r w:rsidRPr="00671D4E">
              <w:rPr>
                <w:rFonts w:asciiTheme="majorHAnsi" w:hAnsiTheme="majorHAnsi"/>
                <w:lang w:val="lv-LV"/>
              </w:rPr>
              <w:t>),</w:t>
            </w:r>
            <w:r w:rsidR="00DE2A78" w:rsidRPr="00671D4E">
              <w:rPr>
                <w:rFonts w:asciiTheme="majorHAnsi" w:hAnsiTheme="majorHAnsi"/>
                <w:lang w:val="lv-LV"/>
              </w:rPr>
              <w:t xml:space="preserve"> reģionālās nozīmes </w:t>
            </w:r>
            <w:r w:rsidRPr="00671D4E">
              <w:rPr>
                <w:rFonts w:asciiTheme="majorHAnsi" w:hAnsiTheme="majorHAnsi"/>
                <w:lang w:val="lv-LV"/>
              </w:rPr>
              <w:t>autoceļ</w:t>
            </w:r>
            <w:r w:rsidR="00DE2A78" w:rsidRPr="00671D4E">
              <w:rPr>
                <w:rFonts w:asciiTheme="majorHAnsi" w:hAnsiTheme="majorHAnsi"/>
                <w:lang w:val="lv-LV"/>
              </w:rPr>
              <w:t>i: P9 autoceļš Ragana-Limbaži (šķērso Krim</w:t>
            </w:r>
            <w:r w:rsidR="00632387" w:rsidRPr="00671D4E">
              <w:rPr>
                <w:rFonts w:asciiTheme="majorHAnsi" w:hAnsiTheme="majorHAnsi"/>
                <w:lang w:val="lv-LV"/>
              </w:rPr>
              <w:t>uldas, Limbažu un Alojas novadu</w:t>
            </w:r>
            <w:r w:rsidR="00DE2A78" w:rsidRPr="00671D4E">
              <w:rPr>
                <w:rFonts w:asciiTheme="majorHAnsi" w:hAnsiTheme="majorHAnsi"/>
                <w:lang w:val="lv-LV"/>
              </w:rPr>
              <w:t xml:space="preserve">), P11 Kocēni-Limbaži-Tūja (šķērso Kocēnu, Limbažu novadu), </w:t>
            </w:r>
            <w:r w:rsidR="00632387" w:rsidRPr="00671D4E">
              <w:rPr>
                <w:rFonts w:asciiTheme="majorHAnsi" w:hAnsiTheme="majorHAnsi"/>
                <w:lang w:val="lv-LV"/>
              </w:rPr>
              <w:t xml:space="preserve">P12 Limbaži-Salacgrīva (šķērso Limbažu novadu), </w:t>
            </w:r>
            <w:r w:rsidR="00DE2A78" w:rsidRPr="00671D4E">
              <w:rPr>
                <w:rFonts w:asciiTheme="majorHAnsi" w:hAnsiTheme="majorHAnsi"/>
                <w:lang w:val="lv-LV"/>
              </w:rPr>
              <w:t xml:space="preserve">P13 Limbaži-Aloja (šķērso </w:t>
            </w:r>
            <w:r w:rsidR="00632387" w:rsidRPr="00671D4E">
              <w:rPr>
                <w:rFonts w:asciiTheme="majorHAnsi" w:hAnsiTheme="majorHAnsi"/>
                <w:lang w:val="lv-LV"/>
              </w:rPr>
              <w:t>Limbažu un Alojas novadu</w:t>
            </w:r>
            <w:r w:rsidR="00DE2A78" w:rsidRPr="00671D4E">
              <w:rPr>
                <w:rFonts w:asciiTheme="majorHAnsi" w:hAnsiTheme="majorHAnsi"/>
                <w:lang w:val="lv-LV"/>
              </w:rPr>
              <w:t>), P14 Umurga-Cēsis</w:t>
            </w:r>
            <w:r w:rsidR="00632387" w:rsidRPr="00671D4E">
              <w:rPr>
                <w:rFonts w:asciiTheme="majorHAnsi" w:hAnsiTheme="majorHAnsi"/>
                <w:lang w:val="lv-LV"/>
              </w:rPr>
              <w:t xml:space="preserve"> (šķērso </w:t>
            </w:r>
            <w:proofErr w:type="spellStart"/>
            <w:r w:rsidR="00632387" w:rsidRPr="00671D4E">
              <w:rPr>
                <w:rFonts w:asciiTheme="majorHAnsi" w:hAnsiTheme="majorHAnsi"/>
                <w:lang w:val="lv-LV"/>
              </w:rPr>
              <w:t>Pārgaujas</w:t>
            </w:r>
            <w:proofErr w:type="spellEnd"/>
            <w:r w:rsidR="00632387" w:rsidRPr="00671D4E">
              <w:rPr>
                <w:rFonts w:asciiTheme="majorHAnsi" w:hAnsiTheme="majorHAnsi"/>
                <w:lang w:val="lv-LV"/>
              </w:rPr>
              <w:t>, Limbažu novadu), P15 Ainaži-Matīši (daļa no stratēģiski nozīmīgā ceļa “Ziemeļu stīga” posma – šķērso Alojas novadu)</w:t>
            </w:r>
          </w:p>
        </w:tc>
        <w:tc>
          <w:tcPr>
            <w:tcW w:w="4252" w:type="dxa"/>
          </w:tcPr>
          <w:p w14:paraId="620D59AD" w14:textId="77777777" w:rsidR="00375D78" w:rsidRPr="00671D4E" w:rsidRDefault="00375D78" w:rsidP="00232838">
            <w:pPr>
              <w:spacing w:before="120" w:after="120"/>
              <w:rPr>
                <w:rFonts w:asciiTheme="majorHAnsi" w:hAnsiTheme="majorHAnsi"/>
                <w:lang w:val="lv-LV"/>
              </w:rPr>
            </w:pPr>
            <w:r w:rsidRPr="00671D4E">
              <w:rPr>
                <w:rFonts w:asciiTheme="majorHAnsi" w:hAnsiTheme="majorHAnsi"/>
                <w:lang w:val="lv-LV"/>
              </w:rPr>
              <w:t>Minētie valsts un reģionālās nozīmes ceļi veido optimālu pārvietošanos partnerības teritorijā un veicina lielāku lauku reģionu un pilsētu mijiedarbību, nodrošina mobilitāti, savienojot apdzīvotās vietas ar republikas nozīmes pilsētu – Valmieru, reģionālajiem attīstības centriem – Limbažiem, Cēsīm vai pārējām pilsētām – Aloju, Staiceli, Mazsalacu, Salacgrīvu, Līgatni vai citiem novadu centriem – Kocēniem, Straupi, Raganu. Robežošanās ar Igaunijas Pērnavas novadu sniedz pārrobežu sadarbības potenciāla priekšrocības.</w:t>
            </w:r>
          </w:p>
          <w:p w14:paraId="353619BD" w14:textId="77777777" w:rsidR="005B48B3" w:rsidRPr="00671D4E" w:rsidRDefault="00375D78" w:rsidP="00ED5462">
            <w:pPr>
              <w:spacing w:before="120" w:after="120"/>
              <w:rPr>
                <w:rFonts w:asciiTheme="majorHAnsi" w:hAnsiTheme="majorHAnsi"/>
                <w:i/>
                <w:lang w:val="lv-LV"/>
              </w:rPr>
            </w:pPr>
            <w:r w:rsidRPr="00671D4E">
              <w:rPr>
                <w:rFonts w:asciiTheme="majorHAnsi" w:hAnsiTheme="majorHAnsi"/>
                <w:lang w:val="lv-LV"/>
              </w:rPr>
              <w:t>Tuvākais attāluma punkts līdz galvaspilsētai Rīgai no Vidrižu pagasta ir 53 km, tālākais punkt</w:t>
            </w:r>
            <w:r w:rsidR="00ED5462">
              <w:rPr>
                <w:rFonts w:asciiTheme="majorHAnsi" w:hAnsiTheme="majorHAnsi"/>
                <w:lang w:val="lv-LV"/>
              </w:rPr>
              <w:t>s no Staiceles pagasta 155 km</w:t>
            </w:r>
            <w:r w:rsidRPr="00671D4E">
              <w:rPr>
                <w:rFonts w:asciiTheme="majorHAnsi" w:hAnsiTheme="majorHAnsi"/>
                <w:lang w:val="lv-LV"/>
              </w:rPr>
              <w:t>. Vietējo ceļu kvalitāte ir atšķirīga un atkarīga no konkrētā posma, taču nodrošina lokālus savienojumus starp visām apdzīvotajām vietām.</w:t>
            </w:r>
          </w:p>
        </w:tc>
      </w:tr>
      <w:tr w:rsidR="0096099A" w:rsidRPr="00671D4E" w14:paraId="12818B95" w14:textId="77777777" w:rsidTr="00C55C8A">
        <w:tc>
          <w:tcPr>
            <w:tcW w:w="3041" w:type="dxa"/>
          </w:tcPr>
          <w:p w14:paraId="74EA78E7" w14:textId="77777777" w:rsidR="0096099A" w:rsidRPr="00671D4E" w:rsidRDefault="0096099A" w:rsidP="00C55C8A">
            <w:pPr>
              <w:rPr>
                <w:rFonts w:asciiTheme="majorHAnsi" w:hAnsiTheme="majorHAnsi"/>
                <w:lang w:val="lv-LV"/>
              </w:rPr>
            </w:pPr>
            <w:r w:rsidRPr="00671D4E">
              <w:rPr>
                <w:rFonts w:asciiTheme="majorHAnsi" w:hAnsiTheme="majorHAnsi"/>
                <w:lang w:val="lv-LV"/>
              </w:rPr>
              <w:t>Teritorijas zemes lietošanas veidu sadalījums un potenciāli attīstāmās ekonomiskās aktivitātes</w:t>
            </w:r>
          </w:p>
        </w:tc>
        <w:tc>
          <w:tcPr>
            <w:tcW w:w="7019" w:type="dxa"/>
          </w:tcPr>
          <w:p w14:paraId="622D20D7" w14:textId="77777777" w:rsidR="0096099A" w:rsidRPr="00671D4E" w:rsidRDefault="0096099A" w:rsidP="00232838">
            <w:pPr>
              <w:spacing w:before="60" w:after="60"/>
              <w:rPr>
                <w:rFonts w:asciiTheme="majorHAnsi" w:hAnsiTheme="majorHAnsi"/>
                <w:lang w:val="lv-LV"/>
              </w:rPr>
            </w:pPr>
            <w:r w:rsidRPr="00671D4E">
              <w:rPr>
                <w:rFonts w:asciiTheme="majorHAnsi" w:hAnsiTheme="majorHAnsi"/>
                <w:lang w:val="lv-LV"/>
              </w:rPr>
              <w:t>Zemes lietošanas veidu aptuvenais sadalījums:</w:t>
            </w:r>
          </w:p>
          <w:p w14:paraId="7851B9BC" w14:textId="77777777" w:rsidR="0096099A" w:rsidRPr="00671D4E" w:rsidRDefault="0096099A" w:rsidP="00B071E9">
            <w:pPr>
              <w:pStyle w:val="ListParagraph"/>
              <w:numPr>
                <w:ilvl w:val="0"/>
                <w:numId w:val="16"/>
              </w:numPr>
              <w:spacing w:before="60" w:after="60"/>
              <w:rPr>
                <w:rFonts w:asciiTheme="majorHAnsi" w:hAnsiTheme="majorHAnsi"/>
                <w:lang w:val="lv-LV"/>
              </w:rPr>
            </w:pPr>
            <w:r w:rsidRPr="00671D4E">
              <w:rPr>
                <w:rFonts w:asciiTheme="majorHAnsi" w:hAnsiTheme="majorHAnsi"/>
                <w:lang w:val="lv-LV"/>
              </w:rPr>
              <w:t>Meži: 47%</w:t>
            </w:r>
          </w:p>
          <w:p w14:paraId="724F5522" w14:textId="77777777" w:rsidR="0096099A" w:rsidRPr="00671D4E" w:rsidRDefault="0096099A" w:rsidP="00B071E9">
            <w:pPr>
              <w:pStyle w:val="ListParagraph"/>
              <w:numPr>
                <w:ilvl w:val="0"/>
                <w:numId w:val="16"/>
              </w:numPr>
              <w:spacing w:before="60" w:after="60"/>
              <w:rPr>
                <w:rFonts w:asciiTheme="majorHAnsi" w:hAnsiTheme="majorHAnsi"/>
                <w:lang w:val="lv-LV"/>
              </w:rPr>
            </w:pPr>
            <w:r w:rsidRPr="00671D4E">
              <w:rPr>
                <w:rFonts w:asciiTheme="majorHAnsi" w:hAnsiTheme="majorHAnsi"/>
                <w:lang w:val="lv-LV"/>
              </w:rPr>
              <w:t>Lauksaimniecībā izmantojamā zeme: 35%</w:t>
            </w:r>
          </w:p>
          <w:p w14:paraId="6881F2A9" w14:textId="77777777" w:rsidR="0096099A" w:rsidRPr="00671D4E" w:rsidRDefault="0096099A" w:rsidP="00B071E9">
            <w:pPr>
              <w:pStyle w:val="ListParagraph"/>
              <w:numPr>
                <w:ilvl w:val="0"/>
                <w:numId w:val="16"/>
              </w:numPr>
              <w:spacing w:before="60" w:after="60"/>
              <w:rPr>
                <w:rFonts w:asciiTheme="majorHAnsi" w:hAnsiTheme="majorHAnsi"/>
                <w:lang w:val="lv-LV"/>
              </w:rPr>
            </w:pPr>
            <w:r w:rsidRPr="00671D4E">
              <w:rPr>
                <w:rFonts w:asciiTheme="majorHAnsi" w:hAnsiTheme="majorHAnsi"/>
                <w:lang w:val="lv-LV"/>
              </w:rPr>
              <w:t>Purvi: 8%</w:t>
            </w:r>
          </w:p>
          <w:p w14:paraId="5C471A3B" w14:textId="77777777" w:rsidR="0096099A" w:rsidRPr="00671D4E" w:rsidRDefault="0096099A" w:rsidP="00B071E9">
            <w:pPr>
              <w:pStyle w:val="ListParagraph"/>
              <w:numPr>
                <w:ilvl w:val="0"/>
                <w:numId w:val="16"/>
              </w:numPr>
              <w:spacing w:before="60" w:after="60"/>
              <w:rPr>
                <w:rFonts w:asciiTheme="majorHAnsi" w:hAnsiTheme="majorHAnsi"/>
                <w:lang w:val="lv-LV"/>
              </w:rPr>
            </w:pPr>
            <w:r w:rsidRPr="00671D4E">
              <w:rPr>
                <w:rFonts w:asciiTheme="majorHAnsi" w:hAnsiTheme="majorHAnsi"/>
                <w:lang w:val="lv-LV"/>
              </w:rPr>
              <w:t>Ūdens objektu zeme: 3%</w:t>
            </w:r>
          </w:p>
          <w:p w14:paraId="2EC6254C" w14:textId="77777777" w:rsidR="0096099A" w:rsidRPr="00671D4E" w:rsidRDefault="0096099A" w:rsidP="00B071E9">
            <w:pPr>
              <w:pStyle w:val="ListParagraph"/>
              <w:numPr>
                <w:ilvl w:val="0"/>
                <w:numId w:val="16"/>
              </w:numPr>
              <w:spacing w:before="60" w:after="60"/>
              <w:rPr>
                <w:rFonts w:asciiTheme="majorHAnsi" w:hAnsiTheme="majorHAnsi"/>
                <w:lang w:val="lv-LV"/>
              </w:rPr>
            </w:pPr>
            <w:r w:rsidRPr="00671D4E">
              <w:rPr>
                <w:rFonts w:asciiTheme="majorHAnsi" w:hAnsiTheme="majorHAnsi"/>
                <w:lang w:val="lv-LV"/>
              </w:rPr>
              <w:lastRenderedPageBreak/>
              <w:t>Citi zemes lietošanas veidi – 7%</w:t>
            </w:r>
          </w:p>
        </w:tc>
        <w:tc>
          <w:tcPr>
            <w:tcW w:w="4252" w:type="dxa"/>
            <w:vMerge w:val="restart"/>
            <w:shd w:val="clear" w:color="auto" w:fill="auto"/>
          </w:tcPr>
          <w:p w14:paraId="0291A29D" w14:textId="77777777" w:rsidR="003267FC" w:rsidRPr="00671D4E" w:rsidRDefault="0096099A" w:rsidP="00232838">
            <w:pPr>
              <w:spacing w:before="120" w:after="120"/>
              <w:rPr>
                <w:rFonts w:asciiTheme="majorHAnsi" w:hAnsiTheme="majorHAnsi"/>
                <w:lang w:val="lv-LV"/>
              </w:rPr>
            </w:pPr>
            <w:r w:rsidRPr="00671D4E">
              <w:rPr>
                <w:rFonts w:asciiTheme="majorHAnsi" w:hAnsiTheme="majorHAnsi"/>
                <w:lang w:val="lv-LV"/>
              </w:rPr>
              <w:lastRenderedPageBreak/>
              <w:t xml:space="preserve">Lielais mežu un lauksaimniecībā izmantojamo zemju īpatsvars norāda uz tradicionālo nozaru dominējošo lomu reģiona ekonomiskajās aktivitātēs, taču vienlaikus saglabājot lielāku potenciālu </w:t>
            </w:r>
            <w:r w:rsidRPr="00671D4E">
              <w:rPr>
                <w:rFonts w:asciiTheme="majorHAnsi" w:hAnsiTheme="majorHAnsi"/>
                <w:lang w:val="lv-LV"/>
              </w:rPr>
              <w:lastRenderedPageBreak/>
              <w:t xml:space="preserve">viedo specializāciju attīstībai ražošanai ar augstāku pievienoto vērtību: augstas pievienotās vērtības koksnes izstrādājumi, veselīgas pārtikas un dzērienu ražošana, rekreācija un ilgtspējīgs tūrisms. Saistīti ar esošajiem resursiem ir lielāks potenciāls dažādot reģiona ekonomiku, attīstot uzņēmējdarbību ar esošo specializāciju saistītās jomās: rehabilitācija un veselības aprūpes pakalpojumi, biomasas izmantošana ķīmiskajai pārstrādei un enerģijai, viedie materiāli. </w:t>
            </w:r>
          </w:p>
          <w:p w14:paraId="281817E2" w14:textId="77777777" w:rsidR="0096099A" w:rsidRPr="00671D4E" w:rsidRDefault="0096099A" w:rsidP="00232838">
            <w:pPr>
              <w:spacing w:before="120" w:after="120"/>
              <w:rPr>
                <w:rFonts w:asciiTheme="majorHAnsi" w:hAnsiTheme="majorHAnsi"/>
                <w:lang w:val="lv-LV"/>
              </w:rPr>
            </w:pPr>
            <w:r w:rsidRPr="00671D4E">
              <w:rPr>
                <w:rFonts w:asciiTheme="majorHAnsi" w:hAnsiTheme="majorHAnsi"/>
                <w:lang w:val="lv-LV"/>
              </w:rPr>
              <w:t>Lielāks potenciāls arī jaunu uzņēmējdarbības jomu attīstībai zināšanu ekonomikas nozarēs: informācijas tehnoloģijas, radošās industrijas, attālināti profesionālie pakalpojumi u.c.</w:t>
            </w:r>
          </w:p>
          <w:p w14:paraId="3F591172" w14:textId="77777777" w:rsidR="003267FC" w:rsidRPr="00671D4E" w:rsidRDefault="0096099A" w:rsidP="00232838">
            <w:pPr>
              <w:spacing w:before="120" w:after="120"/>
              <w:rPr>
                <w:rFonts w:asciiTheme="majorHAnsi" w:hAnsiTheme="majorHAnsi"/>
                <w:lang w:val="lv-LV"/>
              </w:rPr>
            </w:pPr>
            <w:r w:rsidRPr="00671D4E">
              <w:rPr>
                <w:rFonts w:asciiTheme="majorHAnsi" w:hAnsiTheme="majorHAnsi"/>
                <w:lang w:val="lv-LV"/>
              </w:rPr>
              <w:t xml:space="preserve">Vienotā dabas un kultūras mantojuma koncentrācija daļā no teritorijas ap Gaujas NP iekļauta starp valsts konkurētspējīgākajiem tūrisma eksporta reģioniem. </w:t>
            </w:r>
          </w:p>
          <w:p w14:paraId="56FF12D0" w14:textId="77777777" w:rsidR="00232838" w:rsidRPr="00671D4E" w:rsidRDefault="00232838" w:rsidP="00DB302B">
            <w:pPr>
              <w:spacing w:before="120" w:after="120"/>
              <w:rPr>
                <w:rFonts w:asciiTheme="majorHAnsi" w:hAnsiTheme="majorHAnsi"/>
                <w:lang w:val="lv-LV"/>
              </w:rPr>
            </w:pPr>
            <w:r w:rsidRPr="00671D4E">
              <w:rPr>
                <w:rFonts w:asciiTheme="majorHAnsi" w:hAnsiTheme="majorHAnsi"/>
                <w:lang w:val="lv-LV"/>
              </w:rPr>
              <w:t xml:space="preserve">Dabas resursi un to kvalitāte, bioloģiskā daudzveidība veido nozīmīgu pamatu ekosistēmas pakalpojumu sniegšanā, veidojot pamatni vietējās sabiedrības dzīves kvalitātei. Atbalsta, regulējošie un kultūras ekosistēmas pakalpojumi ir būtiski sabiedrisko aktivitāšu dažādošanai vietējām kopienām, jo sniedz būtisku </w:t>
            </w:r>
            <w:r w:rsidRPr="00671D4E">
              <w:rPr>
                <w:rFonts w:asciiTheme="majorHAnsi" w:hAnsiTheme="majorHAnsi"/>
                <w:lang w:val="lv-LV"/>
              </w:rPr>
              <w:lastRenderedPageBreak/>
              <w:t xml:space="preserve">priekšrocību salīdzinājumā ar </w:t>
            </w:r>
            <w:r w:rsidR="00DB302B" w:rsidRPr="00671D4E">
              <w:rPr>
                <w:rFonts w:asciiTheme="majorHAnsi" w:hAnsiTheme="majorHAnsi"/>
                <w:lang w:val="lv-LV"/>
              </w:rPr>
              <w:t>pilsētu blīvi apdzīvoto</w:t>
            </w:r>
            <w:r w:rsidRPr="00671D4E">
              <w:rPr>
                <w:rFonts w:asciiTheme="majorHAnsi" w:hAnsiTheme="majorHAnsi"/>
                <w:lang w:val="lv-LV"/>
              </w:rPr>
              <w:t xml:space="preserve"> vidi.</w:t>
            </w:r>
          </w:p>
        </w:tc>
      </w:tr>
      <w:tr w:rsidR="0096099A" w:rsidRPr="00671D4E" w14:paraId="57400721" w14:textId="77777777" w:rsidTr="00D00CB9">
        <w:tc>
          <w:tcPr>
            <w:tcW w:w="3041" w:type="dxa"/>
          </w:tcPr>
          <w:p w14:paraId="0ED49AB0" w14:textId="77777777" w:rsidR="0096099A" w:rsidRPr="00671D4E" w:rsidRDefault="0096099A" w:rsidP="00597251">
            <w:pPr>
              <w:rPr>
                <w:rFonts w:asciiTheme="majorHAnsi" w:hAnsiTheme="majorHAnsi"/>
                <w:lang w:val="lv-LV"/>
              </w:rPr>
            </w:pPr>
            <w:r w:rsidRPr="00671D4E">
              <w:rPr>
                <w:rFonts w:asciiTheme="majorHAnsi" w:hAnsiTheme="majorHAnsi"/>
                <w:lang w:val="lv-LV"/>
              </w:rPr>
              <w:lastRenderedPageBreak/>
              <w:t>Dabas resursi</w:t>
            </w:r>
          </w:p>
        </w:tc>
        <w:tc>
          <w:tcPr>
            <w:tcW w:w="7019" w:type="dxa"/>
            <w:shd w:val="clear" w:color="auto" w:fill="auto"/>
          </w:tcPr>
          <w:p w14:paraId="0D3F1753" w14:textId="77777777" w:rsidR="0096099A" w:rsidRPr="00671D4E" w:rsidRDefault="0096099A" w:rsidP="00232838">
            <w:pPr>
              <w:autoSpaceDE w:val="0"/>
              <w:autoSpaceDN w:val="0"/>
              <w:adjustRightInd w:val="0"/>
              <w:spacing w:before="60" w:after="60"/>
              <w:jc w:val="both"/>
              <w:rPr>
                <w:rFonts w:asciiTheme="majorHAnsi" w:hAnsiTheme="majorHAnsi" w:cs="Calibri"/>
                <w:lang w:val="lv-LV"/>
              </w:rPr>
            </w:pPr>
            <w:r w:rsidRPr="00671D4E">
              <w:rPr>
                <w:rStyle w:val="StrongEmphasis"/>
                <w:rFonts w:asciiTheme="majorHAnsi" w:hAnsiTheme="majorHAnsi"/>
                <w:b w:val="0"/>
                <w:lang w:val="lv-LV"/>
              </w:rPr>
              <w:t xml:space="preserve">Iepriekš jau akcentēta atjaunojamo dabas resursu – mežu, ūdens u.c. nozīme. Dabas teritoriālo kapitālu veido ieguves rūpniecībai izmantotie neatjaunojamie dabas resursi: pamatā </w:t>
            </w:r>
            <w:r w:rsidRPr="00671D4E">
              <w:rPr>
                <w:rFonts w:asciiTheme="majorHAnsi" w:hAnsiTheme="majorHAnsi" w:cs="Calibri"/>
                <w:lang w:val="lv-LV"/>
              </w:rPr>
              <w:t>smilts, smilts-grants, kūdras, arī sapropeļa atradnes. G</w:t>
            </w:r>
            <w:r w:rsidR="00D00CB9" w:rsidRPr="00671D4E">
              <w:rPr>
                <w:rFonts w:asciiTheme="majorHAnsi" w:hAnsiTheme="majorHAnsi" w:cs="Calibri"/>
                <w:lang w:val="lv-LV"/>
              </w:rPr>
              <w:t xml:space="preserve">rants </w:t>
            </w:r>
            <w:r w:rsidRPr="00671D4E">
              <w:rPr>
                <w:rFonts w:asciiTheme="majorHAnsi" w:hAnsiTheme="majorHAnsi" w:cs="Calibri"/>
                <w:lang w:val="lv-LV"/>
              </w:rPr>
              <w:t xml:space="preserve">resursi plaši izmantoti būvniecībai un ceļu būvei. Kūdra pamatā tiek eksportēta. Teritorijā ir nozīmīgi </w:t>
            </w:r>
            <w:proofErr w:type="spellStart"/>
            <w:r w:rsidRPr="00671D4E">
              <w:rPr>
                <w:rFonts w:asciiTheme="majorHAnsi" w:hAnsiTheme="majorHAnsi" w:cs="Calibri"/>
                <w:lang w:val="lv-LV"/>
              </w:rPr>
              <w:t>biotiskie</w:t>
            </w:r>
            <w:proofErr w:type="spellEnd"/>
            <w:r w:rsidRPr="00671D4E">
              <w:rPr>
                <w:rFonts w:asciiTheme="majorHAnsi" w:hAnsiTheme="majorHAnsi" w:cs="Calibri"/>
                <w:lang w:val="lv-LV"/>
              </w:rPr>
              <w:t xml:space="preserve"> resursi, kas ietver lielu augu un dzīvnieku sugu daudzveidību un skaitu. </w:t>
            </w:r>
          </w:p>
          <w:p w14:paraId="486E8645" w14:textId="77777777" w:rsidR="0096099A" w:rsidRPr="00671D4E" w:rsidRDefault="0096099A" w:rsidP="00232838">
            <w:pPr>
              <w:autoSpaceDE w:val="0"/>
              <w:autoSpaceDN w:val="0"/>
              <w:adjustRightInd w:val="0"/>
              <w:spacing w:before="60" w:after="60"/>
              <w:rPr>
                <w:rFonts w:asciiTheme="majorHAnsi" w:hAnsiTheme="majorHAnsi"/>
                <w:bCs/>
                <w:lang w:val="lv-LV"/>
              </w:rPr>
            </w:pPr>
            <w:r w:rsidRPr="00671D4E">
              <w:rPr>
                <w:rFonts w:asciiTheme="majorHAnsi" w:hAnsiTheme="majorHAnsi" w:cs="Calibri"/>
                <w:lang w:val="lv-LV"/>
              </w:rPr>
              <w:t xml:space="preserve">Salīdzinoši lielāks augsto purvu īpatsvars kā citviet Latvijā sniedz priekšrocības </w:t>
            </w:r>
            <w:proofErr w:type="spellStart"/>
            <w:r w:rsidRPr="00671D4E">
              <w:rPr>
                <w:rFonts w:asciiTheme="majorHAnsi" w:hAnsiTheme="majorHAnsi"/>
                <w:lang w:val="lv-LV"/>
              </w:rPr>
              <w:t>lielogu</w:t>
            </w:r>
            <w:proofErr w:type="spellEnd"/>
            <w:r w:rsidRPr="00671D4E">
              <w:rPr>
                <w:rFonts w:asciiTheme="majorHAnsi" w:hAnsiTheme="majorHAnsi"/>
                <w:lang w:val="lv-LV"/>
              </w:rPr>
              <w:t xml:space="preserve"> dzērveņu (</w:t>
            </w:r>
            <w:proofErr w:type="spellStart"/>
            <w:r w:rsidRPr="00671D4E">
              <w:rPr>
                <w:rFonts w:asciiTheme="majorHAnsi" w:hAnsiTheme="majorHAnsi"/>
                <w:lang w:val="lv-LV"/>
              </w:rPr>
              <w:t>dižbrūkleņu</w:t>
            </w:r>
            <w:proofErr w:type="spellEnd"/>
            <w:r w:rsidRPr="00671D4E">
              <w:rPr>
                <w:rFonts w:asciiTheme="majorHAnsi" w:hAnsiTheme="majorHAnsi"/>
                <w:lang w:val="lv-LV"/>
              </w:rPr>
              <w:t xml:space="preserve">) audzēšanai (Vidrižu pagasta </w:t>
            </w:r>
            <w:proofErr w:type="spellStart"/>
            <w:r w:rsidRPr="00671D4E">
              <w:rPr>
                <w:rFonts w:asciiTheme="majorHAnsi" w:hAnsiTheme="majorHAnsi"/>
                <w:lang w:val="lv-LV"/>
              </w:rPr>
              <w:t>Laugas</w:t>
            </w:r>
            <w:proofErr w:type="spellEnd"/>
            <w:r w:rsidRPr="00671D4E">
              <w:rPr>
                <w:rFonts w:asciiTheme="majorHAnsi" w:hAnsiTheme="majorHAnsi"/>
                <w:lang w:val="lv-LV"/>
              </w:rPr>
              <w:t xml:space="preserve"> purva daļā izveidota viena no pirmajām </w:t>
            </w:r>
            <w:proofErr w:type="spellStart"/>
            <w:r w:rsidRPr="00671D4E">
              <w:rPr>
                <w:rFonts w:asciiTheme="majorHAnsi" w:hAnsiTheme="majorHAnsi"/>
                <w:lang w:val="lv-LV"/>
              </w:rPr>
              <w:t>lielogu</w:t>
            </w:r>
            <w:proofErr w:type="spellEnd"/>
            <w:r w:rsidRPr="00671D4E">
              <w:rPr>
                <w:rFonts w:asciiTheme="majorHAnsi" w:hAnsiTheme="majorHAnsi"/>
                <w:lang w:val="lv-LV"/>
              </w:rPr>
              <w:t xml:space="preserve"> dzērveņu audzētavām, Stalbes pagastā tās audzē </w:t>
            </w:r>
            <w:proofErr w:type="spellStart"/>
            <w:r w:rsidRPr="00671D4E">
              <w:rPr>
                <w:rFonts w:asciiTheme="majorHAnsi" w:hAnsiTheme="majorHAnsi"/>
                <w:lang w:val="lv-LV"/>
              </w:rPr>
              <w:t>Tiguļu</w:t>
            </w:r>
            <w:proofErr w:type="spellEnd"/>
            <w:r w:rsidRPr="00671D4E">
              <w:rPr>
                <w:rFonts w:asciiTheme="majorHAnsi" w:hAnsiTheme="majorHAnsi"/>
                <w:lang w:val="lv-LV"/>
              </w:rPr>
              <w:t xml:space="preserve"> purva 3 ha platībā).</w:t>
            </w:r>
          </w:p>
        </w:tc>
        <w:tc>
          <w:tcPr>
            <w:tcW w:w="4252" w:type="dxa"/>
            <w:vMerge/>
            <w:shd w:val="clear" w:color="auto" w:fill="auto"/>
          </w:tcPr>
          <w:p w14:paraId="5321EAF8" w14:textId="77777777" w:rsidR="0096099A" w:rsidRPr="00671D4E" w:rsidRDefault="0096099A" w:rsidP="00A276B0">
            <w:pPr>
              <w:rPr>
                <w:rFonts w:asciiTheme="majorHAnsi" w:eastAsia="Times New Roman" w:hAnsiTheme="majorHAnsi" w:cs="Arial"/>
                <w:i/>
                <w:lang w:val="lv-LV" w:eastAsia="lv-LV"/>
              </w:rPr>
            </w:pPr>
          </w:p>
        </w:tc>
      </w:tr>
      <w:tr w:rsidR="0096099A" w:rsidRPr="00671D4E" w14:paraId="338039C8" w14:textId="77777777" w:rsidTr="00D00CB9">
        <w:tc>
          <w:tcPr>
            <w:tcW w:w="3041" w:type="dxa"/>
          </w:tcPr>
          <w:p w14:paraId="4E5E716D" w14:textId="77777777" w:rsidR="0096099A" w:rsidRPr="00671D4E" w:rsidRDefault="0096099A" w:rsidP="00597251">
            <w:pPr>
              <w:rPr>
                <w:rFonts w:asciiTheme="majorHAnsi" w:hAnsiTheme="majorHAnsi"/>
                <w:lang w:val="lv-LV"/>
              </w:rPr>
            </w:pPr>
            <w:r w:rsidRPr="00671D4E">
              <w:rPr>
                <w:rFonts w:asciiTheme="majorHAnsi" w:hAnsiTheme="majorHAnsi"/>
                <w:lang w:val="lv-LV"/>
              </w:rPr>
              <w:t>Dabas mantojuma objekti</w:t>
            </w:r>
          </w:p>
        </w:tc>
        <w:tc>
          <w:tcPr>
            <w:tcW w:w="7019" w:type="dxa"/>
            <w:shd w:val="clear" w:color="auto" w:fill="auto"/>
          </w:tcPr>
          <w:p w14:paraId="183246C8" w14:textId="77777777" w:rsidR="00D00CB9" w:rsidRPr="00671D4E" w:rsidRDefault="0096099A" w:rsidP="00232838">
            <w:pPr>
              <w:spacing w:before="60" w:after="60"/>
              <w:jc w:val="both"/>
              <w:rPr>
                <w:rFonts w:asciiTheme="majorHAnsi" w:hAnsiTheme="majorHAnsi"/>
                <w:lang w:val="lv-LV"/>
              </w:rPr>
            </w:pPr>
            <w:r w:rsidRPr="00671D4E">
              <w:rPr>
                <w:rFonts w:asciiTheme="majorHAnsi" w:hAnsiTheme="majorHAnsi"/>
                <w:lang w:val="lv-LV"/>
              </w:rPr>
              <w:t xml:space="preserve">Daļa no partnerības teritorijas atrodas Gaujas Nacionālajā parkā un </w:t>
            </w:r>
            <w:r w:rsidR="00DE6500" w:rsidRPr="00671D4E">
              <w:rPr>
                <w:rFonts w:asciiTheme="majorHAnsi" w:hAnsiTheme="majorHAnsi"/>
                <w:lang w:val="lv-LV"/>
              </w:rPr>
              <w:t>Ziemeļvidzemes biosfēras rezervātā</w:t>
            </w:r>
            <w:r w:rsidR="00D00CB9" w:rsidRPr="00671D4E">
              <w:rPr>
                <w:rFonts w:asciiTheme="majorHAnsi" w:hAnsiTheme="majorHAnsi"/>
                <w:lang w:val="lv-LV"/>
              </w:rPr>
              <w:t xml:space="preserve">, kur rekreācijai un tūrismam nozīmīgākā teritorija ir dabas parks “Salacas ieleja”. Kopumā partnerības teritorijā atrodas 21 </w:t>
            </w:r>
            <w:proofErr w:type="spellStart"/>
            <w:r w:rsidR="00D00CB9" w:rsidRPr="00671D4E">
              <w:rPr>
                <w:rFonts w:asciiTheme="majorHAnsi" w:hAnsiTheme="majorHAnsi"/>
                <w:i/>
                <w:lang w:val="lv-LV"/>
              </w:rPr>
              <w:t>Natura</w:t>
            </w:r>
            <w:proofErr w:type="spellEnd"/>
            <w:r w:rsidR="00D00CB9" w:rsidRPr="00671D4E">
              <w:rPr>
                <w:rFonts w:asciiTheme="majorHAnsi" w:hAnsiTheme="majorHAnsi"/>
                <w:i/>
                <w:lang w:val="lv-LV"/>
              </w:rPr>
              <w:t xml:space="preserve"> 2000</w:t>
            </w:r>
            <w:r w:rsidR="00D00CB9" w:rsidRPr="00671D4E">
              <w:rPr>
                <w:rFonts w:asciiTheme="majorHAnsi" w:hAnsiTheme="majorHAnsi"/>
                <w:lang w:val="lv-LV"/>
              </w:rPr>
              <w:t xml:space="preserve"> īpaši aizsargājamā dabas teritorija, no tām vismaz puse ir purvi. Starp dabas pieminekļiem izceļamas nozīmīgas alejas (Augstrozes lapegļu aleja, Limbažu-Dūču ceļa bērzu aleja, Dikļu muižas aleja u.c.) kā arī vairāki aizsargājamie dendroloģiskie stādījumi: Katvaru “Stirnu” dendroloģiskie stādījumi (piemēram, Lēdurgas dendroloģiskie stādījumi, Puikules parks u.c.)</w:t>
            </w:r>
            <w:r w:rsidR="00232838" w:rsidRPr="00671D4E">
              <w:rPr>
                <w:rFonts w:asciiTheme="majorHAnsi" w:hAnsiTheme="majorHAnsi"/>
                <w:lang w:val="lv-LV"/>
              </w:rPr>
              <w:t>.</w:t>
            </w:r>
          </w:p>
          <w:p w14:paraId="5BD21483" w14:textId="77777777" w:rsidR="00232838" w:rsidRPr="00671D4E" w:rsidRDefault="0096099A" w:rsidP="00232838">
            <w:pPr>
              <w:spacing w:before="60" w:after="60"/>
              <w:rPr>
                <w:rFonts w:asciiTheme="majorHAnsi" w:hAnsiTheme="majorHAnsi"/>
                <w:lang w:val="lv-LV"/>
              </w:rPr>
            </w:pPr>
            <w:r w:rsidRPr="00671D4E">
              <w:rPr>
                <w:rFonts w:asciiTheme="majorHAnsi" w:hAnsiTheme="majorHAnsi"/>
                <w:lang w:val="lv-LV"/>
              </w:rPr>
              <w:t>Teritorija</w:t>
            </w:r>
            <w:r w:rsidR="00D00CB9" w:rsidRPr="00671D4E">
              <w:rPr>
                <w:rFonts w:asciiTheme="majorHAnsi" w:hAnsiTheme="majorHAnsi"/>
                <w:lang w:val="lv-LV"/>
              </w:rPr>
              <w:t>s stratēģ</w:t>
            </w:r>
            <w:r w:rsidR="00B702FC">
              <w:rPr>
                <w:rFonts w:asciiTheme="majorHAnsi" w:hAnsiTheme="majorHAnsi"/>
                <w:lang w:val="lv-LV"/>
              </w:rPr>
              <w:t xml:space="preserve">iskos resursus veido ūdenstilpes </w:t>
            </w:r>
            <w:r w:rsidR="00B702FC" w:rsidRPr="00CE2CF4">
              <w:rPr>
                <w:rFonts w:asciiTheme="majorHAnsi" w:hAnsiTheme="majorHAnsi"/>
                <w:lang w:val="lv-LV"/>
              </w:rPr>
              <w:t>–</w:t>
            </w:r>
            <w:r w:rsidR="00B702FC">
              <w:rPr>
                <w:rFonts w:asciiTheme="majorHAnsi" w:hAnsiTheme="majorHAnsi"/>
                <w:lang w:val="lv-LV"/>
              </w:rPr>
              <w:t xml:space="preserve"> </w:t>
            </w:r>
            <w:r w:rsidRPr="00671D4E">
              <w:rPr>
                <w:rFonts w:asciiTheme="majorHAnsi" w:hAnsiTheme="majorHAnsi"/>
                <w:lang w:val="lv-LV"/>
              </w:rPr>
              <w:t>up</w:t>
            </w:r>
            <w:r w:rsidR="00D00CB9" w:rsidRPr="00671D4E">
              <w:rPr>
                <w:rFonts w:asciiTheme="majorHAnsi" w:hAnsiTheme="majorHAnsi"/>
                <w:lang w:val="lv-LV"/>
              </w:rPr>
              <w:t>es</w:t>
            </w:r>
            <w:r w:rsidRPr="00671D4E">
              <w:rPr>
                <w:rFonts w:asciiTheme="majorHAnsi" w:hAnsiTheme="majorHAnsi"/>
                <w:lang w:val="lv-LV"/>
              </w:rPr>
              <w:t xml:space="preserve"> Gauja, Brasla</w:t>
            </w:r>
            <w:r w:rsidR="00232838" w:rsidRPr="00671D4E">
              <w:rPr>
                <w:rFonts w:asciiTheme="majorHAnsi" w:hAnsiTheme="majorHAnsi"/>
                <w:lang w:val="lv-LV"/>
              </w:rPr>
              <w:t xml:space="preserve"> (</w:t>
            </w:r>
            <w:r w:rsidRPr="00671D4E">
              <w:rPr>
                <w:rFonts w:asciiTheme="majorHAnsi" w:hAnsiTheme="majorHAnsi"/>
                <w:lang w:val="lv-LV"/>
              </w:rPr>
              <w:t>daļa upju ielejas iekļaujas G</w:t>
            </w:r>
            <w:r w:rsidR="00232838" w:rsidRPr="00671D4E">
              <w:rPr>
                <w:rFonts w:asciiTheme="majorHAnsi" w:hAnsiTheme="majorHAnsi"/>
                <w:lang w:val="lv-LV"/>
              </w:rPr>
              <w:t xml:space="preserve">aujas </w:t>
            </w:r>
            <w:r w:rsidRPr="00671D4E">
              <w:rPr>
                <w:rFonts w:asciiTheme="majorHAnsi" w:hAnsiTheme="majorHAnsi"/>
                <w:lang w:val="lv-LV"/>
              </w:rPr>
              <w:t>NP teritorijā</w:t>
            </w:r>
            <w:r w:rsidR="00232838" w:rsidRPr="00671D4E">
              <w:rPr>
                <w:rFonts w:asciiTheme="majorHAnsi" w:hAnsiTheme="majorHAnsi"/>
                <w:lang w:val="lv-LV"/>
              </w:rPr>
              <w:t>)</w:t>
            </w:r>
            <w:r w:rsidRPr="00671D4E">
              <w:rPr>
                <w:rFonts w:asciiTheme="majorHAnsi" w:hAnsiTheme="majorHAnsi"/>
                <w:lang w:val="lv-LV"/>
              </w:rPr>
              <w:t xml:space="preserve">, Salaca, </w:t>
            </w:r>
            <w:proofErr w:type="spellStart"/>
            <w:r w:rsidRPr="00671D4E">
              <w:rPr>
                <w:rFonts w:asciiTheme="majorHAnsi" w:hAnsiTheme="majorHAnsi"/>
                <w:lang w:val="lv-LV"/>
              </w:rPr>
              <w:t>Briede</w:t>
            </w:r>
            <w:proofErr w:type="spellEnd"/>
            <w:r w:rsidRPr="00671D4E">
              <w:rPr>
                <w:rFonts w:asciiTheme="majorHAnsi" w:hAnsiTheme="majorHAnsi"/>
                <w:lang w:val="lv-LV"/>
              </w:rPr>
              <w:t xml:space="preserve"> </w:t>
            </w:r>
            <w:r w:rsidR="00232838" w:rsidRPr="00671D4E">
              <w:rPr>
                <w:rFonts w:asciiTheme="majorHAnsi" w:hAnsiTheme="majorHAnsi"/>
                <w:lang w:val="lv-LV"/>
              </w:rPr>
              <w:t>(</w:t>
            </w:r>
            <w:r w:rsidRPr="00671D4E">
              <w:rPr>
                <w:rFonts w:asciiTheme="majorHAnsi" w:hAnsiTheme="majorHAnsi"/>
                <w:lang w:val="lv-LV"/>
              </w:rPr>
              <w:t>iekļau</w:t>
            </w:r>
            <w:r w:rsidR="00232838" w:rsidRPr="00671D4E">
              <w:rPr>
                <w:rFonts w:asciiTheme="majorHAnsi" w:hAnsiTheme="majorHAnsi"/>
                <w:lang w:val="lv-LV"/>
              </w:rPr>
              <w:t xml:space="preserve">jas </w:t>
            </w:r>
            <w:r w:rsidRPr="00671D4E">
              <w:rPr>
                <w:rFonts w:asciiTheme="majorHAnsi" w:hAnsiTheme="majorHAnsi"/>
                <w:lang w:val="lv-LV"/>
              </w:rPr>
              <w:t>Ziemeļvidzemes biosfēras rezervāta ainavu aizsardzības zonā</w:t>
            </w:r>
            <w:r w:rsidR="00232838" w:rsidRPr="00671D4E">
              <w:rPr>
                <w:rFonts w:asciiTheme="majorHAnsi" w:hAnsiTheme="majorHAnsi"/>
                <w:lang w:val="lv-LV"/>
              </w:rPr>
              <w:t>)</w:t>
            </w:r>
            <w:r w:rsidRPr="00671D4E">
              <w:rPr>
                <w:rFonts w:asciiTheme="majorHAnsi" w:hAnsiTheme="majorHAnsi"/>
                <w:lang w:val="lv-LV"/>
              </w:rPr>
              <w:t xml:space="preserve">. Upju krastos nozīmīgas bioloģiski vērtīgas teritorijas, aizsargājami </w:t>
            </w:r>
            <w:r w:rsidR="00232838" w:rsidRPr="00671D4E">
              <w:rPr>
                <w:rFonts w:asciiTheme="majorHAnsi" w:hAnsiTheme="majorHAnsi"/>
                <w:lang w:val="lv-LV"/>
              </w:rPr>
              <w:t xml:space="preserve">devona </w:t>
            </w:r>
            <w:r w:rsidRPr="00671D4E">
              <w:rPr>
                <w:rFonts w:asciiTheme="majorHAnsi" w:hAnsiTheme="majorHAnsi"/>
                <w:lang w:val="lv-LV"/>
              </w:rPr>
              <w:t>smilšakmens atsegumi</w:t>
            </w:r>
            <w:r w:rsidR="00232838" w:rsidRPr="00671D4E">
              <w:rPr>
                <w:rFonts w:asciiTheme="majorHAnsi" w:hAnsiTheme="majorHAnsi"/>
                <w:lang w:val="lv-LV"/>
              </w:rPr>
              <w:t>, kas ir nozīmīgi ģeomorfoloģiski dabas pieminekļi un vienoti ar citiem Gaujas NP līdzīgiem objektiem veido lielāko smilšakmens atsegumu koncentrāciju Baltijā.</w:t>
            </w:r>
          </w:p>
          <w:p w14:paraId="2569C5BA" w14:textId="77777777" w:rsidR="0096099A" w:rsidRPr="00671D4E" w:rsidRDefault="0096099A" w:rsidP="00232838">
            <w:pPr>
              <w:spacing w:before="60" w:after="60"/>
              <w:rPr>
                <w:rFonts w:asciiTheme="majorHAnsi" w:hAnsiTheme="majorHAnsi"/>
                <w:lang w:val="lv-LV"/>
              </w:rPr>
            </w:pPr>
            <w:r w:rsidRPr="00671D4E">
              <w:rPr>
                <w:rFonts w:asciiTheme="majorHAnsi" w:hAnsiTheme="majorHAnsi"/>
                <w:lang w:val="lv-LV"/>
              </w:rPr>
              <w:t>Teritorij</w:t>
            </w:r>
            <w:r w:rsidR="00232838" w:rsidRPr="00671D4E">
              <w:rPr>
                <w:rFonts w:asciiTheme="majorHAnsi" w:hAnsiTheme="majorHAnsi"/>
                <w:lang w:val="lv-LV"/>
              </w:rPr>
              <w:t xml:space="preserve">ā ietilpst nozīmīgi ezeri: Limbažu Lielezers, </w:t>
            </w:r>
            <w:r w:rsidR="00DC068C" w:rsidRPr="00671D4E">
              <w:rPr>
                <w:rFonts w:asciiTheme="majorHAnsi" w:hAnsiTheme="majorHAnsi"/>
                <w:lang w:val="lv-LV"/>
              </w:rPr>
              <w:t xml:space="preserve">Vaidavas ezers, Augstrozes Lielezers, Aijažu ezers, </w:t>
            </w:r>
            <w:proofErr w:type="spellStart"/>
            <w:r w:rsidR="00DC068C" w:rsidRPr="00671D4E">
              <w:rPr>
                <w:rFonts w:asciiTheme="majorHAnsi" w:hAnsiTheme="majorHAnsi"/>
                <w:lang w:val="lv-LV"/>
              </w:rPr>
              <w:t>Jumpravmuižas</w:t>
            </w:r>
            <w:proofErr w:type="spellEnd"/>
            <w:r w:rsidR="00DC068C" w:rsidRPr="00671D4E">
              <w:rPr>
                <w:rFonts w:asciiTheme="majorHAnsi" w:hAnsiTheme="majorHAnsi"/>
                <w:lang w:val="lv-LV"/>
              </w:rPr>
              <w:t xml:space="preserve"> ezeru virkne, </w:t>
            </w:r>
            <w:r w:rsidRPr="00671D4E">
              <w:rPr>
                <w:rFonts w:asciiTheme="majorHAnsi" w:hAnsiTheme="majorHAnsi"/>
                <w:lang w:val="lv-LV"/>
              </w:rPr>
              <w:lastRenderedPageBreak/>
              <w:t>Ungurpils ezers ar peldošām salām, Lādes ezers</w:t>
            </w:r>
            <w:r w:rsidR="00DC068C" w:rsidRPr="00671D4E">
              <w:rPr>
                <w:rFonts w:asciiTheme="majorHAnsi" w:hAnsiTheme="majorHAnsi"/>
                <w:lang w:val="lv-LV"/>
              </w:rPr>
              <w:t xml:space="preserve"> u.c. Ar šiem resursiem </w:t>
            </w:r>
            <w:r w:rsidR="00DB302B" w:rsidRPr="00671D4E">
              <w:rPr>
                <w:rFonts w:asciiTheme="majorHAnsi" w:hAnsiTheme="majorHAnsi"/>
                <w:lang w:val="lv-LV"/>
              </w:rPr>
              <w:t>saistīta ainaviskā vērtība, kas paaugstina teritorijas pievilcību un palielina rekreatīvo potenciālu.</w:t>
            </w:r>
          </w:p>
          <w:p w14:paraId="65D325C4" w14:textId="77777777" w:rsidR="00DC068C" w:rsidRPr="00671D4E" w:rsidRDefault="00DC068C" w:rsidP="00DC068C">
            <w:pPr>
              <w:spacing w:before="60" w:after="60"/>
              <w:rPr>
                <w:rFonts w:asciiTheme="majorHAnsi" w:hAnsiTheme="majorHAnsi"/>
                <w:lang w:val="lv-LV"/>
              </w:rPr>
            </w:pPr>
            <w:r w:rsidRPr="00671D4E">
              <w:rPr>
                <w:rFonts w:asciiTheme="majorHAnsi" w:hAnsiTheme="majorHAnsi"/>
                <w:i/>
                <w:lang w:val="lv-LV"/>
              </w:rPr>
              <w:t xml:space="preserve">Dabas mantojuma objektu teritoriālo izvietojumu skatīt kartē </w:t>
            </w:r>
            <w:r w:rsidR="00ED5462">
              <w:rPr>
                <w:rFonts w:asciiTheme="majorHAnsi" w:hAnsiTheme="majorHAnsi"/>
                <w:i/>
                <w:lang w:val="lv-LV"/>
              </w:rPr>
              <w:t>2.</w:t>
            </w:r>
            <w:r w:rsidRPr="00671D4E">
              <w:rPr>
                <w:rFonts w:asciiTheme="majorHAnsi" w:hAnsiTheme="majorHAnsi"/>
                <w:i/>
                <w:lang w:val="lv-LV"/>
              </w:rPr>
              <w:t>pielikumā.</w:t>
            </w:r>
          </w:p>
        </w:tc>
        <w:tc>
          <w:tcPr>
            <w:tcW w:w="4252" w:type="dxa"/>
            <w:vMerge/>
            <w:shd w:val="clear" w:color="auto" w:fill="auto"/>
          </w:tcPr>
          <w:p w14:paraId="705CCF0E" w14:textId="77777777" w:rsidR="0096099A" w:rsidRPr="00671D4E" w:rsidRDefault="0096099A" w:rsidP="00A276B0">
            <w:pPr>
              <w:rPr>
                <w:rFonts w:asciiTheme="majorHAnsi" w:hAnsiTheme="majorHAnsi"/>
                <w:lang w:val="lv-LV"/>
              </w:rPr>
            </w:pPr>
          </w:p>
        </w:tc>
      </w:tr>
      <w:tr w:rsidR="005B48B3" w:rsidRPr="00671D4E" w14:paraId="12D24E46" w14:textId="77777777" w:rsidTr="00F906BC">
        <w:tc>
          <w:tcPr>
            <w:tcW w:w="3041" w:type="dxa"/>
          </w:tcPr>
          <w:p w14:paraId="5935847F" w14:textId="77777777" w:rsidR="00BC0655" w:rsidRPr="00671D4E" w:rsidRDefault="005B48B3" w:rsidP="00DB302B">
            <w:pPr>
              <w:spacing w:before="60" w:after="60"/>
              <w:rPr>
                <w:rFonts w:asciiTheme="majorHAnsi" w:hAnsiTheme="majorHAnsi"/>
                <w:lang w:val="lv-LV"/>
              </w:rPr>
            </w:pPr>
            <w:r w:rsidRPr="00671D4E">
              <w:rPr>
                <w:rFonts w:asciiTheme="majorHAnsi" w:hAnsiTheme="majorHAnsi"/>
                <w:lang w:val="lv-LV"/>
              </w:rPr>
              <w:t>Kultūras mantojuma objekti</w:t>
            </w:r>
          </w:p>
        </w:tc>
        <w:tc>
          <w:tcPr>
            <w:tcW w:w="7019" w:type="dxa"/>
          </w:tcPr>
          <w:p w14:paraId="7528E9FB" w14:textId="77777777" w:rsidR="00DC068C" w:rsidRPr="00671D4E" w:rsidRDefault="00DC068C" w:rsidP="00DB302B">
            <w:pPr>
              <w:spacing w:before="60" w:after="60"/>
              <w:rPr>
                <w:rFonts w:asciiTheme="majorHAnsi" w:hAnsiTheme="majorHAnsi"/>
                <w:lang w:val="lv-LV"/>
              </w:rPr>
            </w:pPr>
            <w:r w:rsidRPr="00671D4E">
              <w:rPr>
                <w:rFonts w:asciiTheme="majorHAnsi" w:hAnsiTheme="majorHAnsi"/>
                <w:lang w:val="lv-LV"/>
              </w:rPr>
              <w:t xml:space="preserve">Kultūras mantojuma objekti ar lielāko attīstības potenciālu minēti Vidzemes kultūras tūrisma ieviešanas plānā: Dikļu Dziedāšanas svētku tradīcijas, Limbažu baznīca un Hanzas laiku vēsture, Lielstraupes </w:t>
            </w:r>
            <w:proofErr w:type="spellStart"/>
            <w:r w:rsidRPr="00671D4E">
              <w:rPr>
                <w:rFonts w:asciiTheme="majorHAnsi" w:hAnsiTheme="majorHAnsi"/>
                <w:lang w:val="lv-LV"/>
              </w:rPr>
              <w:t>senpilsētas</w:t>
            </w:r>
            <w:proofErr w:type="spellEnd"/>
            <w:r w:rsidRPr="00671D4E">
              <w:rPr>
                <w:rFonts w:asciiTheme="majorHAnsi" w:hAnsiTheme="majorHAnsi"/>
                <w:lang w:val="lv-LV"/>
              </w:rPr>
              <w:t xml:space="preserve"> paliekas </w:t>
            </w:r>
            <w:r w:rsidR="00A118E9" w:rsidRPr="00A118E9">
              <w:rPr>
                <w:rFonts w:asciiTheme="majorHAnsi" w:hAnsiTheme="majorHAnsi"/>
                <w:lang w:val="lv-LV"/>
              </w:rPr>
              <w:t>(pils un baznīcas apbūve)</w:t>
            </w:r>
            <w:r w:rsidR="00A118E9">
              <w:rPr>
                <w:rFonts w:asciiTheme="majorHAnsi" w:hAnsiTheme="majorHAnsi"/>
                <w:lang w:val="lv-LV"/>
              </w:rPr>
              <w:t xml:space="preserve">, </w:t>
            </w:r>
            <w:r w:rsidR="00A118E9" w:rsidRPr="00A118E9">
              <w:rPr>
                <w:rFonts w:asciiTheme="majorHAnsi" w:hAnsiTheme="majorHAnsi"/>
                <w:lang w:val="lv-LV"/>
              </w:rPr>
              <w:t xml:space="preserve">mācītājmuiža </w:t>
            </w:r>
            <w:r w:rsidRPr="00671D4E">
              <w:rPr>
                <w:rFonts w:asciiTheme="majorHAnsi" w:hAnsiTheme="majorHAnsi"/>
                <w:lang w:val="lv-LV"/>
              </w:rPr>
              <w:t>un Hanzas laiku vēsture, Lielstraupes Zirgu pasta stacija, Pekas kalns – pilskalns, T.Zaļkalna veidotais piemineklis Plācī.</w:t>
            </w:r>
          </w:p>
          <w:p w14:paraId="3DA526F6" w14:textId="77777777" w:rsidR="00DC068C" w:rsidRPr="00671D4E" w:rsidRDefault="00DC068C" w:rsidP="00DB302B">
            <w:pPr>
              <w:spacing w:before="60" w:after="60"/>
              <w:rPr>
                <w:rFonts w:asciiTheme="majorHAnsi" w:hAnsiTheme="majorHAnsi"/>
                <w:lang w:val="lv-LV"/>
              </w:rPr>
            </w:pPr>
            <w:r w:rsidRPr="00671D4E">
              <w:rPr>
                <w:rFonts w:asciiTheme="majorHAnsi" w:hAnsiTheme="majorHAnsi"/>
                <w:lang w:val="lv-LV"/>
              </w:rPr>
              <w:t>Taču</w:t>
            </w:r>
            <w:r w:rsidR="00B702FC" w:rsidRPr="00CE2CF4">
              <w:rPr>
                <w:rFonts w:asciiTheme="majorHAnsi" w:hAnsiTheme="majorHAnsi"/>
                <w:lang w:val="lv-LV"/>
              </w:rPr>
              <w:t>,</w:t>
            </w:r>
            <w:r w:rsidRPr="00CE2CF4">
              <w:rPr>
                <w:rFonts w:asciiTheme="majorHAnsi" w:hAnsiTheme="majorHAnsi"/>
                <w:lang w:val="lv-LV"/>
              </w:rPr>
              <w:t xml:space="preserve"> apvienoti</w:t>
            </w:r>
            <w:r w:rsidRPr="00671D4E">
              <w:rPr>
                <w:rFonts w:asciiTheme="majorHAnsi" w:hAnsiTheme="majorHAnsi"/>
                <w:lang w:val="lv-LV"/>
              </w:rPr>
              <w:t xml:space="preserve"> ar viedu pārvaldību, radošiem risinājumiem un, īpaši akcentējot vietējo kopienu dzīves kvalitāti un sabiedrisko aktivitāšu </w:t>
            </w:r>
            <w:r w:rsidRPr="00CE2CF4">
              <w:rPr>
                <w:rFonts w:asciiTheme="majorHAnsi" w:hAnsiTheme="majorHAnsi"/>
                <w:lang w:val="lv-LV"/>
              </w:rPr>
              <w:t>dažādošanu</w:t>
            </w:r>
            <w:r w:rsidR="00B702FC" w:rsidRPr="00CE2CF4">
              <w:rPr>
                <w:rFonts w:asciiTheme="majorHAnsi" w:hAnsiTheme="majorHAnsi"/>
                <w:lang w:val="lv-LV"/>
              </w:rPr>
              <w:t>,</w:t>
            </w:r>
            <w:r w:rsidRPr="00CE2CF4">
              <w:rPr>
                <w:rFonts w:asciiTheme="majorHAnsi" w:hAnsiTheme="majorHAnsi"/>
                <w:lang w:val="lv-LV"/>
              </w:rPr>
              <w:t xml:space="preserve"> stratēģiski</w:t>
            </w:r>
            <w:r w:rsidRPr="00671D4E">
              <w:rPr>
                <w:rFonts w:asciiTheme="majorHAnsi" w:hAnsiTheme="majorHAnsi"/>
                <w:lang w:val="lv-LV"/>
              </w:rPr>
              <w:t xml:space="preserve"> ir vietējās nozīmes kultūras mantojuma objekti.</w:t>
            </w:r>
            <w:r w:rsidR="00B702FC">
              <w:rPr>
                <w:rFonts w:asciiTheme="majorHAnsi" w:hAnsiTheme="majorHAnsi"/>
                <w:lang w:val="lv-LV"/>
              </w:rPr>
              <w:t xml:space="preserve"> </w:t>
            </w:r>
          </w:p>
          <w:p w14:paraId="03D4910D" w14:textId="77777777" w:rsidR="00646367" w:rsidRPr="00671D4E" w:rsidRDefault="00DC068C" w:rsidP="00DB302B">
            <w:pPr>
              <w:spacing w:before="60" w:after="60"/>
              <w:rPr>
                <w:rFonts w:asciiTheme="majorHAnsi" w:hAnsiTheme="majorHAnsi"/>
                <w:lang w:val="lv-LV"/>
              </w:rPr>
            </w:pPr>
            <w:r w:rsidRPr="00671D4E">
              <w:rPr>
                <w:rFonts w:asciiTheme="majorHAnsi" w:hAnsiTheme="majorHAnsi"/>
                <w:lang w:val="lv-LV"/>
              </w:rPr>
              <w:t>Īpaši nozīmīgs ir nemateriālais kultūras mantojums, kas rada pamatu tradīcijām, gadskārtu norisēm un apvieno</w:t>
            </w:r>
            <w:r w:rsidR="00B702FC">
              <w:rPr>
                <w:rFonts w:asciiTheme="majorHAnsi" w:hAnsiTheme="majorHAnsi"/>
                <w:lang w:val="lv-LV"/>
              </w:rPr>
              <w:t xml:space="preserve"> </w:t>
            </w:r>
            <w:r w:rsidR="00CE2CF4">
              <w:rPr>
                <w:rFonts w:asciiTheme="majorHAnsi" w:hAnsiTheme="majorHAnsi"/>
                <w:lang w:val="lv-LV"/>
              </w:rPr>
              <w:t xml:space="preserve">vietējo </w:t>
            </w:r>
            <w:proofErr w:type="spellStart"/>
            <w:r w:rsidR="00CE2CF4">
              <w:rPr>
                <w:rFonts w:asciiTheme="majorHAnsi" w:hAnsiTheme="majorHAnsi"/>
                <w:lang w:val="lv-LV"/>
              </w:rPr>
              <w:t>kpienu</w:t>
            </w:r>
            <w:proofErr w:type="spellEnd"/>
            <w:r w:rsidR="00CE2CF4">
              <w:rPr>
                <w:rFonts w:asciiTheme="majorHAnsi" w:hAnsiTheme="majorHAnsi"/>
                <w:lang w:val="lv-LV"/>
              </w:rPr>
              <w:t xml:space="preserve"> da</w:t>
            </w:r>
            <w:r w:rsidR="00B22262">
              <w:rPr>
                <w:rFonts w:asciiTheme="majorHAnsi" w:hAnsiTheme="majorHAnsi"/>
                <w:lang w:val="lv-LV"/>
              </w:rPr>
              <w:t>žādās paaudzēs.</w:t>
            </w:r>
            <w:r w:rsidRPr="00671D4E">
              <w:rPr>
                <w:rFonts w:asciiTheme="majorHAnsi" w:hAnsiTheme="majorHAnsi"/>
                <w:lang w:val="lv-LV"/>
              </w:rPr>
              <w:t xml:space="preserve"> </w:t>
            </w:r>
          </w:p>
          <w:p w14:paraId="0CCD3F7F" w14:textId="77777777" w:rsidR="00DC068C" w:rsidRPr="00671D4E" w:rsidRDefault="00DC068C" w:rsidP="00DB302B">
            <w:pPr>
              <w:spacing w:before="60" w:after="60"/>
              <w:rPr>
                <w:rFonts w:asciiTheme="majorHAnsi" w:hAnsiTheme="majorHAnsi"/>
                <w:i/>
                <w:lang w:val="lv-LV"/>
              </w:rPr>
            </w:pPr>
            <w:r w:rsidRPr="00671D4E">
              <w:rPr>
                <w:rFonts w:asciiTheme="majorHAnsi" w:hAnsiTheme="majorHAnsi"/>
                <w:i/>
                <w:lang w:val="lv-LV"/>
              </w:rPr>
              <w:t xml:space="preserve">Materiālā kultūras mantojuma objektu skaitu un teritoriālo izvietojumu skatīt kartē </w:t>
            </w:r>
            <w:r w:rsidR="00ED5462">
              <w:rPr>
                <w:rFonts w:asciiTheme="majorHAnsi" w:hAnsiTheme="majorHAnsi"/>
                <w:i/>
                <w:lang w:val="lv-LV"/>
              </w:rPr>
              <w:t>2.</w:t>
            </w:r>
            <w:r w:rsidRPr="00671D4E">
              <w:rPr>
                <w:rFonts w:asciiTheme="majorHAnsi" w:hAnsiTheme="majorHAnsi"/>
                <w:i/>
                <w:lang w:val="lv-LV"/>
              </w:rPr>
              <w:t>pielikumā.</w:t>
            </w:r>
          </w:p>
        </w:tc>
        <w:tc>
          <w:tcPr>
            <w:tcW w:w="4252" w:type="dxa"/>
          </w:tcPr>
          <w:p w14:paraId="39099F36" w14:textId="77777777" w:rsidR="003C31BF" w:rsidRPr="00671D4E" w:rsidRDefault="003C31BF" w:rsidP="003C31BF">
            <w:pPr>
              <w:spacing w:before="120" w:after="120"/>
              <w:rPr>
                <w:rFonts w:asciiTheme="majorHAnsi" w:hAnsiTheme="majorHAnsi"/>
                <w:lang w:val="lv-LV"/>
              </w:rPr>
            </w:pPr>
            <w:r w:rsidRPr="00671D4E">
              <w:rPr>
                <w:rFonts w:asciiTheme="majorHAnsi" w:hAnsiTheme="majorHAnsi"/>
                <w:lang w:val="lv-LV"/>
              </w:rPr>
              <w:t>Minētie resursi kā vienotas dabas, kultūras un cilvēku teritoriālais kapitāls ir nozīmīgi ne tikai ekonomiskās darbības aktivizēšanai, bet ar augstu ainavisko vērtību veido pamatni arī vietu vietējo kopienu identitātei, vietu zīmolvedības stiprināšanai, kopējās reģiona pievilcības paaugstināšanai apdzīvotībai, ražošanai, tūrismam.</w:t>
            </w:r>
          </w:p>
          <w:p w14:paraId="412DBDAC" w14:textId="77777777" w:rsidR="003C31BF" w:rsidRPr="00671D4E" w:rsidRDefault="003C31BF" w:rsidP="00DC068C">
            <w:pPr>
              <w:spacing w:before="120" w:after="120"/>
              <w:rPr>
                <w:rFonts w:asciiTheme="majorHAnsi" w:hAnsiTheme="majorHAnsi"/>
                <w:i/>
                <w:lang w:val="lv-LV"/>
              </w:rPr>
            </w:pPr>
          </w:p>
        </w:tc>
      </w:tr>
      <w:tr w:rsidR="005B48B3" w:rsidRPr="00671D4E" w14:paraId="55682B8B" w14:textId="77777777" w:rsidTr="00F906BC">
        <w:tc>
          <w:tcPr>
            <w:tcW w:w="3041" w:type="dxa"/>
          </w:tcPr>
          <w:p w14:paraId="29117E4A" w14:textId="77777777" w:rsidR="005B48B3" w:rsidRPr="00671D4E" w:rsidRDefault="005B48B3" w:rsidP="00DB302B">
            <w:pPr>
              <w:spacing w:before="60" w:after="60"/>
              <w:rPr>
                <w:rFonts w:asciiTheme="majorHAnsi" w:hAnsiTheme="majorHAnsi"/>
                <w:lang w:val="lv-LV"/>
              </w:rPr>
            </w:pPr>
            <w:r w:rsidRPr="00671D4E">
              <w:rPr>
                <w:rFonts w:asciiTheme="majorHAnsi" w:hAnsiTheme="majorHAnsi"/>
                <w:lang w:val="lv-LV"/>
              </w:rPr>
              <w:t>Iedzīvotāju blīvums</w:t>
            </w:r>
          </w:p>
          <w:p w14:paraId="1F26B2D4" w14:textId="77777777" w:rsidR="00BC0655" w:rsidRPr="00671D4E" w:rsidRDefault="00BC0655" w:rsidP="00DB302B">
            <w:pPr>
              <w:spacing w:before="60" w:after="60"/>
              <w:rPr>
                <w:rFonts w:asciiTheme="majorHAnsi" w:hAnsiTheme="majorHAnsi"/>
                <w:lang w:val="lv-LV"/>
              </w:rPr>
            </w:pPr>
          </w:p>
        </w:tc>
        <w:tc>
          <w:tcPr>
            <w:tcW w:w="7019" w:type="dxa"/>
          </w:tcPr>
          <w:p w14:paraId="2AA72F9B" w14:textId="77777777" w:rsidR="005B48B3" w:rsidRPr="00671D4E" w:rsidRDefault="00DB302B" w:rsidP="00DB302B">
            <w:pPr>
              <w:spacing w:before="60" w:after="60"/>
              <w:rPr>
                <w:rFonts w:asciiTheme="majorHAnsi" w:hAnsiTheme="majorHAnsi"/>
                <w:lang w:val="lv-LV"/>
              </w:rPr>
            </w:pPr>
            <w:r w:rsidRPr="00671D4E">
              <w:rPr>
                <w:rFonts w:asciiTheme="majorHAnsi" w:hAnsiTheme="majorHAnsi"/>
                <w:lang w:val="lv-LV"/>
              </w:rPr>
              <w:t xml:space="preserve">Vidējais iedzīvotāju blīvums partnerības teritorijā ir </w:t>
            </w:r>
            <w:r w:rsidR="00343FED" w:rsidRPr="00671D4E">
              <w:rPr>
                <w:rFonts w:asciiTheme="majorHAnsi" w:hAnsiTheme="majorHAnsi"/>
                <w:lang w:val="lv-LV"/>
              </w:rPr>
              <w:t xml:space="preserve">13,26 </w:t>
            </w:r>
            <w:r w:rsidRPr="00671D4E">
              <w:rPr>
                <w:rFonts w:asciiTheme="majorHAnsi" w:hAnsiTheme="majorHAnsi"/>
                <w:lang w:val="lv-LV"/>
              </w:rPr>
              <w:t>i</w:t>
            </w:r>
            <w:r w:rsidR="00343FED" w:rsidRPr="00671D4E">
              <w:rPr>
                <w:rFonts w:asciiTheme="majorHAnsi" w:hAnsiTheme="majorHAnsi"/>
                <w:lang w:val="lv-LV"/>
              </w:rPr>
              <w:t xml:space="preserve">edzīvotāji </w:t>
            </w:r>
            <w:r w:rsidRPr="00671D4E">
              <w:rPr>
                <w:rFonts w:asciiTheme="majorHAnsi" w:hAnsiTheme="majorHAnsi"/>
                <w:lang w:val="lv-LV"/>
              </w:rPr>
              <w:t>/</w:t>
            </w:r>
            <w:r w:rsidR="005B48B3" w:rsidRPr="00671D4E">
              <w:rPr>
                <w:rFonts w:asciiTheme="majorHAnsi" w:hAnsiTheme="majorHAnsi"/>
                <w:lang w:val="lv-LV"/>
              </w:rPr>
              <w:t xml:space="preserve"> </w:t>
            </w:r>
            <w:r w:rsidRPr="00671D4E">
              <w:rPr>
                <w:rFonts w:asciiTheme="majorHAnsi" w:hAnsiTheme="majorHAnsi"/>
                <w:lang w:val="lv-LV"/>
              </w:rPr>
              <w:t>km</w:t>
            </w:r>
            <w:r w:rsidRPr="00671D4E">
              <w:rPr>
                <w:rFonts w:asciiTheme="majorHAnsi" w:hAnsiTheme="majorHAnsi"/>
                <w:vertAlign w:val="superscript"/>
                <w:lang w:val="lv-LV"/>
              </w:rPr>
              <w:t>2</w:t>
            </w:r>
            <w:r w:rsidRPr="00671D4E">
              <w:rPr>
                <w:rFonts w:asciiTheme="majorHAnsi" w:hAnsiTheme="majorHAnsi"/>
                <w:lang w:val="lv-LV"/>
              </w:rPr>
              <w:t>, kas ir zemāks par vidējo rādītāju valstī. Tas ir atšķirīgs arī partnerības teritorijā, jo blīvi apdzīvotajās vietās pārsniedz 800 cilvēkus uz km</w:t>
            </w:r>
            <w:r w:rsidRPr="00671D4E">
              <w:rPr>
                <w:rFonts w:asciiTheme="majorHAnsi" w:hAnsiTheme="majorHAnsi"/>
                <w:vertAlign w:val="superscript"/>
                <w:lang w:val="lv-LV"/>
              </w:rPr>
              <w:t xml:space="preserve">2, </w:t>
            </w:r>
            <w:r w:rsidRPr="00671D4E">
              <w:rPr>
                <w:rFonts w:asciiTheme="majorHAnsi" w:hAnsiTheme="majorHAnsi"/>
                <w:lang w:val="lv-LV"/>
              </w:rPr>
              <w:t>bet, piemēram, Alojas novada Z daļā ir vairāk nekā 70 km</w:t>
            </w:r>
            <w:r w:rsidRPr="00671D4E">
              <w:rPr>
                <w:rFonts w:asciiTheme="majorHAnsi" w:hAnsiTheme="majorHAnsi"/>
                <w:vertAlign w:val="superscript"/>
                <w:lang w:val="lv-LV"/>
              </w:rPr>
              <w:t>2</w:t>
            </w:r>
            <w:r w:rsidRPr="00671D4E">
              <w:rPr>
                <w:rFonts w:asciiTheme="majorHAnsi" w:hAnsiTheme="majorHAnsi"/>
                <w:lang w:val="lv-LV"/>
              </w:rPr>
              <w:t xml:space="preserve"> neapdzīvotas platības ar Ziemeļu purvu teritorijām.</w:t>
            </w:r>
            <w:r w:rsidR="00E857BF" w:rsidRPr="00671D4E">
              <w:rPr>
                <w:rFonts w:asciiTheme="majorHAnsi" w:hAnsiTheme="majorHAnsi"/>
                <w:lang w:val="lv-LV"/>
              </w:rPr>
              <w:t xml:space="preserve"> Demogrāfisko tendenču pasliktināšanās – turpinot samazināties kopējam iedzīvotāju skaitam un pieaugot lauku reģionos gados veco iedzīvotāju skaitam rada nozīmīgus izaicinājumus arī ilgtspējīgai teritorijas attīstībai.</w:t>
            </w:r>
          </w:p>
          <w:p w14:paraId="6ADA16D0" w14:textId="77777777" w:rsidR="005B48B3" w:rsidRPr="00671D4E" w:rsidRDefault="005B48B3" w:rsidP="00DB302B">
            <w:pPr>
              <w:spacing w:before="60" w:after="60"/>
              <w:rPr>
                <w:rFonts w:asciiTheme="majorHAnsi" w:hAnsiTheme="majorHAnsi"/>
                <w:lang w:val="lv-LV"/>
              </w:rPr>
            </w:pPr>
          </w:p>
        </w:tc>
        <w:tc>
          <w:tcPr>
            <w:tcW w:w="4252" w:type="dxa"/>
          </w:tcPr>
          <w:p w14:paraId="4BAA0AAB" w14:textId="77777777" w:rsidR="005B48B3" w:rsidRPr="00671D4E" w:rsidRDefault="00DB302B" w:rsidP="00B30A4F">
            <w:pPr>
              <w:spacing w:before="120" w:after="120"/>
              <w:rPr>
                <w:rFonts w:asciiTheme="majorHAnsi" w:hAnsiTheme="majorHAnsi"/>
                <w:lang w:val="lv-LV"/>
              </w:rPr>
            </w:pPr>
            <w:r w:rsidRPr="00671D4E">
              <w:rPr>
                <w:rFonts w:asciiTheme="majorHAnsi" w:hAnsiTheme="majorHAnsi"/>
                <w:lang w:val="lv-LV"/>
              </w:rPr>
              <w:t>Pakalpojumu nepieciešamība ir cieši saistīta ar apdzīvotību un veido noteiktu pakalpojumu piekļuvi saistībā ar apdzīvotības centru hierarhiju: nacionālās nozīmes attīstības centri, reģionālās nozīmes attīstības centri, pārējās pilsētas, novadu centri un lielākās apdzīvotās vietas, mazāk apdzīvotās vietas. Atsevišķi pakalpojumi</w:t>
            </w:r>
            <w:r w:rsidR="00E857BF" w:rsidRPr="00671D4E">
              <w:rPr>
                <w:rFonts w:asciiTheme="majorHAnsi" w:hAnsiTheme="majorHAnsi"/>
                <w:lang w:val="lv-LV"/>
              </w:rPr>
              <w:t xml:space="preserve"> kas saistīti ar mobilo tehnoloģiju, TV, radio apraides tīkla vai mobilajiem pakalpojumiem nav tik cieši </w:t>
            </w:r>
            <w:r w:rsidR="00E857BF" w:rsidRPr="00671D4E">
              <w:rPr>
                <w:rFonts w:asciiTheme="majorHAnsi" w:hAnsiTheme="majorHAnsi"/>
                <w:lang w:val="lv-LV"/>
              </w:rPr>
              <w:lastRenderedPageBreak/>
              <w:t>saistīti ar apdzīvotības blīvumu starp lielākajiem attīstības centriem, taču to atkarība palielinās novadu attālākajos apvidos un valsts robežas tuvumā. Nākotnes potenciāls saistīts ar atsevišķu pakalpojumu vēl lielāku centralizāciju kvalitātes kritēriju sasniegšanas nolūkos kontekstā ar pieprasījuma apjomu. Pakalpojumu sniegšanas elastīgumu paaugstinās pastiprināti mobilitātes risinājumi. Pieaugs sociālās uzņēmējdarbības īpatsvars.</w:t>
            </w:r>
          </w:p>
        </w:tc>
      </w:tr>
      <w:tr w:rsidR="005B48B3" w:rsidRPr="00671D4E" w14:paraId="78ECD1E5" w14:textId="77777777" w:rsidTr="00F906BC">
        <w:tc>
          <w:tcPr>
            <w:tcW w:w="3041" w:type="dxa"/>
          </w:tcPr>
          <w:p w14:paraId="185B6324" w14:textId="77777777" w:rsidR="005B48B3" w:rsidRPr="00671D4E" w:rsidRDefault="005B48B3" w:rsidP="00DB302B">
            <w:pPr>
              <w:spacing w:before="60" w:after="60"/>
              <w:rPr>
                <w:rFonts w:asciiTheme="majorHAnsi" w:hAnsiTheme="majorHAnsi"/>
                <w:lang w:val="lv-LV"/>
              </w:rPr>
            </w:pPr>
            <w:r w:rsidRPr="00671D4E">
              <w:rPr>
                <w:rFonts w:asciiTheme="majorHAnsi" w:hAnsiTheme="majorHAnsi"/>
                <w:lang w:val="lv-LV"/>
              </w:rPr>
              <w:lastRenderedPageBreak/>
              <w:t>Būtiskākie attīstības un apdzīvojuma centri</w:t>
            </w:r>
          </w:p>
          <w:p w14:paraId="04F72849" w14:textId="77777777" w:rsidR="00BC0655" w:rsidRPr="00671D4E" w:rsidRDefault="00BC0655" w:rsidP="00DB302B">
            <w:pPr>
              <w:spacing w:before="60" w:after="60"/>
              <w:rPr>
                <w:rFonts w:asciiTheme="majorHAnsi" w:hAnsiTheme="majorHAnsi"/>
                <w:lang w:val="lv-LV"/>
              </w:rPr>
            </w:pPr>
          </w:p>
        </w:tc>
        <w:tc>
          <w:tcPr>
            <w:tcW w:w="7019" w:type="dxa"/>
          </w:tcPr>
          <w:p w14:paraId="18D12195" w14:textId="77777777" w:rsidR="005B48B3" w:rsidRPr="00671D4E" w:rsidRDefault="005B48B3" w:rsidP="00DB302B">
            <w:pPr>
              <w:spacing w:before="60" w:after="60"/>
              <w:rPr>
                <w:rFonts w:asciiTheme="majorHAnsi" w:hAnsiTheme="majorHAnsi"/>
                <w:lang w:val="lv-LV"/>
              </w:rPr>
            </w:pPr>
            <w:r w:rsidRPr="00671D4E">
              <w:rPr>
                <w:rFonts w:asciiTheme="majorHAnsi" w:hAnsiTheme="majorHAnsi"/>
                <w:lang w:val="lv-LV"/>
              </w:rPr>
              <w:t>Lielāko un nozīmīgāko apdzīvoto punktu uzskaitījums</w:t>
            </w:r>
            <w:r w:rsidR="0090123D" w:rsidRPr="00671D4E">
              <w:rPr>
                <w:rFonts w:asciiTheme="majorHAnsi" w:hAnsiTheme="majorHAnsi"/>
                <w:lang w:val="lv-LV"/>
              </w:rPr>
              <w:t xml:space="preserve"> (tikai tie, kas attiecināmi uz partnerības teritoriju)</w:t>
            </w:r>
          </w:p>
          <w:p w14:paraId="2A021949" w14:textId="77777777" w:rsidR="00F169A6" w:rsidRPr="00671D4E" w:rsidRDefault="00FD7949" w:rsidP="00FD7949">
            <w:pPr>
              <w:spacing w:before="60" w:after="60"/>
              <w:rPr>
                <w:rFonts w:asciiTheme="majorHAnsi" w:eastAsia="Times New Roman" w:hAnsiTheme="majorHAnsi" w:cs="Arial"/>
                <w:lang w:val="lv-LV" w:eastAsia="lv-LV"/>
              </w:rPr>
            </w:pPr>
            <w:r w:rsidRPr="00671D4E">
              <w:rPr>
                <w:rFonts w:asciiTheme="majorHAnsi" w:eastAsia="Times New Roman" w:hAnsiTheme="majorHAnsi" w:cs="Arial"/>
                <w:b/>
                <w:lang w:val="lv-LV" w:eastAsia="lv-LV"/>
              </w:rPr>
              <w:t>Alojas novadā:</w:t>
            </w:r>
            <w:r w:rsidRPr="00671D4E">
              <w:rPr>
                <w:rFonts w:asciiTheme="majorHAnsi" w:eastAsia="Times New Roman" w:hAnsiTheme="majorHAnsi" w:cs="Arial"/>
                <w:lang w:val="lv-LV" w:eastAsia="lv-LV"/>
              </w:rPr>
              <w:t xml:space="preserve"> Aloja, Staicele, Ungurpils, Ozolmuiža, </w:t>
            </w:r>
            <w:proofErr w:type="spellStart"/>
            <w:r w:rsidRPr="00671D4E">
              <w:rPr>
                <w:rFonts w:asciiTheme="majorHAnsi" w:eastAsia="Times New Roman" w:hAnsiTheme="majorHAnsi" w:cs="Arial"/>
                <w:lang w:val="lv-LV" w:eastAsia="lv-LV"/>
              </w:rPr>
              <w:t>Vilzēni</w:t>
            </w:r>
            <w:proofErr w:type="spellEnd"/>
            <w:r w:rsidRPr="00671D4E">
              <w:rPr>
                <w:rFonts w:asciiTheme="majorHAnsi" w:eastAsia="Times New Roman" w:hAnsiTheme="majorHAnsi" w:cs="Arial"/>
                <w:lang w:val="lv-LV" w:eastAsia="lv-LV"/>
              </w:rPr>
              <w:t>, Puikule, Braslava, Rozēni, Vīķi, Urga, Klāmaņi.</w:t>
            </w:r>
          </w:p>
          <w:p w14:paraId="2D90DC4A" w14:textId="77777777" w:rsidR="00FD7949" w:rsidRPr="00671D4E" w:rsidRDefault="00FD7949" w:rsidP="00FD7949">
            <w:pPr>
              <w:spacing w:before="60" w:after="60"/>
              <w:rPr>
                <w:rFonts w:asciiTheme="majorHAnsi" w:hAnsiTheme="majorHAnsi"/>
                <w:lang w:val="lv-LV"/>
              </w:rPr>
            </w:pPr>
            <w:r w:rsidRPr="00671D4E">
              <w:rPr>
                <w:rFonts w:asciiTheme="majorHAnsi" w:hAnsiTheme="majorHAnsi"/>
                <w:b/>
                <w:lang w:val="lv-LV"/>
              </w:rPr>
              <w:t xml:space="preserve">Krimuldas </w:t>
            </w:r>
            <w:r w:rsidR="0090123D" w:rsidRPr="00671D4E">
              <w:rPr>
                <w:rFonts w:asciiTheme="majorHAnsi" w:hAnsiTheme="majorHAnsi"/>
                <w:b/>
                <w:lang w:val="lv-LV"/>
              </w:rPr>
              <w:t>novadā:</w:t>
            </w:r>
            <w:r w:rsidRPr="00671D4E">
              <w:rPr>
                <w:rFonts w:asciiTheme="majorHAnsi" w:hAnsiTheme="majorHAnsi"/>
                <w:lang w:val="lv-LV"/>
              </w:rPr>
              <w:t xml:space="preserve"> Lēdurga </w:t>
            </w:r>
            <w:r w:rsidR="0090123D" w:rsidRPr="00671D4E">
              <w:rPr>
                <w:rFonts w:asciiTheme="majorHAnsi" w:hAnsiTheme="majorHAnsi"/>
                <w:lang w:val="lv-LV"/>
              </w:rPr>
              <w:t xml:space="preserve">– </w:t>
            </w:r>
            <w:r w:rsidRPr="00671D4E">
              <w:rPr>
                <w:rFonts w:asciiTheme="majorHAnsi" w:hAnsiTheme="majorHAnsi"/>
                <w:lang w:val="lv-LV"/>
              </w:rPr>
              <w:t>attīstības centrs (650), lauku telpas apdzīvojums Lode(132), Aijaži</w:t>
            </w:r>
          </w:p>
          <w:p w14:paraId="295FC366" w14:textId="77777777" w:rsidR="00FD7949" w:rsidRPr="00671D4E" w:rsidRDefault="00FD7949" w:rsidP="00FD7949">
            <w:pPr>
              <w:spacing w:before="60" w:after="60"/>
              <w:rPr>
                <w:rFonts w:asciiTheme="majorHAnsi" w:eastAsia="Times New Roman" w:hAnsiTheme="majorHAnsi" w:cs="Arial"/>
                <w:lang w:val="lv-LV" w:eastAsia="lv-LV"/>
              </w:rPr>
            </w:pPr>
            <w:r w:rsidRPr="00671D4E">
              <w:rPr>
                <w:rFonts w:asciiTheme="majorHAnsi" w:eastAsia="Times New Roman" w:hAnsiTheme="majorHAnsi" w:cs="Arial"/>
                <w:b/>
                <w:lang w:val="lv-LV" w:eastAsia="lv-LV"/>
              </w:rPr>
              <w:t>Kocēnu novadā:</w:t>
            </w:r>
            <w:r w:rsidRPr="00671D4E">
              <w:rPr>
                <w:rFonts w:asciiTheme="majorHAnsi" w:eastAsia="Times New Roman" w:hAnsiTheme="majorHAnsi" w:cs="Arial"/>
                <w:lang w:val="lv-LV" w:eastAsia="lv-LV"/>
              </w:rPr>
              <w:t xml:space="preserve"> Vaidava, </w:t>
            </w:r>
            <w:proofErr w:type="spellStart"/>
            <w:r w:rsidRPr="00671D4E">
              <w:rPr>
                <w:rFonts w:asciiTheme="majorHAnsi" w:eastAsia="Times New Roman" w:hAnsiTheme="majorHAnsi" w:cs="Arial"/>
                <w:lang w:val="lv-LV" w:eastAsia="lv-LV"/>
              </w:rPr>
              <w:t>Podzēni</w:t>
            </w:r>
            <w:proofErr w:type="spellEnd"/>
            <w:r w:rsidR="00671D4E" w:rsidRPr="00671D4E">
              <w:rPr>
                <w:rFonts w:asciiTheme="majorHAnsi" w:eastAsia="Times New Roman" w:hAnsiTheme="majorHAnsi" w:cs="Arial"/>
                <w:lang w:val="lv-LV" w:eastAsia="lv-LV"/>
              </w:rPr>
              <w:t>,</w:t>
            </w:r>
            <w:r w:rsidRPr="00671D4E">
              <w:rPr>
                <w:rFonts w:asciiTheme="majorHAnsi" w:eastAsia="Times New Roman" w:hAnsiTheme="majorHAnsi" w:cs="Arial"/>
                <w:lang w:val="lv-LV" w:eastAsia="lv-LV"/>
              </w:rPr>
              <w:t xml:space="preserve"> Dikļi, Dauguļi, </w:t>
            </w:r>
            <w:proofErr w:type="spellStart"/>
            <w:r w:rsidRPr="00671D4E">
              <w:rPr>
                <w:rFonts w:asciiTheme="majorHAnsi" w:eastAsia="Times New Roman" w:hAnsiTheme="majorHAnsi" w:cs="Arial"/>
                <w:lang w:val="lv-LV" w:eastAsia="lv-LV"/>
              </w:rPr>
              <w:t>Mazbrenguļi</w:t>
            </w:r>
            <w:proofErr w:type="spellEnd"/>
            <w:r w:rsidRPr="00671D4E">
              <w:rPr>
                <w:rFonts w:asciiTheme="majorHAnsi" w:eastAsia="Times New Roman" w:hAnsiTheme="majorHAnsi" w:cs="Arial"/>
                <w:lang w:val="lv-LV" w:eastAsia="lv-LV"/>
              </w:rPr>
              <w:t xml:space="preserve">, </w:t>
            </w:r>
            <w:proofErr w:type="spellStart"/>
            <w:r w:rsidRPr="00671D4E">
              <w:rPr>
                <w:rFonts w:asciiTheme="majorHAnsi" w:eastAsia="Times New Roman" w:hAnsiTheme="majorHAnsi" w:cs="Arial"/>
                <w:lang w:val="lv-LV" w:eastAsia="lv-LV"/>
              </w:rPr>
              <w:t>Budenbroka</w:t>
            </w:r>
            <w:proofErr w:type="spellEnd"/>
            <w:r w:rsidR="0090123D" w:rsidRPr="00671D4E">
              <w:rPr>
                <w:rFonts w:asciiTheme="majorHAnsi" w:eastAsia="Times New Roman" w:hAnsiTheme="majorHAnsi" w:cs="Arial"/>
                <w:lang w:val="lv-LV" w:eastAsia="lv-LV"/>
              </w:rPr>
              <w:t>, Zilaiskalns</w:t>
            </w:r>
          </w:p>
          <w:p w14:paraId="59D7E297" w14:textId="77777777" w:rsidR="00FD7949" w:rsidRPr="00671D4E" w:rsidRDefault="00FD7949" w:rsidP="00FD7949">
            <w:pPr>
              <w:spacing w:before="60" w:after="60"/>
              <w:rPr>
                <w:rFonts w:asciiTheme="majorHAnsi" w:eastAsia="Times New Roman" w:hAnsiTheme="majorHAnsi" w:cs="Arial"/>
                <w:lang w:val="lv-LV" w:eastAsia="lv-LV"/>
              </w:rPr>
            </w:pPr>
            <w:r w:rsidRPr="00671D4E">
              <w:rPr>
                <w:rFonts w:asciiTheme="majorHAnsi" w:eastAsia="Times New Roman" w:hAnsiTheme="majorHAnsi" w:cs="Arial"/>
                <w:b/>
                <w:lang w:val="lv-LV" w:eastAsia="lv-LV"/>
              </w:rPr>
              <w:t>Limbažu novads:</w:t>
            </w:r>
            <w:r w:rsidRPr="00671D4E">
              <w:rPr>
                <w:rFonts w:asciiTheme="majorHAnsi" w:eastAsia="Times New Roman" w:hAnsiTheme="majorHAnsi" w:cs="Arial"/>
                <w:lang w:val="lv-LV" w:eastAsia="lv-LV"/>
              </w:rPr>
              <w:t xml:space="preserve"> Ozolaine, Lādezers, Kaijciems, Lāde, Umurga, Vainiži, </w:t>
            </w:r>
            <w:proofErr w:type="spellStart"/>
            <w:r w:rsidRPr="00671D4E">
              <w:rPr>
                <w:rFonts w:asciiTheme="majorHAnsi" w:eastAsia="Times New Roman" w:hAnsiTheme="majorHAnsi" w:cs="Arial"/>
                <w:lang w:val="lv-LV" w:eastAsia="lv-LV"/>
              </w:rPr>
              <w:t>Oliņi</w:t>
            </w:r>
            <w:proofErr w:type="spellEnd"/>
            <w:r w:rsidRPr="00671D4E">
              <w:rPr>
                <w:rFonts w:asciiTheme="majorHAnsi" w:eastAsia="Times New Roman" w:hAnsiTheme="majorHAnsi" w:cs="Arial"/>
                <w:lang w:val="lv-LV" w:eastAsia="lv-LV"/>
              </w:rPr>
              <w:t xml:space="preserve">, Augstrozes muiža. Priedes, </w:t>
            </w:r>
            <w:proofErr w:type="spellStart"/>
            <w:r w:rsidRPr="00671D4E">
              <w:rPr>
                <w:rFonts w:asciiTheme="majorHAnsi" w:eastAsia="Times New Roman" w:hAnsiTheme="majorHAnsi" w:cs="Arial"/>
                <w:lang w:val="lv-LV" w:eastAsia="lv-LV"/>
              </w:rPr>
              <w:t>Tiegaži</w:t>
            </w:r>
            <w:proofErr w:type="spellEnd"/>
            <w:r w:rsidRPr="00671D4E">
              <w:rPr>
                <w:rFonts w:asciiTheme="majorHAnsi" w:eastAsia="Times New Roman" w:hAnsiTheme="majorHAnsi" w:cs="Arial"/>
                <w:lang w:val="lv-LV" w:eastAsia="lv-LV"/>
              </w:rPr>
              <w:t xml:space="preserve">, Katvari, Līcīši, Stirnas, Pociems. Vidriži, </w:t>
            </w:r>
            <w:proofErr w:type="spellStart"/>
            <w:r w:rsidRPr="00671D4E">
              <w:rPr>
                <w:rFonts w:asciiTheme="majorHAnsi" w:eastAsia="Times New Roman" w:hAnsiTheme="majorHAnsi" w:cs="Arial"/>
                <w:lang w:val="lv-LV" w:eastAsia="lv-LV"/>
              </w:rPr>
              <w:t>Igate</w:t>
            </w:r>
            <w:proofErr w:type="spellEnd"/>
            <w:r w:rsidRPr="00671D4E">
              <w:rPr>
                <w:rFonts w:asciiTheme="majorHAnsi" w:eastAsia="Times New Roman" w:hAnsiTheme="majorHAnsi" w:cs="Arial"/>
                <w:lang w:val="lv-LV" w:eastAsia="lv-LV"/>
              </w:rPr>
              <w:t>, Bīriņi, Gravas.</w:t>
            </w:r>
          </w:p>
          <w:p w14:paraId="4A1CA015" w14:textId="77777777" w:rsidR="00671D4E" w:rsidRPr="00671D4E" w:rsidRDefault="00FD7949" w:rsidP="00671D4E">
            <w:pPr>
              <w:spacing w:before="60" w:after="60"/>
              <w:rPr>
                <w:rFonts w:asciiTheme="majorHAnsi" w:hAnsiTheme="majorHAnsi"/>
                <w:lang w:val="lv-LV"/>
              </w:rPr>
            </w:pPr>
            <w:proofErr w:type="spellStart"/>
            <w:r w:rsidRPr="00671D4E">
              <w:rPr>
                <w:rFonts w:asciiTheme="majorHAnsi" w:hAnsiTheme="majorHAnsi"/>
                <w:b/>
                <w:lang w:val="lv-LV"/>
              </w:rPr>
              <w:t>Pārgaujas</w:t>
            </w:r>
            <w:proofErr w:type="spellEnd"/>
            <w:r w:rsidRPr="00671D4E">
              <w:rPr>
                <w:rFonts w:asciiTheme="majorHAnsi" w:hAnsiTheme="majorHAnsi"/>
                <w:b/>
                <w:lang w:val="lv-LV"/>
              </w:rPr>
              <w:t xml:space="preserve"> novadā: </w:t>
            </w:r>
            <w:r w:rsidRPr="00671D4E">
              <w:rPr>
                <w:rFonts w:asciiTheme="majorHAnsi" w:hAnsiTheme="majorHAnsi"/>
                <w:lang w:val="lv-LV"/>
              </w:rPr>
              <w:t>Daibe (53), Lielstraupe (39), Plācis (154), Rozula (199)</w:t>
            </w:r>
            <w:r w:rsidR="00671D4E" w:rsidRPr="00671D4E">
              <w:rPr>
                <w:rFonts w:asciiTheme="majorHAnsi" w:hAnsiTheme="majorHAnsi"/>
                <w:lang w:val="lv-LV"/>
              </w:rPr>
              <w:t>.</w:t>
            </w:r>
            <w:r w:rsidRPr="00671D4E">
              <w:rPr>
                <w:rFonts w:asciiTheme="majorHAnsi" w:hAnsiTheme="majorHAnsi"/>
                <w:lang w:val="lv-LV"/>
              </w:rPr>
              <w:t xml:space="preserve"> Stalbe (450) un Straupe (515)</w:t>
            </w:r>
            <w:r w:rsidR="00671D4E" w:rsidRPr="00671D4E">
              <w:rPr>
                <w:rFonts w:asciiTheme="majorHAnsi" w:hAnsiTheme="majorHAnsi"/>
                <w:lang w:val="lv-LV"/>
              </w:rPr>
              <w:t xml:space="preserve"> kā vietējās nozīmes centri.</w:t>
            </w:r>
          </w:p>
          <w:p w14:paraId="47362EAE" w14:textId="77777777" w:rsidR="005B48B3" w:rsidRPr="00671D4E" w:rsidRDefault="00E857BF" w:rsidP="00ED5462">
            <w:pPr>
              <w:spacing w:before="60" w:after="60"/>
              <w:rPr>
                <w:rFonts w:asciiTheme="majorHAnsi" w:eastAsia="Times New Roman" w:hAnsiTheme="majorHAnsi" w:cs="Arial"/>
                <w:lang w:val="lv-LV" w:eastAsia="lv-LV"/>
              </w:rPr>
            </w:pPr>
            <w:r w:rsidRPr="00671D4E">
              <w:rPr>
                <w:rFonts w:asciiTheme="majorHAnsi" w:hAnsiTheme="majorHAnsi"/>
                <w:i/>
                <w:lang w:val="lv-LV"/>
              </w:rPr>
              <w:t xml:space="preserve">Apdzīvojuma centru izvietojumu, </w:t>
            </w:r>
            <w:r w:rsidR="0090123D" w:rsidRPr="00671D4E">
              <w:rPr>
                <w:rFonts w:asciiTheme="majorHAnsi" w:hAnsiTheme="majorHAnsi"/>
                <w:i/>
                <w:lang w:val="lv-LV"/>
              </w:rPr>
              <w:t xml:space="preserve">sasniedzamību un </w:t>
            </w:r>
            <w:r w:rsidRPr="00671D4E">
              <w:rPr>
                <w:rFonts w:asciiTheme="majorHAnsi" w:hAnsiTheme="majorHAnsi"/>
                <w:i/>
                <w:lang w:val="lv-LV"/>
              </w:rPr>
              <w:t xml:space="preserve">to hierarhiju saistībā ar pakalpojumiem skatīt kartē </w:t>
            </w:r>
            <w:r w:rsidR="00ED5462">
              <w:rPr>
                <w:rFonts w:asciiTheme="majorHAnsi" w:hAnsiTheme="majorHAnsi"/>
                <w:i/>
                <w:lang w:val="lv-LV"/>
              </w:rPr>
              <w:t>1.1.nodaļā.</w:t>
            </w:r>
          </w:p>
        </w:tc>
        <w:tc>
          <w:tcPr>
            <w:tcW w:w="4252" w:type="dxa"/>
          </w:tcPr>
          <w:p w14:paraId="04A99604" w14:textId="77777777" w:rsidR="00B30A4F" w:rsidRPr="00671D4E" w:rsidRDefault="00B30A4F" w:rsidP="00B30A4F">
            <w:pPr>
              <w:spacing w:before="120" w:after="120"/>
              <w:rPr>
                <w:rFonts w:asciiTheme="majorHAnsi" w:hAnsiTheme="majorHAnsi"/>
                <w:lang w:val="lv-LV"/>
              </w:rPr>
            </w:pPr>
            <w:r w:rsidRPr="00671D4E">
              <w:rPr>
                <w:rFonts w:asciiTheme="majorHAnsi" w:hAnsiTheme="majorHAnsi"/>
                <w:lang w:val="lv-LV"/>
              </w:rPr>
              <w:t>Pieprasījums pēc dažādiem pakalpojumiem iespējami tuvu dzīves vietai saglabājās, kas īpaši attiecināms uz lielākām apdzīvotām vietām. Tomēr lielākais izaicinājums ir pakalpojumu sniegšanai nepieciešamās infrastruktūras uzturēšanas izmaksas un pakalpojuma regulāras nodrošināšanas kvalitāte. Nākotnē, krītoties pieprasījumam, var prognozēt lielāku pakalpojumu centralizāciju, kas tiek kompensēta ar pieaugošu mobilitātes nozīmi. Spriedze starp kohēzijas un konkurences telpiskās attīstības pieejām saglabāsies.</w:t>
            </w:r>
          </w:p>
        </w:tc>
      </w:tr>
    </w:tbl>
    <w:p w14:paraId="303D321B" w14:textId="77777777" w:rsidR="005B48B3" w:rsidRPr="00F906BC" w:rsidRDefault="005B48B3" w:rsidP="005B48B3">
      <w:pPr>
        <w:spacing w:before="100" w:beforeAutospacing="1" w:after="100" w:afterAutospacing="1" w:line="240" w:lineRule="auto"/>
        <w:rPr>
          <w:rFonts w:asciiTheme="majorHAnsi" w:eastAsia="Times New Roman" w:hAnsiTheme="majorHAnsi" w:cs="Times New Roman"/>
          <w:sz w:val="24"/>
          <w:szCs w:val="24"/>
          <w:lang w:eastAsia="lv-LV"/>
        </w:rPr>
      </w:pPr>
    </w:p>
    <w:p w14:paraId="36B80FA6" w14:textId="77777777" w:rsidR="005A4A20" w:rsidRDefault="005A4A20" w:rsidP="00B64E46">
      <w:pPr>
        <w:spacing w:before="100" w:beforeAutospacing="1" w:after="100" w:afterAutospacing="1" w:line="240" w:lineRule="auto"/>
        <w:rPr>
          <w:rFonts w:asciiTheme="majorHAnsi" w:eastAsia="Times New Roman" w:hAnsiTheme="majorHAnsi" w:cs="Times New Roman"/>
          <w:sz w:val="24"/>
          <w:szCs w:val="24"/>
          <w:lang w:eastAsia="lv-LV"/>
        </w:rPr>
        <w:sectPr w:rsidR="005A4A20" w:rsidSect="00A01189">
          <w:pgSz w:w="16838" w:h="11906" w:orient="landscape"/>
          <w:pgMar w:top="1797" w:right="1440" w:bottom="1559" w:left="1440" w:header="709" w:footer="709" w:gutter="0"/>
          <w:cols w:space="708"/>
          <w:docGrid w:linePitch="360"/>
        </w:sectPr>
      </w:pPr>
    </w:p>
    <w:p w14:paraId="4E3D24FA" w14:textId="77777777" w:rsidR="00B64E46" w:rsidRPr="00671D4E" w:rsidRDefault="00464522" w:rsidP="00464522">
      <w:pPr>
        <w:pStyle w:val="Heading3"/>
        <w:spacing w:after="160" w:line="240" w:lineRule="auto"/>
        <w:rPr>
          <w:rFonts w:eastAsia="Times New Roman"/>
          <w:b/>
          <w:lang w:eastAsia="lv-LV"/>
        </w:rPr>
      </w:pPr>
      <w:bookmarkStart w:id="5" w:name="_Toc443293837"/>
      <w:r w:rsidRPr="00671D4E">
        <w:rPr>
          <w:rFonts w:eastAsia="Times New Roman"/>
          <w:b/>
          <w:lang w:eastAsia="lv-LV"/>
        </w:rPr>
        <w:lastRenderedPageBreak/>
        <w:t xml:space="preserve">1.1.2. </w:t>
      </w:r>
      <w:r w:rsidR="00012ADE" w:rsidRPr="00671D4E">
        <w:rPr>
          <w:rFonts w:eastAsia="Times New Roman"/>
          <w:b/>
          <w:lang w:eastAsia="lv-LV"/>
        </w:rPr>
        <w:t>S</w:t>
      </w:r>
      <w:r w:rsidRPr="00671D4E">
        <w:rPr>
          <w:rFonts w:eastAsia="Times New Roman"/>
          <w:b/>
          <w:lang w:eastAsia="lv-LV"/>
        </w:rPr>
        <w:t xml:space="preserve">ociālekonomisks </w:t>
      </w:r>
      <w:r w:rsidR="00012ADE" w:rsidRPr="00671D4E">
        <w:rPr>
          <w:rFonts w:eastAsia="Times New Roman"/>
          <w:b/>
          <w:lang w:eastAsia="lv-LV"/>
        </w:rPr>
        <w:t>apskats</w:t>
      </w:r>
      <w:bookmarkEnd w:id="5"/>
    </w:p>
    <w:p w14:paraId="1AC06436" w14:textId="77777777" w:rsidR="00752B7A" w:rsidRPr="00671D4E" w:rsidRDefault="006721E5" w:rsidP="00671D4E">
      <w:pPr>
        <w:spacing w:before="120" w:after="120" w:line="240" w:lineRule="auto"/>
        <w:ind w:firstLine="567"/>
        <w:jc w:val="both"/>
        <w:rPr>
          <w:rFonts w:asciiTheme="majorHAnsi" w:hAnsiTheme="majorHAnsi"/>
          <w:sz w:val="24"/>
          <w:szCs w:val="24"/>
          <w:lang w:eastAsia="lv-LV"/>
        </w:rPr>
      </w:pPr>
      <w:r w:rsidRPr="00671D4E">
        <w:rPr>
          <w:rFonts w:asciiTheme="majorHAnsi" w:hAnsiTheme="majorHAnsi"/>
          <w:sz w:val="24"/>
          <w:szCs w:val="24"/>
          <w:lang w:eastAsia="lv-LV"/>
        </w:rPr>
        <w:t xml:space="preserve">Nodarbinātība partnerības teritorijā ir </w:t>
      </w:r>
      <w:r w:rsidRPr="00DE7EBC">
        <w:rPr>
          <w:rFonts w:asciiTheme="majorHAnsi" w:hAnsiTheme="majorHAnsi"/>
          <w:sz w:val="24"/>
          <w:szCs w:val="24"/>
          <w:lang w:eastAsia="lv-LV"/>
        </w:rPr>
        <w:t>vien</w:t>
      </w:r>
      <w:r w:rsidR="00B702FC" w:rsidRPr="00DE7EBC">
        <w:rPr>
          <w:rFonts w:asciiTheme="majorHAnsi" w:hAnsiTheme="majorHAnsi"/>
          <w:sz w:val="24"/>
          <w:szCs w:val="24"/>
          <w:lang w:eastAsia="lv-LV"/>
        </w:rPr>
        <w:t>s</w:t>
      </w:r>
      <w:r w:rsidRPr="00DE7EBC">
        <w:rPr>
          <w:rFonts w:asciiTheme="majorHAnsi" w:hAnsiTheme="majorHAnsi"/>
          <w:sz w:val="24"/>
          <w:szCs w:val="24"/>
          <w:lang w:eastAsia="lv-LV"/>
        </w:rPr>
        <w:t xml:space="preserve"> no pamata </w:t>
      </w:r>
      <w:r w:rsidR="00671D4E" w:rsidRPr="00DE7EBC">
        <w:rPr>
          <w:rFonts w:asciiTheme="majorHAnsi" w:hAnsiTheme="majorHAnsi"/>
          <w:sz w:val="24"/>
          <w:szCs w:val="24"/>
          <w:lang w:eastAsia="lv-LV"/>
        </w:rPr>
        <w:t>jautājumiem</w:t>
      </w:r>
      <w:r w:rsidRPr="00DE7EBC">
        <w:rPr>
          <w:rFonts w:asciiTheme="majorHAnsi" w:hAnsiTheme="majorHAnsi"/>
          <w:sz w:val="24"/>
          <w:szCs w:val="24"/>
          <w:lang w:eastAsia="lv-LV"/>
        </w:rPr>
        <w:t>, lai saglabātu stabilu iedzīvotāju skaitu, piesaistīt</w:t>
      </w:r>
      <w:r w:rsidR="00671D4E" w:rsidRPr="00DE7EBC">
        <w:rPr>
          <w:rFonts w:asciiTheme="majorHAnsi" w:hAnsiTheme="majorHAnsi"/>
          <w:sz w:val="24"/>
          <w:szCs w:val="24"/>
          <w:lang w:eastAsia="lv-LV"/>
        </w:rPr>
        <w:t>u</w:t>
      </w:r>
      <w:r w:rsidRPr="00DE7EBC">
        <w:rPr>
          <w:rFonts w:asciiTheme="majorHAnsi" w:hAnsiTheme="majorHAnsi"/>
          <w:sz w:val="24"/>
          <w:szCs w:val="24"/>
          <w:lang w:eastAsia="lv-LV"/>
        </w:rPr>
        <w:t xml:space="preserve"> papildu cilvēkresursus</w:t>
      </w:r>
      <w:r w:rsidR="00822E86" w:rsidRPr="00DE7EBC">
        <w:rPr>
          <w:rFonts w:asciiTheme="majorHAnsi" w:hAnsiTheme="majorHAnsi"/>
          <w:sz w:val="24"/>
          <w:szCs w:val="24"/>
          <w:lang w:eastAsia="lv-LV"/>
        </w:rPr>
        <w:t xml:space="preserve"> un panāktu lielāku preču un pakalpojumu pašpatēriņu</w:t>
      </w:r>
      <w:r w:rsidRPr="00DE7EBC">
        <w:rPr>
          <w:rFonts w:asciiTheme="majorHAnsi" w:hAnsiTheme="majorHAnsi"/>
          <w:sz w:val="24"/>
          <w:szCs w:val="24"/>
          <w:lang w:eastAsia="lv-LV"/>
        </w:rPr>
        <w:t xml:space="preserve">. </w:t>
      </w:r>
      <w:r w:rsidR="00752B7A" w:rsidRPr="00DE7EBC">
        <w:rPr>
          <w:rFonts w:asciiTheme="majorHAnsi" w:hAnsiTheme="majorHAnsi"/>
          <w:sz w:val="24"/>
          <w:szCs w:val="24"/>
          <w:lang w:eastAsia="lv-LV"/>
        </w:rPr>
        <w:t>Lai palielinātu uzņēmēju skaitu un paaugstināt</w:t>
      </w:r>
      <w:r w:rsidRPr="00DE7EBC">
        <w:rPr>
          <w:rFonts w:asciiTheme="majorHAnsi" w:hAnsiTheme="majorHAnsi"/>
          <w:sz w:val="24"/>
          <w:szCs w:val="24"/>
          <w:lang w:eastAsia="lv-LV"/>
        </w:rPr>
        <w:t>u</w:t>
      </w:r>
      <w:r w:rsidR="00752B7A" w:rsidRPr="00DE7EBC">
        <w:rPr>
          <w:rFonts w:asciiTheme="majorHAnsi" w:hAnsiTheme="majorHAnsi"/>
          <w:sz w:val="24"/>
          <w:szCs w:val="24"/>
          <w:lang w:eastAsia="lv-LV"/>
        </w:rPr>
        <w:t xml:space="preserve"> nodarbinātības līmeni</w:t>
      </w:r>
      <w:r w:rsidR="00EF32B5" w:rsidRPr="00DE7EBC">
        <w:rPr>
          <w:rFonts w:asciiTheme="majorHAnsi" w:hAnsiTheme="majorHAnsi"/>
          <w:sz w:val="24"/>
          <w:szCs w:val="24"/>
          <w:lang w:eastAsia="lv-LV"/>
        </w:rPr>
        <w:t>,</w:t>
      </w:r>
      <w:r w:rsidR="00752B7A" w:rsidRPr="00DE7EBC">
        <w:rPr>
          <w:rFonts w:asciiTheme="majorHAnsi" w:hAnsiTheme="majorHAnsi"/>
          <w:sz w:val="24"/>
          <w:szCs w:val="24"/>
          <w:lang w:eastAsia="lv-LV"/>
        </w:rPr>
        <w:t xml:space="preserve"> </w:t>
      </w:r>
      <w:r w:rsidRPr="00DE7EBC">
        <w:rPr>
          <w:rFonts w:asciiTheme="majorHAnsi" w:hAnsiTheme="majorHAnsi"/>
          <w:sz w:val="24"/>
          <w:szCs w:val="24"/>
          <w:lang w:eastAsia="lv-LV"/>
        </w:rPr>
        <w:t>pasākumiem</w:t>
      </w:r>
      <w:r w:rsidRPr="00671D4E">
        <w:rPr>
          <w:rFonts w:asciiTheme="majorHAnsi" w:hAnsiTheme="majorHAnsi"/>
          <w:sz w:val="24"/>
          <w:szCs w:val="24"/>
          <w:lang w:eastAsia="lv-LV"/>
        </w:rPr>
        <w:t xml:space="preserve">, kas vērsti uz </w:t>
      </w:r>
      <w:r w:rsidR="00822E86" w:rsidRPr="00671D4E">
        <w:rPr>
          <w:rFonts w:asciiTheme="majorHAnsi" w:hAnsiTheme="majorHAnsi"/>
          <w:sz w:val="24"/>
          <w:szCs w:val="24"/>
          <w:lang w:eastAsia="lv-LV"/>
        </w:rPr>
        <w:t>u</w:t>
      </w:r>
      <w:r w:rsidR="00752B7A" w:rsidRPr="00671D4E">
        <w:rPr>
          <w:rFonts w:asciiTheme="majorHAnsi" w:hAnsiTheme="majorHAnsi"/>
          <w:sz w:val="24"/>
          <w:szCs w:val="24"/>
          <w:lang w:eastAsia="lv-LV"/>
        </w:rPr>
        <w:t xml:space="preserve">zņēmējdarbības gara </w:t>
      </w:r>
      <w:r w:rsidRPr="00671D4E">
        <w:rPr>
          <w:rFonts w:asciiTheme="majorHAnsi" w:hAnsiTheme="majorHAnsi"/>
          <w:sz w:val="24"/>
          <w:szCs w:val="24"/>
          <w:lang w:eastAsia="lv-LV"/>
        </w:rPr>
        <w:t>stiprināšanu un pašnodarbinātības aktivizēšan</w:t>
      </w:r>
      <w:r w:rsidR="00822E86" w:rsidRPr="00671D4E">
        <w:rPr>
          <w:rFonts w:asciiTheme="majorHAnsi" w:hAnsiTheme="majorHAnsi"/>
          <w:sz w:val="24"/>
          <w:szCs w:val="24"/>
          <w:lang w:eastAsia="lv-LV"/>
        </w:rPr>
        <w:t>u</w:t>
      </w:r>
      <w:r w:rsidRPr="00671D4E">
        <w:rPr>
          <w:rFonts w:asciiTheme="majorHAnsi" w:hAnsiTheme="majorHAnsi"/>
          <w:sz w:val="24"/>
          <w:szCs w:val="24"/>
          <w:lang w:eastAsia="lv-LV"/>
        </w:rPr>
        <w:t>, jāpiešķir nozīmīga prioritāte.</w:t>
      </w:r>
      <w:r w:rsidR="00752B7A" w:rsidRPr="00671D4E">
        <w:rPr>
          <w:rFonts w:asciiTheme="majorHAnsi" w:hAnsiTheme="majorHAnsi"/>
          <w:sz w:val="24"/>
          <w:szCs w:val="24"/>
          <w:lang w:eastAsia="lv-LV"/>
        </w:rPr>
        <w:t xml:space="preserve"> MVU sektors ir viens no svarīgākajiem </w:t>
      </w:r>
      <w:r w:rsidRPr="00671D4E">
        <w:rPr>
          <w:rFonts w:asciiTheme="majorHAnsi" w:hAnsiTheme="majorHAnsi"/>
          <w:sz w:val="24"/>
          <w:szCs w:val="24"/>
          <w:lang w:eastAsia="lv-LV"/>
        </w:rPr>
        <w:t>lauku</w:t>
      </w:r>
      <w:r w:rsidR="00752B7A" w:rsidRPr="00671D4E">
        <w:rPr>
          <w:rFonts w:asciiTheme="majorHAnsi" w:hAnsiTheme="majorHAnsi"/>
          <w:sz w:val="24"/>
          <w:szCs w:val="24"/>
          <w:lang w:eastAsia="lv-LV"/>
        </w:rPr>
        <w:t xml:space="preserve"> ekonomikas elementiem, jo </w:t>
      </w:r>
      <w:r w:rsidRPr="00671D4E">
        <w:rPr>
          <w:rFonts w:asciiTheme="majorHAnsi" w:hAnsiTheme="majorHAnsi"/>
          <w:sz w:val="24"/>
          <w:szCs w:val="24"/>
          <w:lang w:eastAsia="lv-LV"/>
        </w:rPr>
        <w:t xml:space="preserve">partnerības teritorijā </w:t>
      </w:r>
      <w:r w:rsidR="002343E9" w:rsidRPr="00671D4E">
        <w:rPr>
          <w:rFonts w:asciiTheme="majorHAnsi" w:hAnsiTheme="majorHAnsi"/>
          <w:sz w:val="24"/>
          <w:szCs w:val="24"/>
          <w:lang w:eastAsia="lv-LV"/>
        </w:rPr>
        <w:t xml:space="preserve">95% uzņēmumu ir </w:t>
      </w:r>
      <w:proofErr w:type="spellStart"/>
      <w:r w:rsidRPr="00671D4E">
        <w:rPr>
          <w:rFonts w:asciiTheme="majorHAnsi" w:hAnsiTheme="majorHAnsi"/>
          <w:sz w:val="24"/>
          <w:szCs w:val="24"/>
          <w:lang w:eastAsia="lv-LV"/>
        </w:rPr>
        <w:t>mikro</w:t>
      </w:r>
      <w:proofErr w:type="spellEnd"/>
      <w:r w:rsidRPr="00671D4E">
        <w:rPr>
          <w:rFonts w:asciiTheme="majorHAnsi" w:hAnsiTheme="majorHAnsi"/>
          <w:sz w:val="24"/>
          <w:szCs w:val="24"/>
          <w:lang w:eastAsia="lv-LV"/>
        </w:rPr>
        <w:t xml:space="preserve"> uzņēmumi (ES </w:t>
      </w:r>
      <w:r w:rsidR="00752B7A" w:rsidRPr="00671D4E">
        <w:rPr>
          <w:rFonts w:asciiTheme="majorHAnsi" w:hAnsiTheme="majorHAnsi"/>
          <w:sz w:val="24"/>
          <w:szCs w:val="24"/>
          <w:lang w:eastAsia="lv-LV"/>
        </w:rPr>
        <w:t>mazie un vidējie uzņēmumi veido 99 % no visiem uzņēmumiem, nodrošina 70 % no visām darba vietām un rada 45 % no ES IKP</w:t>
      </w:r>
      <w:r w:rsidR="00822E86" w:rsidRPr="00671D4E">
        <w:rPr>
          <w:rStyle w:val="FootnoteReference"/>
          <w:rFonts w:asciiTheme="majorHAnsi" w:hAnsiTheme="majorHAnsi"/>
          <w:sz w:val="24"/>
          <w:szCs w:val="24"/>
          <w:lang w:eastAsia="lv-LV"/>
        </w:rPr>
        <w:footnoteReference w:id="1"/>
      </w:r>
      <w:r w:rsidRPr="00671D4E">
        <w:rPr>
          <w:rFonts w:asciiTheme="majorHAnsi" w:hAnsiTheme="majorHAnsi"/>
          <w:sz w:val="24"/>
          <w:szCs w:val="24"/>
          <w:lang w:eastAsia="lv-LV"/>
        </w:rPr>
        <w:t>)</w:t>
      </w:r>
      <w:r w:rsidR="00752B7A" w:rsidRPr="00671D4E">
        <w:rPr>
          <w:rFonts w:asciiTheme="majorHAnsi" w:hAnsiTheme="majorHAnsi"/>
          <w:sz w:val="24"/>
          <w:szCs w:val="24"/>
          <w:lang w:eastAsia="lv-LV"/>
        </w:rPr>
        <w:t xml:space="preserve">. </w:t>
      </w:r>
      <w:r w:rsidR="00822E86" w:rsidRPr="00671D4E">
        <w:rPr>
          <w:rFonts w:asciiTheme="majorHAnsi" w:hAnsiTheme="majorHAnsi"/>
          <w:sz w:val="24"/>
          <w:szCs w:val="24"/>
          <w:lang w:eastAsia="lv-LV"/>
        </w:rPr>
        <w:t xml:space="preserve">Lai arī prioritāte ir </w:t>
      </w:r>
      <w:r w:rsidR="00B0181A" w:rsidRPr="00671D4E">
        <w:rPr>
          <w:rFonts w:asciiTheme="majorHAnsi" w:hAnsiTheme="majorHAnsi"/>
          <w:sz w:val="24"/>
          <w:szCs w:val="24"/>
          <w:lang w:eastAsia="lv-LV"/>
        </w:rPr>
        <w:t xml:space="preserve">regulārai </w:t>
      </w:r>
      <w:r w:rsidR="00822E86" w:rsidRPr="00671D4E">
        <w:rPr>
          <w:rFonts w:asciiTheme="majorHAnsi" w:hAnsiTheme="majorHAnsi"/>
          <w:sz w:val="24"/>
          <w:szCs w:val="24"/>
          <w:lang w:eastAsia="lv-LV"/>
        </w:rPr>
        <w:t xml:space="preserve">pilna gada </w:t>
      </w:r>
      <w:r w:rsidR="00B0181A" w:rsidRPr="00671D4E">
        <w:rPr>
          <w:rFonts w:asciiTheme="majorHAnsi" w:hAnsiTheme="majorHAnsi"/>
          <w:sz w:val="24"/>
          <w:szCs w:val="24"/>
          <w:lang w:eastAsia="lv-LV"/>
        </w:rPr>
        <w:t xml:space="preserve">nodarbinātībai, tomēr bieži izšķirīga ir papildu ienākumu gūšana, kas var atbalstīt dzīvošanu laukos (t.s. dzīves stila uzņēmējdarbība). </w:t>
      </w:r>
      <w:r w:rsidR="00822E86" w:rsidRPr="00671D4E">
        <w:rPr>
          <w:rFonts w:asciiTheme="majorHAnsi" w:hAnsiTheme="majorHAnsi"/>
          <w:sz w:val="24"/>
          <w:szCs w:val="24"/>
          <w:lang w:eastAsia="lv-LV"/>
        </w:rPr>
        <w:t>Svarīgi celt</w:t>
      </w:r>
      <w:r w:rsidR="00752B7A" w:rsidRPr="00671D4E">
        <w:rPr>
          <w:rFonts w:asciiTheme="majorHAnsi" w:hAnsiTheme="majorHAnsi"/>
          <w:sz w:val="24"/>
          <w:szCs w:val="24"/>
          <w:lang w:eastAsia="lv-LV"/>
        </w:rPr>
        <w:t xml:space="preserve"> uzņēmējda</w:t>
      </w:r>
      <w:r w:rsidR="00822E86" w:rsidRPr="00671D4E">
        <w:rPr>
          <w:rFonts w:asciiTheme="majorHAnsi" w:hAnsiTheme="majorHAnsi"/>
          <w:sz w:val="24"/>
          <w:szCs w:val="24"/>
          <w:lang w:eastAsia="lv-LV"/>
        </w:rPr>
        <w:t xml:space="preserve">rbības līmeni </w:t>
      </w:r>
      <w:r w:rsidR="00752B7A" w:rsidRPr="00671D4E">
        <w:rPr>
          <w:rFonts w:asciiTheme="majorHAnsi" w:hAnsiTheme="majorHAnsi"/>
          <w:sz w:val="24"/>
          <w:szCs w:val="24"/>
          <w:lang w:eastAsia="lv-LV"/>
        </w:rPr>
        <w:t>(</w:t>
      </w:r>
      <w:r w:rsidR="00822E86" w:rsidRPr="00671D4E">
        <w:rPr>
          <w:rFonts w:asciiTheme="majorHAnsi" w:hAnsiTheme="majorHAnsi"/>
          <w:sz w:val="24"/>
          <w:szCs w:val="24"/>
          <w:lang w:eastAsia="lv-LV"/>
        </w:rPr>
        <w:t>stiprināt</w:t>
      </w:r>
      <w:r w:rsidR="00752B7A" w:rsidRPr="00671D4E">
        <w:rPr>
          <w:rFonts w:asciiTheme="majorHAnsi" w:hAnsiTheme="majorHAnsi"/>
          <w:sz w:val="24"/>
          <w:szCs w:val="24"/>
          <w:lang w:eastAsia="lv-LV"/>
        </w:rPr>
        <w:t xml:space="preserve"> uzņēmējdarbības gar</w:t>
      </w:r>
      <w:r w:rsidR="00822E86" w:rsidRPr="00671D4E">
        <w:rPr>
          <w:rFonts w:asciiTheme="majorHAnsi" w:hAnsiTheme="majorHAnsi"/>
          <w:sz w:val="24"/>
          <w:szCs w:val="24"/>
          <w:lang w:eastAsia="lv-LV"/>
        </w:rPr>
        <w:t>u</w:t>
      </w:r>
      <w:r w:rsidR="00752B7A" w:rsidRPr="00671D4E">
        <w:rPr>
          <w:rFonts w:asciiTheme="majorHAnsi" w:hAnsiTheme="majorHAnsi"/>
          <w:sz w:val="24"/>
          <w:szCs w:val="24"/>
          <w:lang w:eastAsia="lv-LV"/>
        </w:rPr>
        <w:t xml:space="preserve"> un attiecīg</w:t>
      </w:r>
      <w:r w:rsidR="00822E86" w:rsidRPr="00671D4E">
        <w:rPr>
          <w:rFonts w:asciiTheme="majorHAnsi" w:hAnsiTheme="majorHAnsi"/>
          <w:sz w:val="24"/>
          <w:szCs w:val="24"/>
          <w:lang w:eastAsia="lv-LV"/>
        </w:rPr>
        <w:t>o</w:t>
      </w:r>
      <w:r w:rsidR="00752B7A" w:rsidRPr="00671D4E">
        <w:rPr>
          <w:rFonts w:asciiTheme="majorHAnsi" w:hAnsiTheme="majorHAnsi"/>
          <w:sz w:val="24"/>
          <w:szCs w:val="24"/>
          <w:lang w:eastAsia="lv-LV"/>
        </w:rPr>
        <w:t xml:space="preserve"> domāšanas veid</w:t>
      </w:r>
      <w:r w:rsidR="00822E86" w:rsidRPr="00671D4E">
        <w:rPr>
          <w:rFonts w:asciiTheme="majorHAnsi" w:hAnsiTheme="majorHAnsi"/>
          <w:sz w:val="24"/>
          <w:szCs w:val="24"/>
          <w:lang w:eastAsia="lv-LV"/>
        </w:rPr>
        <w:t>u</w:t>
      </w:r>
      <w:r w:rsidR="00752B7A" w:rsidRPr="00671D4E">
        <w:rPr>
          <w:rFonts w:asciiTheme="majorHAnsi" w:hAnsiTheme="majorHAnsi"/>
          <w:sz w:val="24"/>
          <w:szCs w:val="24"/>
          <w:lang w:eastAsia="lv-LV"/>
        </w:rPr>
        <w:t>), veiksmīgu uzņēmumu īpatsvars ir neliels, savukārt jaunizv</w:t>
      </w:r>
      <w:r w:rsidR="00822E86" w:rsidRPr="00671D4E">
        <w:rPr>
          <w:rFonts w:asciiTheme="majorHAnsi" w:hAnsiTheme="majorHAnsi"/>
          <w:sz w:val="24"/>
          <w:szCs w:val="24"/>
          <w:lang w:eastAsia="lv-LV"/>
        </w:rPr>
        <w:t xml:space="preserve">eidotie uzņēmumi attīstās lēnāk. </w:t>
      </w:r>
      <w:r w:rsidR="00752B7A" w:rsidRPr="00671D4E">
        <w:rPr>
          <w:rFonts w:asciiTheme="majorHAnsi" w:hAnsiTheme="majorHAnsi"/>
          <w:sz w:val="24"/>
          <w:szCs w:val="24"/>
          <w:lang w:eastAsia="lv-LV"/>
        </w:rPr>
        <w:t>Šķēršļi ir gan “maigi” (mentalitātes un kultūras noteikti), gan “cieti” (saistīti ar finansēm, administrāciju vai regulējumu). Būtiski panākumi būs iespējami vienīgi tad, ja pašos pamatos tiks uzlabota vide, kādā darbojas Eiropas mikrouzņēmumi, mazie un vidējie uzņēmumi. Tādi ir apstākļi, kuros Eiropas Komisija nākusi klajā ar paziņojumu par rīcības plānu Eiropas uzņēmējdarbības gara atdzīvināšanai un Eiropas MVU stāvokļa uzlabošanai. Paziņojumā uzsvērts, ka svarīgs Eiropas un valstu līmeņa politikas priekšnoteikums ir principa “vispirms domāt par m</w:t>
      </w:r>
      <w:r w:rsidR="00B30A4F" w:rsidRPr="00671D4E">
        <w:rPr>
          <w:rFonts w:asciiTheme="majorHAnsi" w:hAnsiTheme="majorHAnsi"/>
          <w:sz w:val="24"/>
          <w:szCs w:val="24"/>
          <w:lang w:eastAsia="lv-LV"/>
        </w:rPr>
        <w:t>azajiem uzņēmumiem” ievērošana.</w:t>
      </w:r>
    </w:p>
    <w:p w14:paraId="61D139D7" w14:textId="77777777" w:rsidR="00B30A4F" w:rsidRPr="00671D4E" w:rsidRDefault="00B30A4F" w:rsidP="00671D4E">
      <w:pPr>
        <w:spacing w:before="120" w:after="120" w:line="240" w:lineRule="auto"/>
        <w:ind w:firstLine="567"/>
        <w:jc w:val="both"/>
        <w:rPr>
          <w:rFonts w:asciiTheme="majorHAnsi" w:hAnsiTheme="majorHAnsi"/>
          <w:sz w:val="24"/>
          <w:szCs w:val="24"/>
          <w:lang w:eastAsia="lv-LV"/>
        </w:rPr>
      </w:pPr>
      <w:r w:rsidRPr="00671D4E">
        <w:rPr>
          <w:rFonts w:asciiTheme="majorHAnsi" w:hAnsiTheme="majorHAnsi"/>
          <w:sz w:val="24"/>
          <w:szCs w:val="24"/>
          <w:lang w:eastAsia="lv-LV"/>
        </w:rPr>
        <w:t xml:space="preserve">Nelauksaimnieciskās uzņēmējdarbības raksturojošie rādītāji ilgtermiņa izmaiņu salīdzinājumā. (Dati no </w:t>
      </w:r>
      <w:r w:rsidRPr="00671D4E">
        <w:rPr>
          <w:rFonts w:asciiTheme="majorHAnsi" w:hAnsiTheme="majorHAnsi"/>
          <w:i/>
          <w:sz w:val="24"/>
          <w:szCs w:val="24"/>
          <w:lang w:eastAsia="lv-LV"/>
        </w:rPr>
        <w:t>Lursoft</w:t>
      </w:r>
      <w:r w:rsidR="00671D4E">
        <w:rPr>
          <w:rFonts w:asciiTheme="majorHAnsi" w:hAnsiTheme="majorHAnsi"/>
          <w:i/>
          <w:sz w:val="24"/>
          <w:szCs w:val="24"/>
          <w:lang w:eastAsia="lv-LV"/>
        </w:rPr>
        <w:t>, Uzņēmumu reģistra</w:t>
      </w:r>
      <w:r w:rsidRPr="00671D4E">
        <w:rPr>
          <w:rFonts w:asciiTheme="majorHAnsi" w:hAnsiTheme="majorHAnsi"/>
          <w:sz w:val="24"/>
          <w:szCs w:val="24"/>
          <w:lang w:eastAsia="lv-LV"/>
        </w:rPr>
        <w:t>)</w:t>
      </w:r>
    </w:p>
    <w:tbl>
      <w:tblPr>
        <w:tblStyle w:val="TableGrid"/>
        <w:tblW w:w="8897" w:type="dxa"/>
        <w:tblLayout w:type="fixed"/>
        <w:tblLook w:val="04A0" w:firstRow="1" w:lastRow="0" w:firstColumn="1" w:lastColumn="0" w:noHBand="0" w:noVBand="1"/>
      </w:tblPr>
      <w:tblGrid>
        <w:gridCol w:w="1809"/>
        <w:gridCol w:w="1276"/>
        <w:gridCol w:w="1701"/>
        <w:gridCol w:w="1701"/>
        <w:gridCol w:w="992"/>
        <w:gridCol w:w="1418"/>
      </w:tblGrid>
      <w:tr w:rsidR="00B30A4F" w:rsidRPr="00671D4E" w14:paraId="6C46E356" w14:textId="77777777" w:rsidTr="005E2CE8">
        <w:tc>
          <w:tcPr>
            <w:tcW w:w="1809" w:type="dxa"/>
          </w:tcPr>
          <w:p w14:paraId="32A4DF3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Pagasts/pilsēta</w:t>
            </w:r>
          </w:p>
        </w:tc>
        <w:tc>
          <w:tcPr>
            <w:tcW w:w="1276" w:type="dxa"/>
          </w:tcPr>
          <w:p w14:paraId="7A1459AE"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 xml:space="preserve">Likvidēto </w:t>
            </w:r>
            <w:proofErr w:type="spellStart"/>
            <w:r w:rsidRPr="00671D4E">
              <w:rPr>
                <w:rFonts w:asciiTheme="majorHAnsi" w:hAnsiTheme="majorHAnsi"/>
                <w:sz w:val="20"/>
                <w:szCs w:val="20"/>
                <w:lang w:val="lv-LV"/>
              </w:rPr>
              <w:t>nelauksaim</w:t>
            </w:r>
            <w:r w:rsidR="00671D4E">
              <w:rPr>
                <w:rFonts w:asciiTheme="majorHAnsi" w:hAnsiTheme="majorHAnsi"/>
                <w:sz w:val="20"/>
                <w:szCs w:val="20"/>
                <w:lang w:val="lv-LV"/>
              </w:rPr>
              <w:t>-</w:t>
            </w:r>
            <w:r w:rsidRPr="00671D4E">
              <w:rPr>
                <w:rFonts w:asciiTheme="majorHAnsi" w:hAnsiTheme="majorHAnsi"/>
                <w:sz w:val="20"/>
                <w:szCs w:val="20"/>
                <w:lang w:val="lv-LV"/>
              </w:rPr>
              <w:t>nieciska</w:t>
            </w:r>
            <w:proofErr w:type="spellEnd"/>
            <w:r w:rsidRPr="00671D4E">
              <w:rPr>
                <w:rFonts w:asciiTheme="majorHAnsi" w:hAnsiTheme="majorHAnsi"/>
                <w:sz w:val="20"/>
                <w:szCs w:val="20"/>
                <w:lang w:val="lv-LV"/>
              </w:rPr>
              <w:t xml:space="preserve"> rakstura uzņēmumu skaits </w:t>
            </w:r>
          </w:p>
        </w:tc>
        <w:tc>
          <w:tcPr>
            <w:tcW w:w="1701" w:type="dxa"/>
          </w:tcPr>
          <w:p w14:paraId="79C16F74" w14:textId="77777777" w:rsidR="00671D4E" w:rsidRDefault="00B30A4F" w:rsidP="009F3CA6">
            <w:pPr>
              <w:spacing w:before="20" w:afterLines="20" w:after="48"/>
              <w:jc w:val="center"/>
              <w:rPr>
                <w:rFonts w:asciiTheme="majorHAnsi" w:hAnsiTheme="majorHAnsi"/>
                <w:sz w:val="20"/>
                <w:szCs w:val="20"/>
                <w:lang w:val="lv-LV"/>
              </w:rPr>
            </w:pPr>
            <w:proofErr w:type="spellStart"/>
            <w:r w:rsidRPr="00671D4E">
              <w:rPr>
                <w:rFonts w:asciiTheme="majorHAnsi" w:hAnsiTheme="majorHAnsi"/>
                <w:sz w:val="20"/>
                <w:szCs w:val="20"/>
                <w:lang w:val="lv-LV"/>
              </w:rPr>
              <w:t>Nelauksaim</w:t>
            </w:r>
            <w:r w:rsidR="00671D4E">
              <w:rPr>
                <w:rFonts w:asciiTheme="majorHAnsi" w:hAnsiTheme="majorHAnsi"/>
                <w:sz w:val="20"/>
                <w:szCs w:val="20"/>
                <w:lang w:val="lv-LV"/>
              </w:rPr>
              <w:t>-</w:t>
            </w:r>
            <w:r w:rsidRPr="00671D4E">
              <w:rPr>
                <w:rFonts w:asciiTheme="majorHAnsi" w:hAnsiTheme="majorHAnsi"/>
                <w:sz w:val="20"/>
                <w:szCs w:val="20"/>
                <w:lang w:val="lv-LV"/>
              </w:rPr>
              <w:t>nieciska</w:t>
            </w:r>
            <w:proofErr w:type="spellEnd"/>
            <w:r w:rsidRPr="00671D4E">
              <w:rPr>
                <w:rFonts w:asciiTheme="majorHAnsi" w:hAnsiTheme="majorHAnsi"/>
                <w:sz w:val="20"/>
                <w:szCs w:val="20"/>
                <w:lang w:val="lv-LV"/>
              </w:rPr>
              <w:t xml:space="preserve"> rak</w:t>
            </w:r>
            <w:r w:rsidR="00671D4E">
              <w:rPr>
                <w:rFonts w:asciiTheme="majorHAnsi" w:hAnsiTheme="majorHAnsi"/>
                <w:sz w:val="20"/>
                <w:szCs w:val="20"/>
                <w:lang w:val="lv-LV"/>
              </w:rPr>
              <w:t>stura uzņēmumu skaita pieaugums</w:t>
            </w:r>
          </w:p>
          <w:p w14:paraId="0CDDB01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1992-2015</w:t>
            </w:r>
          </w:p>
        </w:tc>
        <w:tc>
          <w:tcPr>
            <w:tcW w:w="1701" w:type="dxa"/>
          </w:tcPr>
          <w:p w14:paraId="2FB98BC5" w14:textId="77777777" w:rsidR="00671D4E" w:rsidRDefault="00B30A4F" w:rsidP="009F3CA6">
            <w:pPr>
              <w:spacing w:before="20" w:afterLines="20" w:after="48"/>
              <w:jc w:val="center"/>
              <w:rPr>
                <w:rFonts w:asciiTheme="majorHAnsi" w:hAnsiTheme="majorHAnsi"/>
                <w:sz w:val="20"/>
                <w:szCs w:val="20"/>
                <w:lang w:val="lv-LV"/>
              </w:rPr>
            </w:pPr>
            <w:proofErr w:type="spellStart"/>
            <w:r w:rsidRPr="00671D4E">
              <w:rPr>
                <w:rFonts w:asciiTheme="majorHAnsi" w:hAnsiTheme="majorHAnsi"/>
                <w:sz w:val="20"/>
                <w:szCs w:val="20"/>
                <w:lang w:val="lv-LV"/>
              </w:rPr>
              <w:t>Nelauksaim</w:t>
            </w:r>
            <w:r w:rsidR="00671D4E">
              <w:rPr>
                <w:rFonts w:asciiTheme="majorHAnsi" w:hAnsiTheme="majorHAnsi"/>
                <w:sz w:val="20"/>
                <w:szCs w:val="20"/>
                <w:lang w:val="lv-LV"/>
              </w:rPr>
              <w:t>-</w:t>
            </w:r>
            <w:r w:rsidRPr="00671D4E">
              <w:rPr>
                <w:rFonts w:asciiTheme="majorHAnsi" w:hAnsiTheme="majorHAnsi"/>
                <w:sz w:val="20"/>
                <w:szCs w:val="20"/>
                <w:lang w:val="lv-LV"/>
              </w:rPr>
              <w:t>nieciska</w:t>
            </w:r>
            <w:proofErr w:type="spellEnd"/>
            <w:r w:rsidRPr="00671D4E">
              <w:rPr>
                <w:rFonts w:asciiTheme="majorHAnsi" w:hAnsiTheme="majorHAnsi"/>
                <w:sz w:val="20"/>
                <w:szCs w:val="20"/>
                <w:lang w:val="lv-LV"/>
              </w:rPr>
              <w:t xml:space="preserve"> rak</w:t>
            </w:r>
            <w:r w:rsidR="00AF21E6">
              <w:rPr>
                <w:rFonts w:asciiTheme="majorHAnsi" w:hAnsiTheme="majorHAnsi"/>
                <w:sz w:val="20"/>
                <w:szCs w:val="20"/>
                <w:lang w:val="lv-LV"/>
              </w:rPr>
              <w:t>stura uzņēmumu skaita pieaugums</w:t>
            </w:r>
          </w:p>
          <w:p w14:paraId="7C33D27D"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2009-2015</w:t>
            </w:r>
          </w:p>
        </w:tc>
        <w:tc>
          <w:tcPr>
            <w:tcW w:w="992" w:type="dxa"/>
          </w:tcPr>
          <w:p w14:paraId="6B1F0203" w14:textId="77777777" w:rsidR="00B30A4F" w:rsidRPr="00671D4E" w:rsidRDefault="00B30A4F" w:rsidP="009F3CA6">
            <w:pPr>
              <w:spacing w:before="20" w:afterLines="20" w:after="48"/>
              <w:rPr>
                <w:rFonts w:asciiTheme="majorHAnsi" w:hAnsiTheme="majorHAnsi"/>
                <w:sz w:val="20"/>
                <w:szCs w:val="20"/>
                <w:lang w:val="lv-LV"/>
              </w:rPr>
            </w:pPr>
            <w:r w:rsidRPr="00671D4E">
              <w:rPr>
                <w:rFonts w:asciiTheme="majorHAnsi" w:hAnsiTheme="majorHAnsi"/>
                <w:sz w:val="20"/>
                <w:szCs w:val="20"/>
                <w:lang w:val="lv-LV"/>
              </w:rPr>
              <w:t>Aile Nr.2 pret Nr.3 procentuāli</w:t>
            </w:r>
          </w:p>
        </w:tc>
        <w:tc>
          <w:tcPr>
            <w:tcW w:w="1418" w:type="dxa"/>
          </w:tcPr>
          <w:p w14:paraId="1F9D2FFE"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Visi reģistrētie uzņēmumi līdz 2015</w:t>
            </w:r>
            <w:r w:rsidR="00671D4E">
              <w:rPr>
                <w:rFonts w:asciiTheme="majorHAnsi" w:hAnsiTheme="majorHAnsi"/>
                <w:sz w:val="20"/>
                <w:szCs w:val="20"/>
                <w:lang w:val="lv-LV"/>
              </w:rPr>
              <w:t>.</w:t>
            </w:r>
            <w:r w:rsidRPr="00671D4E">
              <w:rPr>
                <w:rFonts w:asciiTheme="majorHAnsi" w:hAnsiTheme="majorHAnsi"/>
                <w:sz w:val="20"/>
                <w:szCs w:val="20"/>
                <w:lang w:val="lv-LV"/>
              </w:rPr>
              <w:t xml:space="preserve"> gadam</w:t>
            </w:r>
          </w:p>
        </w:tc>
      </w:tr>
      <w:tr w:rsidR="00B30A4F" w:rsidRPr="00671D4E" w14:paraId="03517D63" w14:textId="77777777" w:rsidTr="005E2CE8">
        <w:tc>
          <w:tcPr>
            <w:tcW w:w="1809" w:type="dxa"/>
          </w:tcPr>
          <w:p w14:paraId="768C3FB1"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Ailes Nr.</w:t>
            </w:r>
          </w:p>
        </w:tc>
        <w:tc>
          <w:tcPr>
            <w:tcW w:w="1276" w:type="dxa"/>
          </w:tcPr>
          <w:p w14:paraId="7D746767"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Nr.1</w:t>
            </w:r>
          </w:p>
        </w:tc>
        <w:tc>
          <w:tcPr>
            <w:tcW w:w="1701" w:type="dxa"/>
          </w:tcPr>
          <w:p w14:paraId="75AFCF3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Nr.2</w:t>
            </w:r>
          </w:p>
        </w:tc>
        <w:tc>
          <w:tcPr>
            <w:tcW w:w="1701" w:type="dxa"/>
          </w:tcPr>
          <w:p w14:paraId="74ADEB2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Nr.3</w:t>
            </w:r>
          </w:p>
        </w:tc>
        <w:tc>
          <w:tcPr>
            <w:tcW w:w="992" w:type="dxa"/>
          </w:tcPr>
          <w:p w14:paraId="4F239747"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Nr.4</w:t>
            </w:r>
          </w:p>
        </w:tc>
        <w:tc>
          <w:tcPr>
            <w:tcW w:w="1418" w:type="dxa"/>
          </w:tcPr>
          <w:p w14:paraId="236F63B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Nr.5</w:t>
            </w:r>
          </w:p>
        </w:tc>
      </w:tr>
      <w:tr w:rsidR="00B30A4F" w:rsidRPr="00671D4E" w14:paraId="20C352AB" w14:textId="77777777" w:rsidTr="005E2CE8">
        <w:tc>
          <w:tcPr>
            <w:tcW w:w="1809" w:type="dxa"/>
          </w:tcPr>
          <w:p w14:paraId="6843F5E3"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Dikļu pagasts</w:t>
            </w:r>
          </w:p>
        </w:tc>
        <w:tc>
          <w:tcPr>
            <w:tcW w:w="1276" w:type="dxa"/>
          </w:tcPr>
          <w:p w14:paraId="123CE4C7"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11</w:t>
            </w:r>
          </w:p>
        </w:tc>
        <w:tc>
          <w:tcPr>
            <w:tcW w:w="1701" w:type="dxa"/>
          </w:tcPr>
          <w:p w14:paraId="45217292"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59</w:t>
            </w:r>
          </w:p>
        </w:tc>
        <w:tc>
          <w:tcPr>
            <w:tcW w:w="1701" w:type="dxa"/>
          </w:tcPr>
          <w:p w14:paraId="2F35216F"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27</w:t>
            </w:r>
          </w:p>
        </w:tc>
        <w:tc>
          <w:tcPr>
            <w:tcW w:w="992" w:type="dxa"/>
          </w:tcPr>
          <w:p w14:paraId="2450635C"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45,7%</w:t>
            </w:r>
          </w:p>
        </w:tc>
        <w:tc>
          <w:tcPr>
            <w:tcW w:w="1418" w:type="dxa"/>
          </w:tcPr>
          <w:p w14:paraId="3B009790"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208</w:t>
            </w:r>
          </w:p>
        </w:tc>
      </w:tr>
      <w:tr w:rsidR="00B30A4F" w:rsidRPr="00671D4E" w14:paraId="560B26C5" w14:textId="77777777" w:rsidTr="005E2CE8">
        <w:tc>
          <w:tcPr>
            <w:tcW w:w="1809" w:type="dxa"/>
          </w:tcPr>
          <w:p w14:paraId="00473E6B"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Katvaru pagasts</w:t>
            </w:r>
          </w:p>
        </w:tc>
        <w:tc>
          <w:tcPr>
            <w:tcW w:w="1276" w:type="dxa"/>
          </w:tcPr>
          <w:p w14:paraId="48324F9C"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w:t>
            </w:r>
          </w:p>
        </w:tc>
        <w:tc>
          <w:tcPr>
            <w:tcW w:w="1701" w:type="dxa"/>
          </w:tcPr>
          <w:p w14:paraId="4D24EB1D"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45</w:t>
            </w:r>
          </w:p>
        </w:tc>
        <w:tc>
          <w:tcPr>
            <w:tcW w:w="1701" w:type="dxa"/>
          </w:tcPr>
          <w:p w14:paraId="1C5C9EC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26</w:t>
            </w:r>
          </w:p>
        </w:tc>
        <w:tc>
          <w:tcPr>
            <w:tcW w:w="992" w:type="dxa"/>
          </w:tcPr>
          <w:p w14:paraId="28446A66"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57,7%</w:t>
            </w:r>
          </w:p>
        </w:tc>
        <w:tc>
          <w:tcPr>
            <w:tcW w:w="1418" w:type="dxa"/>
          </w:tcPr>
          <w:p w14:paraId="63B29BAD"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215</w:t>
            </w:r>
          </w:p>
        </w:tc>
      </w:tr>
      <w:tr w:rsidR="00B30A4F" w:rsidRPr="00671D4E" w14:paraId="36804750" w14:textId="77777777" w:rsidTr="005E2CE8">
        <w:trPr>
          <w:trHeight w:val="519"/>
        </w:trPr>
        <w:tc>
          <w:tcPr>
            <w:tcW w:w="1809" w:type="dxa"/>
          </w:tcPr>
          <w:p w14:paraId="04DB3521"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Lēdurgas pagasts</w:t>
            </w:r>
          </w:p>
        </w:tc>
        <w:tc>
          <w:tcPr>
            <w:tcW w:w="1276" w:type="dxa"/>
          </w:tcPr>
          <w:p w14:paraId="6891D321"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7</w:t>
            </w:r>
          </w:p>
        </w:tc>
        <w:tc>
          <w:tcPr>
            <w:tcW w:w="1701" w:type="dxa"/>
          </w:tcPr>
          <w:p w14:paraId="3D5D9645"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66</w:t>
            </w:r>
          </w:p>
        </w:tc>
        <w:tc>
          <w:tcPr>
            <w:tcW w:w="1701" w:type="dxa"/>
          </w:tcPr>
          <w:p w14:paraId="4A5AA384"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46</w:t>
            </w:r>
          </w:p>
        </w:tc>
        <w:tc>
          <w:tcPr>
            <w:tcW w:w="992" w:type="dxa"/>
          </w:tcPr>
          <w:p w14:paraId="123FDF9D"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69,7%</w:t>
            </w:r>
          </w:p>
        </w:tc>
        <w:tc>
          <w:tcPr>
            <w:tcW w:w="1418" w:type="dxa"/>
          </w:tcPr>
          <w:p w14:paraId="377249A6"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191</w:t>
            </w:r>
          </w:p>
        </w:tc>
      </w:tr>
      <w:tr w:rsidR="00B30A4F" w:rsidRPr="00671D4E" w14:paraId="6862F5AB" w14:textId="77777777" w:rsidTr="005E2CE8">
        <w:tc>
          <w:tcPr>
            <w:tcW w:w="1809" w:type="dxa"/>
          </w:tcPr>
          <w:p w14:paraId="723C9204"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Limbažu pilsēta</w:t>
            </w:r>
          </w:p>
        </w:tc>
        <w:tc>
          <w:tcPr>
            <w:tcW w:w="1276" w:type="dxa"/>
          </w:tcPr>
          <w:p w14:paraId="18BA8802"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90</w:t>
            </w:r>
          </w:p>
        </w:tc>
        <w:tc>
          <w:tcPr>
            <w:tcW w:w="1701" w:type="dxa"/>
          </w:tcPr>
          <w:p w14:paraId="47008593"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436</w:t>
            </w:r>
          </w:p>
        </w:tc>
        <w:tc>
          <w:tcPr>
            <w:tcW w:w="1701" w:type="dxa"/>
          </w:tcPr>
          <w:p w14:paraId="7A1131DD"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199</w:t>
            </w:r>
          </w:p>
        </w:tc>
        <w:tc>
          <w:tcPr>
            <w:tcW w:w="992" w:type="dxa"/>
          </w:tcPr>
          <w:p w14:paraId="00B2E6D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45,6%</w:t>
            </w:r>
          </w:p>
        </w:tc>
        <w:tc>
          <w:tcPr>
            <w:tcW w:w="1418" w:type="dxa"/>
          </w:tcPr>
          <w:p w14:paraId="6A4EB42C"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734</w:t>
            </w:r>
          </w:p>
        </w:tc>
      </w:tr>
      <w:tr w:rsidR="00B30A4F" w:rsidRPr="00671D4E" w14:paraId="518D7813" w14:textId="77777777" w:rsidTr="005E2CE8">
        <w:tc>
          <w:tcPr>
            <w:tcW w:w="1809" w:type="dxa"/>
          </w:tcPr>
          <w:p w14:paraId="377785D3"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Stalbes</w:t>
            </w:r>
            <w:r w:rsidRPr="00671D4E">
              <w:rPr>
                <w:rFonts w:asciiTheme="majorHAnsi" w:hAnsiTheme="majorHAnsi"/>
                <w:b/>
                <w:sz w:val="20"/>
                <w:szCs w:val="20"/>
                <w:lang w:val="lv-LV"/>
              </w:rPr>
              <w:t xml:space="preserve"> </w:t>
            </w:r>
            <w:r w:rsidRPr="00671D4E">
              <w:rPr>
                <w:rFonts w:asciiTheme="majorHAnsi" w:hAnsiTheme="majorHAnsi"/>
                <w:sz w:val="20"/>
                <w:szCs w:val="20"/>
                <w:lang w:val="lv-LV"/>
              </w:rPr>
              <w:t>pagasts</w:t>
            </w:r>
          </w:p>
        </w:tc>
        <w:tc>
          <w:tcPr>
            <w:tcW w:w="1276" w:type="dxa"/>
          </w:tcPr>
          <w:p w14:paraId="7F55CE4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w:t>
            </w:r>
          </w:p>
        </w:tc>
        <w:tc>
          <w:tcPr>
            <w:tcW w:w="1701" w:type="dxa"/>
          </w:tcPr>
          <w:p w14:paraId="19D7B02C"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46</w:t>
            </w:r>
          </w:p>
        </w:tc>
        <w:tc>
          <w:tcPr>
            <w:tcW w:w="1701" w:type="dxa"/>
          </w:tcPr>
          <w:p w14:paraId="028E3FF6"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14</w:t>
            </w:r>
          </w:p>
        </w:tc>
        <w:tc>
          <w:tcPr>
            <w:tcW w:w="992" w:type="dxa"/>
          </w:tcPr>
          <w:p w14:paraId="263867C8"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30,4%</w:t>
            </w:r>
          </w:p>
        </w:tc>
        <w:tc>
          <w:tcPr>
            <w:tcW w:w="1418" w:type="dxa"/>
          </w:tcPr>
          <w:p w14:paraId="5CF22BF7"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164</w:t>
            </w:r>
          </w:p>
        </w:tc>
      </w:tr>
      <w:tr w:rsidR="00B30A4F" w:rsidRPr="00671D4E" w14:paraId="474FEBFF" w14:textId="77777777" w:rsidTr="005E2CE8">
        <w:tc>
          <w:tcPr>
            <w:tcW w:w="1809" w:type="dxa"/>
          </w:tcPr>
          <w:p w14:paraId="3B44467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Straupes pagasts</w:t>
            </w:r>
          </w:p>
        </w:tc>
        <w:tc>
          <w:tcPr>
            <w:tcW w:w="1276" w:type="dxa"/>
          </w:tcPr>
          <w:p w14:paraId="45505411"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15</w:t>
            </w:r>
          </w:p>
        </w:tc>
        <w:tc>
          <w:tcPr>
            <w:tcW w:w="1701" w:type="dxa"/>
          </w:tcPr>
          <w:p w14:paraId="35B5EE4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59</w:t>
            </w:r>
          </w:p>
        </w:tc>
        <w:tc>
          <w:tcPr>
            <w:tcW w:w="1701" w:type="dxa"/>
          </w:tcPr>
          <w:p w14:paraId="1F8345C1"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18</w:t>
            </w:r>
          </w:p>
        </w:tc>
        <w:tc>
          <w:tcPr>
            <w:tcW w:w="992" w:type="dxa"/>
          </w:tcPr>
          <w:p w14:paraId="0A17D1C9"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30,5 %</w:t>
            </w:r>
          </w:p>
        </w:tc>
        <w:tc>
          <w:tcPr>
            <w:tcW w:w="1418" w:type="dxa"/>
          </w:tcPr>
          <w:p w14:paraId="4ED7C93C"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220</w:t>
            </w:r>
          </w:p>
        </w:tc>
      </w:tr>
      <w:tr w:rsidR="00B30A4F" w:rsidRPr="00671D4E" w14:paraId="60A3ECE2" w14:textId="77777777" w:rsidTr="005E2CE8">
        <w:tc>
          <w:tcPr>
            <w:tcW w:w="1809" w:type="dxa"/>
          </w:tcPr>
          <w:p w14:paraId="601D7060"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Umurgas pagasts</w:t>
            </w:r>
          </w:p>
        </w:tc>
        <w:tc>
          <w:tcPr>
            <w:tcW w:w="1276" w:type="dxa"/>
          </w:tcPr>
          <w:p w14:paraId="646CEB70"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9</w:t>
            </w:r>
          </w:p>
        </w:tc>
        <w:tc>
          <w:tcPr>
            <w:tcW w:w="1701" w:type="dxa"/>
          </w:tcPr>
          <w:p w14:paraId="41911C5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50</w:t>
            </w:r>
          </w:p>
        </w:tc>
        <w:tc>
          <w:tcPr>
            <w:tcW w:w="1701" w:type="dxa"/>
          </w:tcPr>
          <w:p w14:paraId="76F97B6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25</w:t>
            </w:r>
          </w:p>
        </w:tc>
        <w:tc>
          <w:tcPr>
            <w:tcW w:w="992" w:type="dxa"/>
          </w:tcPr>
          <w:p w14:paraId="5C007FB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50%</w:t>
            </w:r>
          </w:p>
        </w:tc>
        <w:tc>
          <w:tcPr>
            <w:tcW w:w="1418" w:type="dxa"/>
          </w:tcPr>
          <w:p w14:paraId="1A30E3E8"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233</w:t>
            </w:r>
          </w:p>
        </w:tc>
      </w:tr>
      <w:tr w:rsidR="00B30A4F" w:rsidRPr="00671D4E" w14:paraId="7C88BE3D" w14:textId="77777777" w:rsidTr="005E2CE8">
        <w:tc>
          <w:tcPr>
            <w:tcW w:w="1809" w:type="dxa"/>
          </w:tcPr>
          <w:p w14:paraId="0BC37D63"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Vaidavas pagasts</w:t>
            </w:r>
          </w:p>
        </w:tc>
        <w:tc>
          <w:tcPr>
            <w:tcW w:w="1276" w:type="dxa"/>
          </w:tcPr>
          <w:p w14:paraId="65ADE5ED"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10</w:t>
            </w:r>
          </w:p>
        </w:tc>
        <w:tc>
          <w:tcPr>
            <w:tcW w:w="1701" w:type="dxa"/>
          </w:tcPr>
          <w:p w14:paraId="5B5AA052"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48</w:t>
            </w:r>
          </w:p>
        </w:tc>
        <w:tc>
          <w:tcPr>
            <w:tcW w:w="1701" w:type="dxa"/>
          </w:tcPr>
          <w:p w14:paraId="3EC540DB"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17</w:t>
            </w:r>
          </w:p>
        </w:tc>
        <w:tc>
          <w:tcPr>
            <w:tcW w:w="992" w:type="dxa"/>
          </w:tcPr>
          <w:p w14:paraId="3055EDF2"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35,4%</w:t>
            </w:r>
          </w:p>
        </w:tc>
        <w:tc>
          <w:tcPr>
            <w:tcW w:w="1418" w:type="dxa"/>
          </w:tcPr>
          <w:p w14:paraId="6B963554"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170</w:t>
            </w:r>
          </w:p>
        </w:tc>
      </w:tr>
      <w:tr w:rsidR="00B30A4F" w:rsidRPr="00671D4E" w14:paraId="326500B5" w14:textId="77777777" w:rsidTr="005E2CE8">
        <w:tc>
          <w:tcPr>
            <w:tcW w:w="1809" w:type="dxa"/>
          </w:tcPr>
          <w:p w14:paraId="24F72B90" w14:textId="77777777" w:rsidR="00B30A4F" w:rsidRPr="00671D4E" w:rsidRDefault="00B30A4F" w:rsidP="009F3CA6">
            <w:pPr>
              <w:spacing w:before="20" w:afterLines="20" w:after="48"/>
              <w:jc w:val="center"/>
              <w:rPr>
                <w:rFonts w:asciiTheme="majorHAnsi" w:hAnsiTheme="majorHAnsi"/>
                <w:b/>
                <w:sz w:val="20"/>
                <w:szCs w:val="20"/>
                <w:lang w:val="lv-LV"/>
              </w:rPr>
            </w:pPr>
            <w:r w:rsidRPr="00671D4E">
              <w:rPr>
                <w:rFonts w:asciiTheme="majorHAnsi" w:hAnsiTheme="majorHAnsi"/>
                <w:sz w:val="20"/>
                <w:szCs w:val="20"/>
                <w:lang w:val="lv-LV"/>
              </w:rPr>
              <w:t>Vidrižu pagasts</w:t>
            </w:r>
          </w:p>
        </w:tc>
        <w:tc>
          <w:tcPr>
            <w:tcW w:w="1276" w:type="dxa"/>
          </w:tcPr>
          <w:p w14:paraId="394F0177"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2</w:t>
            </w:r>
          </w:p>
        </w:tc>
        <w:tc>
          <w:tcPr>
            <w:tcW w:w="1701" w:type="dxa"/>
          </w:tcPr>
          <w:p w14:paraId="26F7F704"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63</w:t>
            </w:r>
          </w:p>
        </w:tc>
        <w:tc>
          <w:tcPr>
            <w:tcW w:w="1701" w:type="dxa"/>
          </w:tcPr>
          <w:p w14:paraId="11CC248E"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33</w:t>
            </w:r>
          </w:p>
        </w:tc>
        <w:tc>
          <w:tcPr>
            <w:tcW w:w="992" w:type="dxa"/>
          </w:tcPr>
          <w:p w14:paraId="5FA315BB"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52,3</w:t>
            </w:r>
          </w:p>
        </w:tc>
        <w:tc>
          <w:tcPr>
            <w:tcW w:w="1418" w:type="dxa"/>
          </w:tcPr>
          <w:p w14:paraId="0E857EF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190</w:t>
            </w:r>
          </w:p>
        </w:tc>
      </w:tr>
      <w:tr w:rsidR="00B30A4F" w:rsidRPr="00671D4E" w14:paraId="2AC845CD" w14:textId="77777777" w:rsidTr="005E2CE8">
        <w:tc>
          <w:tcPr>
            <w:tcW w:w="1809" w:type="dxa"/>
          </w:tcPr>
          <w:p w14:paraId="67D8E8F5"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Zilākalna pagasts</w:t>
            </w:r>
          </w:p>
        </w:tc>
        <w:tc>
          <w:tcPr>
            <w:tcW w:w="1276" w:type="dxa"/>
          </w:tcPr>
          <w:p w14:paraId="076DEA9B"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6</w:t>
            </w:r>
          </w:p>
        </w:tc>
        <w:tc>
          <w:tcPr>
            <w:tcW w:w="1701" w:type="dxa"/>
          </w:tcPr>
          <w:p w14:paraId="1ECDE97E"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18</w:t>
            </w:r>
          </w:p>
        </w:tc>
        <w:tc>
          <w:tcPr>
            <w:tcW w:w="1701" w:type="dxa"/>
          </w:tcPr>
          <w:p w14:paraId="5C834E8E"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6</w:t>
            </w:r>
          </w:p>
        </w:tc>
        <w:tc>
          <w:tcPr>
            <w:tcW w:w="992" w:type="dxa"/>
          </w:tcPr>
          <w:p w14:paraId="346977E0"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33,3%</w:t>
            </w:r>
          </w:p>
        </w:tc>
        <w:tc>
          <w:tcPr>
            <w:tcW w:w="1418" w:type="dxa"/>
          </w:tcPr>
          <w:p w14:paraId="4D28A17E"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38</w:t>
            </w:r>
          </w:p>
        </w:tc>
      </w:tr>
      <w:tr w:rsidR="00B30A4F" w:rsidRPr="00671D4E" w14:paraId="341C27C1" w14:textId="77777777" w:rsidTr="005E2CE8">
        <w:tc>
          <w:tcPr>
            <w:tcW w:w="1809" w:type="dxa"/>
          </w:tcPr>
          <w:p w14:paraId="602A99F2" w14:textId="77777777" w:rsidR="00B30A4F" w:rsidRPr="00671D4E" w:rsidRDefault="00B30A4F" w:rsidP="009F3CA6">
            <w:pPr>
              <w:spacing w:before="20" w:afterLines="20" w:after="48"/>
              <w:jc w:val="center"/>
              <w:rPr>
                <w:rFonts w:asciiTheme="majorHAnsi" w:hAnsiTheme="majorHAnsi"/>
                <w:sz w:val="20"/>
                <w:szCs w:val="20"/>
                <w:lang w:val="lv-LV"/>
              </w:rPr>
            </w:pPr>
          </w:p>
        </w:tc>
        <w:tc>
          <w:tcPr>
            <w:tcW w:w="1276" w:type="dxa"/>
            <w:vAlign w:val="bottom"/>
          </w:tcPr>
          <w:p w14:paraId="5D60B5E6"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Kopā: 157</w:t>
            </w:r>
          </w:p>
        </w:tc>
        <w:tc>
          <w:tcPr>
            <w:tcW w:w="1701" w:type="dxa"/>
            <w:vAlign w:val="bottom"/>
          </w:tcPr>
          <w:p w14:paraId="622F225A"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Kopā: 890</w:t>
            </w:r>
          </w:p>
        </w:tc>
        <w:tc>
          <w:tcPr>
            <w:tcW w:w="1701" w:type="dxa"/>
            <w:vAlign w:val="bottom"/>
          </w:tcPr>
          <w:p w14:paraId="4545C2D1"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Kopā: 411</w:t>
            </w:r>
          </w:p>
        </w:tc>
        <w:tc>
          <w:tcPr>
            <w:tcW w:w="992" w:type="dxa"/>
            <w:vAlign w:val="bottom"/>
          </w:tcPr>
          <w:p w14:paraId="204FA9E3"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Vidēji: 45.06%</w:t>
            </w:r>
          </w:p>
        </w:tc>
        <w:tc>
          <w:tcPr>
            <w:tcW w:w="1418" w:type="dxa"/>
            <w:vAlign w:val="bottom"/>
          </w:tcPr>
          <w:p w14:paraId="2B353AC3" w14:textId="77777777" w:rsidR="00B30A4F" w:rsidRPr="00671D4E" w:rsidRDefault="00B30A4F" w:rsidP="009F3CA6">
            <w:pPr>
              <w:spacing w:before="20" w:afterLines="20" w:after="48"/>
              <w:jc w:val="center"/>
              <w:rPr>
                <w:rFonts w:asciiTheme="majorHAnsi" w:hAnsiTheme="majorHAnsi"/>
                <w:sz w:val="20"/>
                <w:szCs w:val="20"/>
                <w:lang w:val="lv-LV"/>
              </w:rPr>
            </w:pPr>
            <w:r w:rsidRPr="00671D4E">
              <w:rPr>
                <w:rFonts w:asciiTheme="majorHAnsi" w:hAnsiTheme="majorHAnsi"/>
                <w:sz w:val="20"/>
                <w:szCs w:val="20"/>
                <w:lang w:val="lv-LV"/>
              </w:rPr>
              <w:t>Kopā: 2363</w:t>
            </w:r>
          </w:p>
        </w:tc>
      </w:tr>
    </w:tbl>
    <w:p w14:paraId="741AC501" w14:textId="3E6BDD10" w:rsidR="005E2CE8" w:rsidRPr="005E2CE8" w:rsidRDefault="005E2CE8" w:rsidP="00F810BC">
      <w:pPr>
        <w:rPr>
          <w:rFonts w:asciiTheme="majorHAnsi" w:hAnsiTheme="majorHAnsi"/>
          <w:sz w:val="24"/>
        </w:rPr>
      </w:pPr>
      <w:r>
        <w:br w:type="page"/>
      </w:r>
      <w:r w:rsidRPr="005E2CE8">
        <w:rPr>
          <w:rFonts w:asciiTheme="majorHAnsi" w:hAnsiTheme="majorHAnsi"/>
          <w:sz w:val="24"/>
        </w:rPr>
        <w:lastRenderedPageBreak/>
        <w:t>Citi demogrāfiskie un sociālekonomiskie rādītāji</w:t>
      </w:r>
    </w:p>
    <w:tbl>
      <w:tblPr>
        <w:tblStyle w:val="TableGrid"/>
        <w:tblW w:w="9171" w:type="dxa"/>
        <w:tblLayout w:type="fixed"/>
        <w:tblLook w:val="0480" w:firstRow="0" w:lastRow="0" w:firstColumn="1" w:lastColumn="0" w:noHBand="0" w:noVBand="1"/>
      </w:tblPr>
      <w:tblGrid>
        <w:gridCol w:w="2093"/>
        <w:gridCol w:w="2126"/>
        <w:gridCol w:w="4952"/>
      </w:tblGrid>
      <w:tr w:rsidR="005E2CE8" w:rsidRPr="005E2CE8" w14:paraId="7B5F2D75" w14:textId="77777777" w:rsidTr="009C2157">
        <w:tc>
          <w:tcPr>
            <w:tcW w:w="2093" w:type="dxa"/>
          </w:tcPr>
          <w:p w14:paraId="4204BB50" w14:textId="77777777" w:rsidR="005B48B3" w:rsidRPr="005E2CE8" w:rsidRDefault="005B48B3" w:rsidP="00B60068">
            <w:pPr>
              <w:jc w:val="center"/>
              <w:rPr>
                <w:rFonts w:asciiTheme="majorHAnsi" w:hAnsiTheme="majorHAnsi"/>
                <w:b/>
                <w:sz w:val="20"/>
                <w:szCs w:val="20"/>
                <w:lang w:val="lv-LV"/>
              </w:rPr>
            </w:pPr>
            <w:r w:rsidRPr="005E2CE8">
              <w:rPr>
                <w:rFonts w:asciiTheme="majorHAnsi" w:hAnsiTheme="majorHAnsi"/>
                <w:b/>
                <w:sz w:val="20"/>
                <w:szCs w:val="20"/>
                <w:lang w:val="lv-LV"/>
              </w:rPr>
              <w:t>Rādītājs</w:t>
            </w:r>
          </w:p>
        </w:tc>
        <w:tc>
          <w:tcPr>
            <w:tcW w:w="2126" w:type="dxa"/>
          </w:tcPr>
          <w:p w14:paraId="4A92C0F5" w14:textId="77777777" w:rsidR="005B48B3" w:rsidRPr="005E2CE8" w:rsidRDefault="005B48B3" w:rsidP="00597251">
            <w:pPr>
              <w:jc w:val="center"/>
              <w:rPr>
                <w:rFonts w:asciiTheme="majorHAnsi" w:hAnsiTheme="majorHAnsi"/>
                <w:b/>
                <w:sz w:val="20"/>
                <w:szCs w:val="20"/>
                <w:lang w:val="lv-LV"/>
              </w:rPr>
            </w:pPr>
            <w:r w:rsidRPr="005E2CE8">
              <w:rPr>
                <w:rFonts w:asciiTheme="majorHAnsi" w:hAnsiTheme="majorHAnsi"/>
                <w:b/>
                <w:sz w:val="20"/>
                <w:szCs w:val="20"/>
                <w:lang w:val="lv-LV"/>
              </w:rPr>
              <w:t>Rezultāti</w:t>
            </w:r>
          </w:p>
        </w:tc>
        <w:tc>
          <w:tcPr>
            <w:tcW w:w="4952" w:type="dxa"/>
          </w:tcPr>
          <w:p w14:paraId="7B01491F" w14:textId="77777777" w:rsidR="005B48B3" w:rsidRPr="005E2CE8" w:rsidRDefault="005B48B3" w:rsidP="00597251">
            <w:pPr>
              <w:jc w:val="center"/>
              <w:rPr>
                <w:rFonts w:asciiTheme="majorHAnsi" w:hAnsiTheme="majorHAnsi"/>
                <w:b/>
                <w:sz w:val="20"/>
                <w:szCs w:val="20"/>
                <w:lang w:val="lv-LV"/>
              </w:rPr>
            </w:pPr>
            <w:r w:rsidRPr="005E2CE8">
              <w:rPr>
                <w:rFonts w:asciiTheme="majorHAnsi" w:hAnsiTheme="majorHAnsi"/>
                <w:b/>
                <w:sz w:val="20"/>
                <w:szCs w:val="20"/>
                <w:lang w:val="lv-LV"/>
              </w:rPr>
              <w:t>Secinājumi</w:t>
            </w:r>
          </w:p>
        </w:tc>
      </w:tr>
      <w:tr w:rsidR="005E2CE8" w:rsidRPr="005E2CE8" w14:paraId="78B6FE51" w14:textId="77777777" w:rsidTr="009C2157">
        <w:tc>
          <w:tcPr>
            <w:tcW w:w="2093" w:type="dxa"/>
          </w:tcPr>
          <w:p w14:paraId="0D5FE3CF" w14:textId="77777777" w:rsidR="002E791D" w:rsidRPr="005E2CE8" w:rsidRDefault="005B48B3" w:rsidP="002E791D">
            <w:pPr>
              <w:rPr>
                <w:rFonts w:asciiTheme="majorHAnsi" w:hAnsiTheme="majorHAnsi"/>
                <w:sz w:val="20"/>
                <w:szCs w:val="20"/>
                <w:lang w:val="lv-LV"/>
              </w:rPr>
            </w:pPr>
            <w:r w:rsidRPr="005E2CE8">
              <w:rPr>
                <w:rFonts w:asciiTheme="majorHAnsi" w:hAnsiTheme="majorHAnsi"/>
                <w:sz w:val="20"/>
                <w:szCs w:val="20"/>
                <w:lang w:val="lv-LV"/>
              </w:rPr>
              <w:t>Iedzīvotāju skaits VRG darbības teritorijā</w:t>
            </w:r>
          </w:p>
        </w:tc>
        <w:tc>
          <w:tcPr>
            <w:tcW w:w="2126" w:type="dxa"/>
          </w:tcPr>
          <w:p w14:paraId="32B32AE1" w14:textId="77777777" w:rsidR="005B48B3" w:rsidRPr="005E2CE8" w:rsidRDefault="001805B6" w:rsidP="00597251">
            <w:pPr>
              <w:rPr>
                <w:rFonts w:asciiTheme="majorHAnsi" w:hAnsiTheme="majorHAnsi"/>
                <w:sz w:val="20"/>
                <w:szCs w:val="20"/>
                <w:lang w:val="lv-LV"/>
              </w:rPr>
            </w:pPr>
            <w:r w:rsidRPr="005E2CE8">
              <w:rPr>
                <w:rFonts w:asciiTheme="majorHAnsi" w:hAnsiTheme="majorHAnsi"/>
                <w:sz w:val="20"/>
                <w:szCs w:val="20"/>
                <w:lang w:val="lv-LV"/>
              </w:rPr>
              <w:t>2010.gadā: 28726</w:t>
            </w:r>
          </w:p>
          <w:p w14:paraId="1E80D9CC" w14:textId="77777777" w:rsidR="005B48B3" w:rsidRPr="005E2CE8" w:rsidRDefault="001805B6" w:rsidP="00597251">
            <w:pPr>
              <w:rPr>
                <w:rFonts w:asciiTheme="majorHAnsi" w:hAnsiTheme="majorHAnsi"/>
                <w:sz w:val="20"/>
                <w:szCs w:val="20"/>
                <w:lang w:val="lv-LV"/>
              </w:rPr>
            </w:pPr>
            <w:r w:rsidRPr="005E2CE8">
              <w:rPr>
                <w:rFonts w:asciiTheme="majorHAnsi" w:hAnsiTheme="majorHAnsi"/>
                <w:sz w:val="20"/>
                <w:szCs w:val="20"/>
                <w:lang w:val="lv-LV"/>
              </w:rPr>
              <w:t>2012.gadā: 27925</w:t>
            </w:r>
          </w:p>
          <w:p w14:paraId="50303BB4" w14:textId="77777777" w:rsidR="000E373F" w:rsidRPr="005E2CE8" w:rsidRDefault="005B48B3" w:rsidP="001805B6">
            <w:pPr>
              <w:rPr>
                <w:rFonts w:asciiTheme="majorHAnsi" w:hAnsiTheme="majorHAnsi"/>
                <w:sz w:val="20"/>
                <w:szCs w:val="20"/>
                <w:lang w:val="lv-LV"/>
              </w:rPr>
            </w:pPr>
            <w:r w:rsidRPr="005E2CE8">
              <w:rPr>
                <w:rFonts w:asciiTheme="majorHAnsi" w:hAnsiTheme="majorHAnsi"/>
                <w:sz w:val="20"/>
                <w:szCs w:val="20"/>
                <w:lang w:val="lv-LV"/>
              </w:rPr>
              <w:t>2014.gadā</w:t>
            </w:r>
            <w:r w:rsidR="001805B6" w:rsidRPr="005E2CE8">
              <w:rPr>
                <w:rFonts w:asciiTheme="majorHAnsi" w:hAnsiTheme="majorHAnsi"/>
                <w:sz w:val="20"/>
                <w:szCs w:val="20"/>
                <w:lang w:val="lv-LV"/>
              </w:rPr>
              <w:t>: 26933</w:t>
            </w:r>
          </w:p>
        </w:tc>
        <w:tc>
          <w:tcPr>
            <w:tcW w:w="4952" w:type="dxa"/>
          </w:tcPr>
          <w:p w14:paraId="656F4500" w14:textId="77777777" w:rsidR="00C933AF" w:rsidRPr="005E2CE8" w:rsidRDefault="00144AA0" w:rsidP="00EF32B5">
            <w:pPr>
              <w:rPr>
                <w:rFonts w:asciiTheme="majorHAnsi" w:hAnsiTheme="majorHAnsi"/>
                <w:i/>
                <w:sz w:val="20"/>
                <w:szCs w:val="20"/>
                <w:lang w:val="lv-LV"/>
              </w:rPr>
            </w:pPr>
            <w:r w:rsidRPr="00DE7EBC">
              <w:rPr>
                <w:rFonts w:asciiTheme="majorHAnsi" w:hAnsiTheme="majorHAnsi"/>
                <w:i/>
                <w:sz w:val="20"/>
                <w:szCs w:val="20"/>
                <w:lang w:val="lv-LV"/>
              </w:rPr>
              <w:t xml:space="preserve">Iedzīvotāju skaits turpina samazināties </w:t>
            </w:r>
            <w:r w:rsidR="00F169A6" w:rsidRPr="00DE7EBC">
              <w:rPr>
                <w:rFonts w:asciiTheme="majorHAnsi" w:hAnsiTheme="majorHAnsi"/>
                <w:i/>
                <w:sz w:val="20"/>
                <w:szCs w:val="20"/>
                <w:lang w:val="lv-LV"/>
              </w:rPr>
              <w:t>(četru gadu laikā par 6,2%)</w:t>
            </w:r>
            <w:r w:rsidR="00EF32B5" w:rsidRPr="00DE7EBC">
              <w:rPr>
                <w:rFonts w:asciiTheme="majorHAnsi" w:hAnsiTheme="majorHAnsi"/>
                <w:i/>
                <w:sz w:val="20"/>
                <w:szCs w:val="20"/>
                <w:lang w:val="lv-LV"/>
              </w:rPr>
              <w:t>,</w:t>
            </w:r>
            <w:r w:rsidR="00F169A6" w:rsidRPr="00DE7EBC">
              <w:rPr>
                <w:rFonts w:asciiTheme="majorHAnsi" w:hAnsiTheme="majorHAnsi"/>
                <w:i/>
                <w:sz w:val="20"/>
                <w:szCs w:val="20"/>
                <w:lang w:val="lv-LV"/>
              </w:rPr>
              <w:t xml:space="preserve"> </w:t>
            </w:r>
            <w:r w:rsidRPr="00DE7EBC">
              <w:rPr>
                <w:rFonts w:asciiTheme="majorHAnsi" w:hAnsiTheme="majorHAnsi"/>
                <w:i/>
                <w:sz w:val="20"/>
                <w:szCs w:val="20"/>
                <w:lang w:val="lv-LV"/>
              </w:rPr>
              <w:t xml:space="preserve">ko pamatā ietekmē </w:t>
            </w:r>
            <w:r w:rsidR="00F169A6" w:rsidRPr="00DE7EBC">
              <w:rPr>
                <w:rFonts w:asciiTheme="majorHAnsi" w:hAnsiTheme="majorHAnsi"/>
                <w:i/>
                <w:sz w:val="20"/>
                <w:szCs w:val="20"/>
                <w:lang w:val="lv-LV"/>
              </w:rPr>
              <w:t>negatīvi migrācijas rādītāji</w:t>
            </w:r>
            <w:r w:rsidR="00EF32B5" w:rsidRPr="00DE7EBC">
              <w:rPr>
                <w:rFonts w:asciiTheme="majorHAnsi" w:hAnsiTheme="majorHAnsi"/>
                <w:i/>
                <w:sz w:val="20"/>
                <w:szCs w:val="20"/>
                <w:lang w:val="lv-LV"/>
              </w:rPr>
              <w:t>;</w:t>
            </w:r>
            <w:r w:rsidR="00F169A6" w:rsidRPr="00DE7EBC">
              <w:rPr>
                <w:rFonts w:asciiTheme="majorHAnsi" w:hAnsiTheme="majorHAnsi"/>
                <w:i/>
                <w:sz w:val="20"/>
                <w:szCs w:val="20"/>
                <w:lang w:val="lv-LV"/>
              </w:rPr>
              <w:t xml:space="preserve"> augsta mirstība un pieaugošs gados veco iedzīvotāju īpatsvars laukos šo tendenci ieskicē arī turpmāk.</w:t>
            </w:r>
            <w:r w:rsidR="00F169A6" w:rsidRPr="005E2CE8">
              <w:rPr>
                <w:rFonts w:asciiTheme="majorHAnsi" w:hAnsiTheme="majorHAnsi"/>
                <w:i/>
                <w:sz w:val="20"/>
                <w:szCs w:val="20"/>
                <w:lang w:val="lv-LV"/>
              </w:rPr>
              <w:t xml:space="preserve"> Tas samazinājis kopējo pakalpojumu pieprasījumu un mazinājis pirktspēju, neveicinot uz vietējo tirgu balstītu uzņēmējdarbību, palielinot sociālo pakalpojumu slogu.</w:t>
            </w:r>
          </w:p>
        </w:tc>
      </w:tr>
      <w:tr w:rsidR="005E2CE8" w:rsidRPr="005E2CE8" w14:paraId="78867E23" w14:textId="77777777" w:rsidTr="009C2157">
        <w:tc>
          <w:tcPr>
            <w:tcW w:w="2093" w:type="dxa"/>
          </w:tcPr>
          <w:p w14:paraId="1F476A28" w14:textId="77777777" w:rsidR="005B48B3" w:rsidRPr="005E2CE8" w:rsidRDefault="005E2CE8" w:rsidP="00597251">
            <w:pPr>
              <w:rPr>
                <w:rFonts w:asciiTheme="majorHAnsi" w:hAnsiTheme="majorHAnsi"/>
                <w:sz w:val="20"/>
                <w:szCs w:val="20"/>
                <w:lang w:val="lv-LV"/>
              </w:rPr>
            </w:pPr>
            <w:r w:rsidRPr="005E2CE8">
              <w:rPr>
                <w:rFonts w:asciiTheme="majorHAnsi" w:hAnsiTheme="majorHAnsi"/>
                <w:sz w:val="20"/>
                <w:szCs w:val="20"/>
                <w:lang w:val="lv-LV"/>
              </w:rPr>
              <w:t>Jaundzimušo skaits</w:t>
            </w:r>
          </w:p>
        </w:tc>
        <w:tc>
          <w:tcPr>
            <w:tcW w:w="2126" w:type="dxa"/>
          </w:tcPr>
          <w:p w14:paraId="11C03668" w14:textId="77777777" w:rsidR="005B48B3" w:rsidRPr="005E2CE8" w:rsidRDefault="005B48B3" w:rsidP="00597251">
            <w:pPr>
              <w:rPr>
                <w:rFonts w:asciiTheme="majorHAnsi" w:hAnsiTheme="majorHAnsi"/>
                <w:sz w:val="20"/>
                <w:szCs w:val="20"/>
                <w:lang w:val="lv-LV"/>
              </w:rPr>
            </w:pPr>
            <w:r w:rsidRPr="005E2CE8">
              <w:rPr>
                <w:rFonts w:asciiTheme="majorHAnsi" w:hAnsiTheme="majorHAnsi"/>
                <w:sz w:val="20"/>
                <w:szCs w:val="20"/>
                <w:lang w:val="lv-LV"/>
              </w:rPr>
              <w:t>2010.gadā</w:t>
            </w:r>
            <w:r w:rsidR="001805B6" w:rsidRPr="005E2CE8">
              <w:rPr>
                <w:rFonts w:asciiTheme="majorHAnsi" w:hAnsiTheme="majorHAnsi"/>
                <w:sz w:val="20"/>
                <w:szCs w:val="20"/>
                <w:lang w:val="lv-LV"/>
              </w:rPr>
              <w:t>: 360</w:t>
            </w:r>
          </w:p>
          <w:p w14:paraId="15F3FE43" w14:textId="77777777" w:rsidR="005B48B3" w:rsidRPr="005E2CE8" w:rsidRDefault="001805B6" w:rsidP="00597251">
            <w:pPr>
              <w:rPr>
                <w:rFonts w:asciiTheme="majorHAnsi" w:hAnsiTheme="majorHAnsi"/>
                <w:sz w:val="20"/>
                <w:szCs w:val="20"/>
                <w:lang w:val="lv-LV"/>
              </w:rPr>
            </w:pPr>
            <w:r w:rsidRPr="005E2CE8">
              <w:rPr>
                <w:rFonts w:asciiTheme="majorHAnsi" w:hAnsiTheme="majorHAnsi"/>
                <w:sz w:val="20"/>
                <w:szCs w:val="20"/>
                <w:lang w:val="lv-LV"/>
              </w:rPr>
              <w:t>2012.gadā: 379</w:t>
            </w:r>
          </w:p>
          <w:p w14:paraId="4C6E18F2" w14:textId="77777777" w:rsidR="0035682A" w:rsidRPr="005E2CE8" w:rsidRDefault="005B48B3" w:rsidP="001805B6">
            <w:pPr>
              <w:rPr>
                <w:rFonts w:asciiTheme="majorHAnsi" w:hAnsiTheme="majorHAnsi"/>
                <w:sz w:val="20"/>
                <w:szCs w:val="20"/>
                <w:lang w:val="lv-LV"/>
              </w:rPr>
            </w:pPr>
            <w:r w:rsidRPr="005E2CE8">
              <w:rPr>
                <w:rFonts w:asciiTheme="majorHAnsi" w:hAnsiTheme="majorHAnsi"/>
                <w:sz w:val="20"/>
                <w:szCs w:val="20"/>
                <w:lang w:val="lv-LV"/>
              </w:rPr>
              <w:t>2014.gadā</w:t>
            </w:r>
            <w:r w:rsidR="001805B6" w:rsidRPr="005E2CE8">
              <w:rPr>
                <w:rFonts w:asciiTheme="majorHAnsi" w:hAnsiTheme="majorHAnsi"/>
                <w:sz w:val="20"/>
                <w:szCs w:val="20"/>
                <w:lang w:val="lv-LV"/>
              </w:rPr>
              <w:t>: 407</w:t>
            </w:r>
          </w:p>
        </w:tc>
        <w:tc>
          <w:tcPr>
            <w:tcW w:w="4952" w:type="dxa"/>
          </w:tcPr>
          <w:p w14:paraId="36BFD621" w14:textId="77777777" w:rsidR="005B48B3" w:rsidRPr="005E2CE8" w:rsidRDefault="00F169A6" w:rsidP="00A849E9">
            <w:pPr>
              <w:rPr>
                <w:rFonts w:asciiTheme="majorHAnsi" w:hAnsiTheme="majorHAnsi"/>
                <w:sz w:val="20"/>
                <w:szCs w:val="20"/>
                <w:lang w:val="lv-LV"/>
              </w:rPr>
            </w:pPr>
            <w:r w:rsidRPr="005E2CE8">
              <w:rPr>
                <w:rFonts w:asciiTheme="majorHAnsi" w:hAnsiTheme="majorHAnsi"/>
                <w:i/>
                <w:sz w:val="20"/>
                <w:szCs w:val="20"/>
                <w:lang w:val="lv-LV"/>
              </w:rPr>
              <w:t>Lai arī jaundzimušo skaits palielinās (četru gadu laikā pieaugums 13%), tomēr, ja to attiecina pret kopējo iedzīvotāju skaitu (1,5%)</w:t>
            </w:r>
            <w:r w:rsidR="00A849E9" w:rsidRPr="005E2CE8">
              <w:rPr>
                <w:rFonts w:asciiTheme="majorHAnsi" w:hAnsiTheme="majorHAnsi"/>
                <w:i/>
                <w:sz w:val="20"/>
                <w:szCs w:val="20"/>
                <w:lang w:val="lv-LV"/>
              </w:rPr>
              <w:t>, īpatsvars nav liels</w:t>
            </w:r>
            <w:r w:rsidRPr="005E2CE8">
              <w:rPr>
                <w:rFonts w:asciiTheme="majorHAnsi" w:hAnsiTheme="majorHAnsi"/>
                <w:i/>
                <w:sz w:val="20"/>
                <w:szCs w:val="20"/>
                <w:lang w:val="lv-LV"/>
              </w:rPr>
              <w:t xml:space="preserve">. Būtiski nodrošināt apstākļus pieauguma tendences </w:t>
            </w:r>
            <w:r w:rsidRPr="00DE7EBC">
              <w:rPr>
                <w:rFonts w:asciiTheme="majorHAnsi" w:hAnsiTheme="majorHAnsi"/>
                <w:i/>
                <w:sz w:val="20"/>
                <w:szCs w:val="20"/>
                <w:lang w:val="lv-LV"/>
              </w:rPr>
              <w:t xml:space="preserve">saglabāšanai un </w:t>
            </w:r>
            <w:r w:rsidR="00A849E9" w:rsidRPr="00DE7EBC">
              <w:rPr>
                <w:rFonts w:asciiTheme="majorHAnsi" w:hAnsiTheme="majorHAnsi"/>
                <w:i/>
                <w:sz w:val="20"/>
                <w:szCs w:val="20"/>
                <w:lang w:val="lv-LV"/>
              </w:rPr>
              <w:t>atbilstošu sociālo pakalpojumu nodrošināšanai</w:t>
            </w:r>
            <w:r w:rsidR="00EF32B5" w:rsidRPr="00DE7EBC">
              <w:rPr>
                <w:rFonts w:asciiTheme="majorHAnsi" w:hAnsiTheme="majorHAnsi"/>
                <w:i/>
                <w:sz w:val="20"/>
                <w:szCs w:val="20"/>
                <w:lang w:val="lv-LV"/>
              </w:rPr>
              <w:t>.</w:t>
            </w:r>
          </w:p>
        </w:tc>
      </w:tr>
      <w:tr w:rsidR="005E2CE8" w:rsidRPr="005E2CE8" w14:paraId="58B35497" w14:textId="77777777" w:rsidTr="009C2157">
        <w:trPr>
          <w:trHeight w:val="1410"/>
        </w:trPr>
        <w:tc>
          <w:tcPr>
            <w:tcW w:w="2093" w:type="dxa"/>
          </w:tcPr>
          <w:p w14:paraId="5AA1EFDC" w14:textId="77777777" w:rsidR="00A849E9" w:rsidRPr="005E2CE8" w:rsidRDefault="00A849E9" w:rsidP="00597251">
            <w:pPr>
              <w:rPr>
                <w:rFonts w:asciiTheme="majorHAnsi" w:hAnsiTheme="majorHAnsi"/>
                <w:sz w:val="20"/>
                <w:szCs w:val="20"/>
                <w:lang w:val="lv-LV"/>
              </w:rPr>
            </w:pPr>
            <w:r w:rsidRPr="005E2CE8">
              <w:rPr>
                <w:rFonts w:asciiTheme="majorHAnsi" w:hAnsiTheme="majorHAnsi"/>
                <w:sz w:val="20"/>
                <w:szCs w:val="20"/>
                <w:lang w:val="lv-LV"/>
              </w:rPr>
              <w:t>Ekonomisk</w:t>
            </w:r>
            <w:r w:rsidR="005E2CE8" w:rsidRPr="005E2CE8">
              <w:rPr>
                <w:rFonts w:asciiTheme="majorHAnsi" w:hAnsiTheme="majorHAnsi"/>
                <w:sz w:val="20"/>
                <w:szCs w:val="20"/>
                <w:lang w:val="lv-LV"/>
              </w:rPr>
              <w:t>i aktīvās statistikas vienības</w:t>
            </w:r>
          </w:p>
        </w:tc>
        <w:tc>
          <w:tcPr>
            <w:tcW w:w="2126" w:type="dxa"/>
          </w:tcPr>
          <w:p w14:paraId="117BC189" w14:textId="77777777" w:rsidR="00A849E9" w:rsidRPr="005E2CE8" w:rsidRDefault="00A849E9" w:rsidP="00597251">
            <w:pPr>
              <w:rPr>
                <w:rFonts w:asciiTheme="majorHAnsi" w:hAnsiTheme="majorHAnsi"/>
                <w:sz w:val="20"/>
                <w:szCs w:val="20"/>
                <w:lang w:val="lv-LV"/>
              </w:rPr>
            </w:pPr>
            <w:r w:rsidRPr="005E2CE8">
              <w:rPr>
                <w:rFonts w:asciiTheme="majorHAnsi" w:hAnsiTheme="majorHAnsi"/>
                <w:sz w:val="20"/>
                <w:szCs w:val="20"/>
                <w:lang w:val="lv-LV"/>
              </w:rPr>
              <w:t>2010.gadā: 3132</w:t>
            </w:r>
          </w:p>
          <w:p w14:paraId="53BC6CDA" w14:textId="77777777" w:rsidR="00A849E9" w:rsidRPr="005E2CE8" w:rsidRDefault="00A849E9" w:rsidP="00597251">
            <w:pPr>
              <w:rPr>
                <w:rFonts w:asciiTheme="majorHAnsi" w:hAnsiTheme="majorHAnsi"/>
                <w:sz w:val="20"/>
                <w:szCs w:val="20"/>
                <w:lang w:val="lv-LV"/>
              </w:rPr>
            </w:pPr>
            <w:r w:rsidRPr="005E2CE8">
              <w:rPr>
                <w:rFonts w:asciiTheme="majorHAnsi" w:hAnsiTheme="majorHAnsi"/>
                <w:sz w:val="20"/>
                <w:szCs w:val="20"/>
                <w:lang w:val="lv-LV"/>
              </w:rPr>
              <w:t>2012.gadā: 3282</w:t>
            </w:r>
          </w:p>
          <w:p w14:paraId="7EA8B6FE" w14:textId="77777777" w:rsidR="00A849E9" w:rsidRPr="005E2CE8" w:rsidRDefault="00A849E9" w:rsidP="009F6F68">
            <w:pPr>
              <w:rPr>
                <w:rFonts w:asciiTheme="majorHAnsi" w:hAnsiTheme="majorHAnsi"/>
                <w:sz w:val="20"/>
                <w:szCs w:val="20"/>
                <w:lang w:val="lv-LV"/>
              </w:rPr>
            </w:pPr>
            <w:r w:rsidRPr="000D186A">
              <w:rPr>
                <w:rFonts w:asciiTheme="majorHAnsi" w:hAnsiTheme="majorHAnsi"/>
                <w:sz w:val="20"/>
                <w:szCs w:val="20"/>
                <w:lang w:val="lv-LV"/>
              </w:rPr>
              <w:t>2014.gadā:</w:t>
            </w:r>
            <w:r w:rsidR="005C7A04">
              <w:rPr>
                <w:rFonts w:asciiTheme="majorHAnsi" w:hAnsiTheme="majorHAnsi"/>
                <w:sz w:val="20"/>
                <w:szCs w:val="20"/>
                <w:lang w:val="lv-LV"/>
              </w:rPr>
              <w:t xml:space="preserve"> </w:t>
            </w:r>
            <w:r w:rsidR="000D186A" w:rsidRPr="000D186A">
              <w:rPr>
                <w:rFonts w:asciiTheme="majorHAnsi" w:hAnsiTheme="majorHAnsi"/>
                <w:i/>
                <w:sz w:val="20"/>
                <w:szCs w:val="20"/>
                <w:lang w:val="lv-LV"/>
              </w:rPr>
              <w:t>nav vēl pieejami dati CSB</w:t>
            </w:r>
          </w:p>
        </w:tc>
        <w:tc>
          <w:tcPr>
            <w:tcW w:w="4952" w:type="dxa"/>
            <w:vMerge w:val="restart"/>
          </w:tcPr>
          <w:p w14:paraId="29811946" w14:textId="77777777" w:rsidR="00A849E9" w:rsidRPr="005E2CE8" w:rsidRDefault="00A849E9" w:rsidP="002343E9">
            <w:pPr>
              <w:rPr>
                <w:rFonts w:asciiTheme="majorHAnsi" w:hAnsiTheme="majorHAnsi"/>
                <w:sz w:val="20"/>
                <w:szCs w:val="20"/>
                <w:lang w:val="lv-LV"/>
              </w:rPr>
            </w:pPr>
            <w:r w:rsidRPr="005E2CE8">
              <w:rPr>
                <w:rFonts w:asciiTheme="majorHAnsi" w:hAnsiTheme="majorHAnsi"/>
                <w:i/>
                <w:sz w:val="20"/>
                <w:szCs w:val="20"/>
                <w:lang w:val="lv-LV"/>
              </w:rPr>
              <w:t>Ekonomiski aktīvo vienību skaits ir svārstīgs</w:t>
            </w:r>
            <w:r w:rsidR="002343E9" w:rsidRPr="005E2CE8">
              <w:rPr>
                <w:rFonts w:asciiTheme="majorHAnsi" w:hAnsiTheme="majorHAnsi"/>
                <w:i/>
                <w:sz w:val="20"/>
                <w:szCs w:val="20"/>
                <w:lang w:val="lv-LV"/>
              </w:rPr>
              <w:t xml:space="preserve"> un līdzšinējā VRG stratēģija nav spējusi nozīmīgi ietekmēt uzņēmējdarbības izmaiņu kopējo tendenci, kas ir viena no svarīgām prioritātēm šajā periodā. Izteikti dominē </w:t>
            </w:r>
            <w:proofErr w:type="spellStart"/>
            <w:r w:rsidR="002343E9" w:rsidRPr="005E2CE8">
              <w:rPr>
                <w:rFonts w:asciiTheme="majorHAnsi" w:hAnsiTheme="majorHAnsi"/>
                <w:i/>
                <w:sz w:val="20"/>
                <w:szCs w:val="20"/>
                <w:lang w:val="lv-LV"/>
              </w:rPr>
              <w:t>mikrouzņēmējdarbība</w:t>
            </w:r>
            <w:proofErr w:type="spellEnd"/>
            <w:r w:rsidR="002343E9" w:rsidRPr="005E2CE8">
              <w:rPr>
                <w:rFonts w:asciiTheme="majorHAnsi" w:hAnsiTheme="majorHAnsi"/>
                <w:i/>
                <w:sz w:val="20"/>
                <w:szCs w:val="20"/>
                <w:lang w:val="lv-LV"/>
              </w:rPr>
              <w:t xml:space="preserve"> un būtiski veicināt uzņēmējdarbības gara attīstību kopumā, atbalstīt arī daļēja lai</w:t>
            </w:r>
            <w:r w:rsidR="005E2CE8">
              <w:rPr>
                <w:rFonts w:asciiTheme="majorHAnsi" w:hAnsiTheme="majorHAnsi"/>
                <w:i/>
                <w:sz w:val="20"/>
                <w:szCs w:val="20"/>
                <w:lang w:val="lv-LV"/>
              </w:rPr>
              <w:t>ka</w:t>
            </w:r>
            <w:r w:rsidR="002343E9" w:rsidRPr="005E2CE8">
              <w:rPr>
                <w:rFonts w:asciiTheme="majorHAnsi" w:hAnsiTheme="majorHAnsi"/>
                <w:i/>
                <w:sz w:val="20"/>
                <w:szCs w:val="20"/>
                <w:lang w:val="lv-LV"/>
              </w:rPr>
              <w:t xml:space="preserve"> nodarbinātību vai dzīves stilu laukos atbalstošu papildu ienākumu gūšanu.</w:t>
            </w:r>
          </w:p>
        </w:tc>
      </w:tr>
      <w:tr w:rsidR="005E2CE8" w:rsidRPr="005E2CE8" w14:paraId="5D1F3444" w14:textId="77777777" w:rsidTr="009C2157">
        <w:trPr>
          <w:trHeight w:val="1074"/>
        </w:trPr>
        <w:tc>
          <w:tcPr>
            <w:tcW w:w="2093" w:type="dxa"/>
          </w:tcPr>
          <w:p w14:paraId="72C10D9A" w14:textId="77777777" w:rsidR="00B60068" w:rsidRPr="005E2CE8" w:rsidRDefault="00B60068" w:rsidP="00860D6D">
            <w:pPr>
              <w:rPr>
                <w:rFonts w:asciiTheme="majorHAnsi" w:hAnsiTheme="majorHAnsi"/>
                <w:sz w:val="20"/>
                <w:szCs w:val="20"/>
                <w:lang w:val="lv-LV"/>
              </w:rPr>
            </w:pPr>
            <w:r w:rsidRPr="005E2CE8">
              <w:rPr>
                <w:rFonts w:asciiTheme="majorHAnsi" w:hAnsiTheme="majorHAnsi"/>
                <w:sz w:val="20"/>
                <w:szCs w:val="20"/>
                <w:lang w:val="lv-LV"/>
              </w:rPr>
              <w:t xml:space="preserve">Mikrouzņēmumu īpatsvars </w:t>
            </w:r>
            <w:r w:rsidR="005E2CE8" w:rsidRPr="005E2CE8">
              <w:rPr>
                <w:rFonts w:asciiTheme="majorHAnsi" w:hAnsiTheme="majorHAnsi"/>
                <w:sz w:val="20"/>
                <w:szCs w:val="20"/>
                <w:lang w:val="lv-LV"/>
              </w:rPr>
              <w:t>pret kopējo uzņēmumu skaitu (%)</w:t>
            </w:r>
          </w:p>
        </w:tc>
        <w:tc>
          <w:tcPr>
            <w:tcW w:w="2126" w:type="dxa"/>
          </w:tcPr>
          <w:p w14:paraId="7333CA99" w14:textId="77777777" w:rsidR="00B60068" w:rsidRPr="005E2CE8" w:rsidRDefault="00B60068" w:rsidP="002343E9">
            <w:pPr>
              <w:rPr>
                <w:rFonts w:asciiTheme="majorHAnsi" w:hAnsiTheme="majorHAnsi"/>
                <w:sz w:val="20"/>
                <w:szCs w:val="20"/>
                <w:lang w:val="lv-LV"/>
              </w:rPr>
            </w:pPr>
            <w:r w:rsidRPr="005E2CE8">
              <w:rPr>
                <w:rFonts w:asciiTheme="majorHAnsi" w:hAnsiTheme="majorHAnsi"/>
                <w:sz w:val="20"/>
                <w:szCs w:val="20"/>
                <w:lang w:val="lv-LV"/>
              </w:rPr>
              <w:t>2010.gadā: 95 %</w:t>
            </w:r>
          </w:p>
          <w:p w14:paraId="24F040F3" w14:textId="77777777" w:rsidR="00B60068" w:rsidRPr="005E2CE8" w:rsidRDefault="00B60068" w:rsidP="002343E9">
            <w:pPr>
              <w:rPr>
                <w:rFonts w:asciiTheme="majorHAnsi" w:hAnsiTheme="majorHAnsi"/>
                <w:sz w:val="20"/>
                <w:szCs w:val="20"/>
                <w:lang w:val="lv-LV"/>
              </w:rPr>
            </w:pPr>
            <w:r w:rsidRPr="005E2CE8">
              <w:rPr>
                <w:rFonts w:asciiTheme="majorHAnsi" w:hAnsiTheme="majorHAnsi"/>
                <w:sz w:val="20"/>
                <w:szCs w:val="20"/>
                <w:lang w:val="lv-LV"/>
              </w:rPr>
              <w:t>2012.gadā: 95,3 %</w:t>
            </w:r>
          </w:p>
          <w:p w14:paraId="2FF87D60" w14:textId="77777777" w:rsidR="00B60068" w:rsidRPr="005E2CE8" w:rsidRDefault="00B60068" w:rsidP="005C7A04">
            <w:pPr>
              <w:rPr>
                <w:rFonts w:asciiTheme="majorHAnsi" w:hAnsiTheme="majorHAnsi"/>
                <w:sz w:val="20"/>
                <w:szCs w:val="20"/>
                <w:lang w:val="lv-LV"/>
              </w:rPr>
            </w:pPr>
            <w:r w:rsidRPr="005C7A04">
              <w:rPr>
                <w:rFonts w:asciiTheme="majorHAnsi" w:hAnsiTheme="majorHAnsi"/>
                <w:sz w:val="20"/>
                <w:szCs w:val="20"/>
                <w:lang w:val="lv-LV"/>
              </w:rPr>
              <w:t>201</w:t>
            </w:r>
            <w:r w:rsidR="005C7A04" w:rsidRPr="005C7A04">
              <w:rPr>
                <w:rFonts w:asciiTheme="majorHAnsi" w:hAnsiTheme="majorHAnsi"/>
                <w:sz w:val="20"/>
                <w:szCs w:val="20"/>
                <w:lang w:val="lv-LV"/>
              </w:rPr>
              <w:t>3</w:t>
            </w:r>
            <w:r w:rsidRPr="005C7A04">
              <w:rPr>
                <w:rFonts w:asciiTheme="majorHAnsi" w:hAnsiTheme="majorHAnsi"/>
                <w:sz w:val="20"/>
                <w:szCs w:val="20"/>
                <w:lang w:val="lv-LV"/>
              </w:rPr>
              <w:t xml:space="preserve">.gadā: </w:t>
            </w:r>
            <w:r w:rsidR="005C7A04" w:rsidRPr="005C7A04">
              <w:rPr>
                <w:rFonts w:asciiTheme="majorHAnsi" w:hAnsiTheme="majorHAnsi"/>
                <w:sz w:val="20"/>
                <w:szCs w:val="20"/>
                <w:lang w:val="lv-LV"/>
              </w:rPr>
              <w:t>95,1</w:t>
            </w:r>
            <w:r w:rsidR="005C7A04">
              <w:rPr>
                <w:rFonts w:asciiTheme="majorHAnsi" w:hAnsiTheme="majorHAnsi"/>
                <w:sz w:val="20"/>
                <w:szCs w:val="20"/>
                <w:lang w:val="lv-LV"/>
              </w:rPr>
              <w:t>%</w:t>
            </w:r>
            <w:r w:rsidR="000D186A">
              <w:rPr>
                <w:rFonts w:asciiTheme="majorHAnsi" w:hAnsiTheme="majorHAnsi"/>
                <w:sz w:val="20"/>
                <w:szCs w:val="20"/>
                <w:lang w:val="lv-LV"/>
              </w:rPr>
              <w:t xml:space="preserve"> par 2014.g. </w:t>
            </w:r>
            <w:r w:rsidR="000D186A" w:rsidRPr="000D186A">
              <w:rPr>
                <w:rFonts w:asciiTheme="majorHAnsi" w:hAnsiTheme="majorHAnsi"/>
                <w:i/>
                <w:sz w:val="20"/>
                <w:szCs w:val="20"/>
                <w:lang w:val="lv-LV"/>
              </w:rPr>
              <w:t>nav vēl pieejami dati CSB</w:t>
            </w:r>
          </w:p>
        </w:tc>
        <w:tc>
          <w:tcPr>
            <w:tcW w:w="4952" w:type="dxa"/>
            <w:vMerge/>
          </w:tcPr>
          <w:p w14:paraId="6AEE9035" w14:textId="77777777" w:rsidR="00B60068" w:rsidRPr="005E2CE8" w:rsidRDefault="00B60068" w:rsidP="00597251">
            <w:pPr>
              <w:rPr>
                <w:rFonts w:asciiTheme="majorHAnsi" w:hAnsiTheme="majorHAnsi"/>
                <w:i/>
                <w:sz w:val="20"/>
                <w:szCs w:val="20"/>
                <w:lang w:val="lv-LV"/>
              </w:rPr>
            </w:pPr>
          </w:p>
        </w:tc>
      </w:tr>
      <w:tr w:rsidR="005E2CE8" w:rsidRPr="005E2CE8" w14:paraId="7A365227" w14:textId="77777777" w:rsidTr="009C2157">
        <w:tc>
          <w:tcPr>
            <w:tcW w:w="2093" w:type="dxa"/>
          </w:tcPr>
          <w:p w14:paraId="11250E04" w14:textId="77777777" w:rsidR="00DA156A" w:rsidRPr="005E2CE8" w:rsidRDefault="00144AA0" w:rsidP="00597251">
            <w:pPr>
              <w:rPr>
                <w:rFonts w:asciiTheme="majorHAnsi" w:hAnsiTheme="majorHAnsi"/>
                <w:sz w:val="20"/>
                <w:szCs w:val="20"/>
                <w:lang w:val="lv-LV"/>
              </w:rPr>
            </w:pPr>
            <w:r w:rsidRPr="005E2CE8">
              <w:rPr>
                <w:rFonts w:asciiTheme="majorHAnsi" w:hAnsiTheme="majorHAnsi"/>
                <w:sz w:val="20"/>
                <w:szCs w:val="20"/>
                <w:lang w:val="lv-LV"/>
              </w:rPr>
              <w:t>Iedzīvotāju ienākuma nodokļa</w:t>
            </w:r>
            <w:r w:rsidR="009F6F68" w:rsidRPr="005E2CE8">
              <w:rPr>
                <w:rFonts w:asciiTheme="majorHAnsi" w:hAnsiTheme="majorHAnsi"/>
                <w:sz w:val="20"/>
                <w:szCs w:val="20"/>
                <w:lang w:val="lv-LV"/>
              </w:rPr>
              <w:t xml:space="preserve"> likme uz vienu iedz. gadā – kopā)</w:t>
            </w:r>
          </w:p>
        </w:tc>
        <w:tc>
          <w:tcPr>
            <w:tcW w:w="2126" w:type="dxa"/>
          </w:tcPr>
          <w:p w14:paraId="559765DA" w14:textId="77777777" w:rsidR="00DA156A" w:rsidRPr="005E2CE8" w:rsidRDefault="009F6F68" w:rsidP="009F6F68">
            <w:pPr>
              <w:rPr>
                <w:rFonts w:asciiTheme="majorHAnsi" w:hAnsiTheme="majorHAnsi"/>
                <w:sz w:val="20"/>
                <w:szCs w:val="20"/>
                <w:lang w:val="lv-LV"/>
              </w:rPr>
            </w:pPr>
            <w:r w:rsidRPr="005E2CE8">
              <w:rPr>
                <w:rFonts w:asciiTheme="majorHAnsi" w:hAnsiTheme="majorHAnsi"/>
                <w:sz w:val="20"/>
                <w:szCs w:val="20"/>
                <w:lang w:val="lv-LV"/>
              </w:rPr>
              <w:t>2014.gadā:</w:t>
            </w:r>
            <w:r w:rsidR="00B60068" w:rsidRPr="005E2CE8">
              <w:rPr>
                <w:rFonts w:asciiTheme="majorHAnsi" w:hAnsiTheme="majorHAnsi"/>
                <w:sz w:val="20"/>
                <w:szCs w:val="20"/>
                <w:lang w:val="lv-LV"/>
              </w:rPr>
              <w:t xml:space="preserve"> 486,05 EUR gadā uz 1 iedz.</w:t>
            </w:r>
          </w:p>
          <w:p w14:paraId="2C2B3117" w14:textId="77777777" w:rsidR="00B60068" w:rsidRPr="005E2CE8" w:rsidRDefault="00B60068" w:rsidP="00B60068">
            <w:pPr>
              <w:rPr>
                <w:rFonts w:asciiTheme="majorHAnsi" w:hAnsiTheme="majorHAnsi"/>
                <w:sz w:val="20"/>
                <w:szCs w:val="20"/>
                <w:lang w:val="lv-LV"/>
              </w:rPr>
            </w:pPr>
            <w:r w:rsidRPr="005E2CE8">
              <w:rPr>
                <w:rFonts w:asciiTheme="majorHAnsi" w:hAnsiTheme="majorHAnsi"/>
                <w:sz w:val="20"/>
                <w:szCs w:val="20"/>
                <w:lang w:val="lv-LV"/>
              </w:rPr>
              <w:t>Proporcija starp rādītājiem IIN/</w:t>
            </w:r>
            <w:proofErr w:type="spellStart"/>
            <w:r w:rsidRPr="005E2CE8">
              <w:rPr>
                <w:rFonts w:asciiTheme="majorHAnsi" w:hAnsiTheme="majorHAnsi"/>
                <w:sz w:val="20"/>
                <w:szCs w:val="20"/>
                <w:lang w:val="lv-LV"/>
              </w:rPr>
              <w:t>cilv</w:t>
            </w:r>
            <w:proofErr w:type="spellEnd"/>
            <w:r w:rsidRPr="005E2CE8">
              <w:rPr>
                <w:rFonts w:asciiTheme="majorHAnsi" w:hAnsiTheme="majorHAnsi"/>
                <w:sz w:val="20"/>
                <w:szCs w:val="20"/>
                <w:lang w:val="lv-LV"/>
              </w:rPr>
              <w:t>. novadā ar augstāko uz zemāko rādītāju – 33,5%</w:t>
            </w:r>
          </w:p>
        </w:tc>
        <w:tc>
          <w:tcPr>
            <w:tcW w:w="4952" w:type="dxa"/>
          </w:tcPr>
          <w:p w14:paraId="1007117B" w14:textId="77777777" w:rsidR="00DA156A" w:rsidRPr="00DE7EBC" w:rsidRDefault="002010A3" w:rsidP="00597251">
            <w:pPr>
              <w:rPr>
                <w:rFonts w:asciiTheme="majorHAnsi" w:hAnsiTheme="majorHAnsi"/>
                <w:i/>
                <w:sz w:val="20"/>
                <w:szCs w:val="20"/>
                <w:lang w:val="lv-LV"/>
              </w:rPr>
            </w:pPr>
            <w:r w:rsidRPr="00DE7EBC">
              <w:rPr>
                <w:rFonts w:asciiTheme="majorHAnsi" w:hAnsiTheme="majorHAnsi"/>
                <w:i/>
                <w:sz w:val="20"/>
                <w:szCs w:val="20"/>
                <w:lang w:val="lv-LV"/>
              </w:rPr>
              <w:t>Iedzīvotāju ienākumi gadā, salīdzinot ar Latvijas vidējo rādītāju (653,1) ir zemāki un pastāv lielākas reģionālās atšķirības starp ienākumu līmeni partne</w:t>
            </w:r>
            <w:r w:rsidR="00031419" w:rsidRPr="00DE7EBC">
              <w:rPr>
                <w:rFonts w:asciiTheme="majorHAnsi" w:hAnsiTheme="majorHAnsi"/>
                <w:i/>
                <w:sz w:val="20"/>
                <w:szCs w:val="20"/>
                <w:lang w:val="lv-LV"/>
              </w:rPr>
              <w:t>rības Z un D. Svarīgi kāpināt k</w:t>
            </w:r>
            <w:r w:rsidRPr="00DE7EBC">
              <w:rPr>
                <w:rFonts w:asciiTheme="majorHAnsi" w:hAnsiTheme="majorHAnsi"/>
                <w:i/>
                <w:sz w:val="20"/>
                <w:szCs w:val="20"/>
                <w:lang w:val="lv-LV"/>
              </w:rPr>
              <w:t>opējo ienākumu līmeni un mazināt reģionālās atšķirības</w:t>
            </w:r>
            <w:r w:rsidR="00EF32B5" w:rsidRPr="00DE7EBC">
              <w:rPr>
                <w:rFonts w:asciiTheme="majorHAnsi" w:hAnsiTheme="majorHAnsi"/>
                <w:i/>
                <w:sz w:val="20"/>
                <w:szCs w:val="20"/>
                <w:lang w:val="lv-LV"/>
              </w:rPr>
              <w:t>.</w:t>
            </w:r>
          </w:p>
        </w:tc>
      </w:tr>
      <w:tr w:rsidR="005E2CE8" w:rsidRPr="005E2CE8" w14:paraId="1A303DBB" w14:textId="77777777" w:rsidTr="009C2157">
        <w:tc>
          <w:tcPr>
            <w:tcW w:w="2093" w:type="dxa"/>
          </w:tcPr>
          <w:p w14:paraId="10FAA466" w14:textId="77777777" w:rsidR="005B48B3" w:rsidRPr="005E2CE8" w:rsidRDefault="005B48B3" w:rsidP="00597251">
            <w:pPr>
              <w:rPr>
                <w:rFonts w:asciiTheme="majorHAnsi" w:hAnsiTheme="majorHAnsi"/>
                <w:sz w:val="20"/>
                <w:szCs w:val="20"/>
                <w:lang w:val="lv-LV"/>
              </w:rPr>
            </w:pPr>
            <w:r w:rsidRPr="005E2CE8">
              <w:rPr>
                <w:rFonts w:asciiTheme="majorHAnsi" w:hAnsiTheme="majorHAnsi"/>
                <w:sz w:val="20"/>
                <w:szCs w:val="20"/>
                <w:lang w:val="lv-LV"/>
              </w:rPr>
              <w:t>Rīcības grupas teritorijā reģistrēto nevalstisko organizāciju skaits</w:t>
            </w:r>
          </w:p>
          <w:p w14:paraId="7A8184D7" w14:textId="77777777" w:rsidR="005B48B3" w:rsidRPr="005E2CE8" w:rsidRDefault="005B48B3" w:rsidP="00597251">
            <w:pPr>
              <w:rPr>
                <w:rFonts w:asciiTheme="majorHAnsi" w:hAnsiTheme="majorHAnsi"/>
                <w:sz w:val="20"/>
                <w:szCs w:val="20"/>
                <w:lang w:val="lv-LV"/>
              </w:rPr>
            </w:pPr>
            <w:r w:rsidRPr="005E2CE8">
              <w:rPr>
                <w:rFonts w:asciiTheme="majorHAnsi" w:hAnsiTheme="majorHAnsi"/>
                <w:sz w:val="20"/>
                <w:szCs w:val="20"/>
                <w:lang w:val="lv-LV"/>
              </w:rPr>
              <w:t xml:space="preserve">Datu avots – </w:t>
            </w:r>
            <w:hyperlink r:id="rId18" w:history="1">
              <w:r w:rsidRPr="005E2CE8">
                <w:rPr>
                  <w:rStyle w:val="Hyperlink"/>
                  <w:rFonts w:asciiTheme="majorHAnsi" w:hAnsiTheme="majorHAnsi"/>
                  <w:color w:val="auto"/>
                  <w:sz w:val="20"/>
                  <w:szCs w:val="20"/>
                  <w:lang w:val="lv-LV"/>
                </w:rPr>
                <w:t>http://www.lursoft.lv/lursoft-statistika/</w:t>
              </w:r>
            </w:hyperlink>
            <w:r w:rsidR="00EB316C">
              <w:rPr>
                <w:rFonts w:asciiTheme="majorHAnsi" w:hAnsiTheme="majorHAnsi"/>
                <w:sz w:val="20"/>
                <w:szCs w:val="20"/>
                <w:lang w:val="lv-LV"/>
              </w:rPr>
              <w:t xml:space="preserve"> </w:t>
            </w:r>
          </w:p>
        </w:tc>
        <w:tc>
          <w:tcPr>
            <w:tcW w:w="2126" w:type="dxa"/>
          </w:tcPr>
          <w:p w14:paraId="55D21740" w14:textId="77777777" w:rsidR="005B48B3" w:rsidRPr="005E2CE8" w:rsidRDefault="003A4032" w:rsidP="00597251">
            <w:pPr>
              <w:rPr>
                <w:rFonts w:asciiTheme="majorHAnsi" w:hAnsiTheme="majorHAnsi"/>
                <w:sz w:val="20"/>
                <w:szCs w:val="20"/>
                <w:lang w:val="lv-LV"/>
              </w:rPr>
            </w:pPr>
            <w:r w:rsidRPr="005E2CE8">
              <w:rPr>
                <w:rFonts w:asciiTheme="majorHAnsi" w:hAnsiTheme="majorHAnsi"/>
                <w:sz w:val="20"/>
                <w:szCs w:val="20"/>
                <w:lang w:val="lv-LV"/>
              </w:rPr>
              <w:t>2010.gadā: 101</w:t>
            </w:r>
          </w:p>
          <w:p w14:paraId="77D2E8DC" w14:textId="77777777" w:rsidR="005B48B3" w:rsidRPr="005E2CE8" w:rsidRDefault="005B48B3" w:rsidP="00597251">
            <w:pPr>
              <w:rPr>
                <w:rFonts w:asciiTheme="majorHAnsi" w:hAnsiTheme="majorHAnsi"/>
                <w:sz w:val="20"/>
                <w:szCs w:val="20"/>
                <w:lang w:val="lv-LV"/>
              </w:rPr>
            </w:pPr>
            <w:r w:rsidRPr="005E2CE8">
              <w:rPr>
                <w:rFonts w:asciiTheme="majorHAnsi" w:hAnsiTheme="majorHAnsi"/>
                <w:sz w:val="20"/>
                <w:szCs w:val="20"/>
                <w:lang w:val="lv-LV"/>
              </w:rPr>
              <w:t>2012.gadā</w:t>
            </w:r>
            <w:r w:rsidR="003A4032" w:rsidRPr="005E2CE8">
              <w:rPr>
                <w:rFonts w:asciiTheme="majorHAnsi" w:hAnsiTheme="majorHAnsi"/>
                <w:sz w:val="20"/>
                <w:szCs w:val="20"/>
                <w:lang w:val="lv-LV"/>
              </w:rPr>
              <w:t>: 129</w:t>
            </w:r>
          </w:p>
          <w:p w14:paraId="713C2E5D" w14:textId="77777777" w:rsidR="005B48B3" w:rsidRPr="005E2CE8" w:rsidRDefault="005B48B3" w:rsidP="003A4032">
            <w:pPr>
              <w:rPr>
                <w:rFonts w:asciiTheme="majorHAnsi" w:hAnsiTheme="majorHAnsi"/>
                <w:sz w:val="20"/>
                <w:szCs w:val="20"/>
                <w:lang w:val="lv-LV"/>
              </w:rPr>
            </w:pPr>
            <w:r w:rsidRPr="005E2CE8">
              <w:rPr>
                <w:rFonts w:asciiTheme="majorHAnsi" w:hAnsiTheme="majorHAnsi"/>
                <w:sz w:val="20"/>
                <w:szCs w:val="20"/>
                <w:lang w:val="lv-LV"/>
              </w:rPr>
              <w:t>2014.gadā</w:t>
            </w:r>
            <w:r w:rsidR="003A4032" w:rsidRPr="005E2CE8">
              <w:rPr>
                <w:rFonts w:asciiTheme="majorHAnsi" w:hAnsiTheme="majorHAnsi"/>
                <w:sz w:val="20"/>
                <w:szCs w:val="20"/>
                <w:lang w:val="lv-LV"/>
              </w:rPr>
              <w:t>: 137</w:t>
            </w:r>
          </w:p>
        </w:tc>
        <w:tc>
          <w:tcPr>
            <w:tcW w:w="4952" w:type="dxa"/>
          </w:tcPr>
          <w:p w14:paraId="2CCB9C19" w14:textId="77777777" w:rsidR="005B48B3" w:rsidRPr="00DE7EBC" w:rsidRDefault="003A4032" w:rsidP="00597251">
            <w:pPr>
              <w:rPr>
                <w:rFonts w:asciiTheme="majorHAnsi" w:hAnsiTheme="majorHAnsi"/>
                <w:i/>
                <w:sz w:val="20"/>
                <w:szCs w:val="20"/>
                <w:lang w:val="lv-LV"/>
              </w:rPr>
            </w:pPr>
            <w:r w:rsidRPr="00DE7EBC">
              <w:rPr>
                <w:rFonts w:asciiTheme="majorHAnsi" w:hAnsiTheme="majorHAnsi"/>
                <w:i/>
                <w:sz w:val="20"/>
                <w:szCs w:val="20"/>
                <w:lang w:val="lv-LV"/>
              </w:rPr>
              <w:t>Pieaug pilsoniskās sabiedrības aktivitāte, taču svarīga ir NVO kapacitāte un iespēja kāpināt NVO ierindas biedru skaitu</w:t>
            </w:r>
            <w:r w:rsidR="00EF32B5" w:rsidRPr="00DE7EBC">
              <w:rPr>
                <w:rFonts w:asciiTheme="majorHAnsi" w:hAnsiTheme="majorHAnsi"/>
                <w:i/>
                <w:sz w:val="20"/>
                <w:szCs w:val="20"/>
                <w:lang w:val="lv-LV"/>
              </w:rPr>
              <w:t>.</w:t>
            </w:r>
          </w:p>
        </w:tc>
      </w:tr>
      <w:tr w:rsidR="00D62CE3" w:rsidRPr="005E2CE8" w14:paraId="24A6C3F3" w14:textId="77777777" w:rsidTr="009C2157">
        <w:tc>
          <w:tcPr>
            <w:tcW w:w="2093" w:type="dxa"/>
          </w:tcPr>
          <w:p w14:paraId="47BCEFD2" w14:textId="77777777" w:rsidR="00D62CE3" w:rsidRPr="005E2CE8" w:rsidRDefault="00D62CE3" w:rsidP="005E2CE8">
            <w:pPr>
              <w:rPr>
                <w:rFonts w:asciiTheme="majorHAnsi" w:hAnsiTheme="majorHAnsi"/>
                <w:sz w:val="20"/>
                <w:szCs w:val="20"/>
                <w:highlight w:val="yellow"/>
                <w:lang w:val="lv-LV"/>
              </w:rPr>
            </w:pPr>
            <w:r w:rsidRPr="0021656C">
              <w:rPr>
                <w:rFonts w:asciiTheme="majorHAnsi" w:hAnsiTheme="majorHAnsi"/>
                <w:sz w:val="20"/>
                <w:szCs w:val="20"/>
                <w:lang w:val="lv-LV"/>
              </w:rPr>
              <w:t>Tūristu mītņu gultas vietu skaits</w:t>
            </w:r>
          </w:p>
        </w:tc>
        <w:tc>
          <w:tcPr>
            <w:tcW w:w="2126" w:type="dxa"/>
          </w:tcPr>
          <w:p w14:paraId="364930AB" w14:textId="77777777" w:rsidR="00D62CE3" w:rsidRPr="005E2CE8" w:rsidRDefault="00D62CE3" w:rsidP="00597251">
            <w:pPr>
              <w:rPr>
                <w:rFonts w:asciiTheme="majorHAnsi" w:hAnsiTheme="majorHAnsi"/>
                <w:sz w:val="20"/>
                <w:szCs w:val="20"/>
                <w:lang w:val="lv-LV"/>
              </w:rPr>
            </w:pPr>
            <w:r>
              <w:rPr>
                <w:rFonts w:asciiTheme="majorHAnsi" w:hAnsiTheme="majorHAnsi"/>
                <w:sz w:val="20"/>
                <w:szCs w:val="20"/>
                <w:lang w:val="lv-LV"/>
              </w:rPr>
              <w:t>2014.gadā: 1186</w:t>
            </w:r>
          </w:p>
        </w:tc>
        <w:tc>
          <w:tcPr>
            <w:tcW w:w="4952" w:type="dxa"/>
            <w:vMerge w:val="restart"/>
          </w:tcPr>
          <w:p w14:paraId="30DCE0BF" w14:textId="77777777" w:rsidR="00D62CE3" w:rsidRPr="005E2CE8" w:rsidRDefault="00D62CE3" w:rsidP="00597251">
            <w:pPr>
              <w:rPr>
                <w:rFonts w:asciiTheme="majorHAnsi" w:hAnsiTheme="majorHAnsi"/>
                <w:i/>
                <w:sz w:val="20"/>
                <w:szCs w:val="20"/>
                <w:lang w:val="lv-LV"/>
              </w:rPr>
            </w:pPr>
            <w:r w:rsidRPr="00EB316C">
              <w:rPr>
                <w:rFonts w:asciiTheme="majorHAnsi" w:hAnsiTheme="majorHAnsi"/>
                <w:i/>
                <w:sz w:val="20"/>
                <w:szCs w:val="20"/>
                <w:lang w:val="lv-LV"/>
              </w:rPr>
              <w:t>Kopā 385 num</w:t>
            </w:r>
            <w:r w:rsidR="00EF32B5" w:rsidRPr="00EB316C">
              <w:rPr>
                <w:rFonts w:asciiTheme="majorHAnsi" w:hAnsiTheme="majorHAnsi"/>
                <w:i/>
                <w:sz w:val="20"/>
                <w:szCs w:val="20"/>
                <w:lang w:val="lv-LV"/>
              </w:rPr>
              <w:t>u</w:t>
            </w:r>
            <w:r w:rsidRPr="00EB316C">
              <w:rPr>
                <w:rFonts w:asciiTheme="majorHAnsi" w:hAnsiTheme="majorHAnsi"/>
                <w:i/>
                <w:sz w:val="20"/>
                <w:szCs w:val="20"/>
                <w:lang w:val="lv-LV"/>
              </w:rPr>
              <w:t xml:space="preserve">ri un 53 tūristu mītnes. Līdz ar daļēju iekļaušanos </w:t>
            </w:r>
            <w:proofErr w:type="spellStart"/>
            <w:r w:rsidRPr="00EB316C">
              <w:rPr>
                <w:rFonts w:asciiTheme="majorHAnsi" w:hAnsiTheme="majorHAnsi"/>
                <w:i/>
                <w:sz w:val="20"/>
                <w:szCs w:val="20"/>
                <w:lang w:val="lv-LV"/>
              </w:rPr>
              <w:t>Enter</w:t>
            </w:r>
            <w:proofErr w:type="spellEnd"/>
            <w:r w:rsidRPr="00EB316C">
              <w:rPr>
                <w:rFonts w:asciiTheme="majorHAnsi" w:hAnsiTheme="majorHAnsi"/>
                <w:i/>
                <w:sz w:val="20"/>
                <w:szCs w:val="20"/>
                <w:lang w:val="lv-LV"/>
              </w:rPr>
              <w:t xml:space="preserve"> Gauja tūrisma galamērķa zīmolā un </w:t>
            </w:r>
            <w:proofErr w:type="spellStart"/>
            <w:r w:rsidRPr="00EB316C">
              <w:rPr>
                <w:rFonts w:asciiTheme="majorHAnsi" w:hAnsiTheme="majorHAnsi"/>
                <w:i/>
                <w:sz w:val="20"/>
                <w:szCs w:val="20"/>
                <w:lang w:val="lv-LV"/>
              </w:rPr>
              <w:t>Via</w:t>
            </w:r>
            <w:proofErr w:type="spellEnd"/>
            <w:r w:rsidRPr="00EB316C">
              <w:rPr>
                <w:rFonts w:asciiTheme="majorHAnsi" w:hAnsiTheme="majorHAnsi"/>
                <w:i/>
                <w:sz w:val="20"/>
                <w:szCs w:val="20"/>
                <w:lang w:val="lv-LV"/>
              </w:rPr>
              <w:t xml:space="preserve"> </w:t>
            </w:r>
            <w:proofErr w:type="spellStart"/>
            <w:r w:rsidRPr="00EB316C">
              <w:rPr>
                <w:rFonts w:asciiTheme="majorHAnsi" w:hAnsiTheme="majorHAnsi"/>
                <w:i/>
                <w:sz w:val="20"/>
                <w:szCs w:val="20"/>
                <w:lang w:val="lv-LV"/>
              </w:rPr>
              <w:t>Hanseatica</w:t>
            </w:r>
            <w:proofErr w:type="spellEnd"/>
            <w:r w:rsidRPr="00EB316C">
              <w:rPr>
                <w:rFonts w:asciiTheme="majorHAnsi" w:hAnsiTheme="majorHAnsi"/>
                <w:i/>
                <w:sz w:val="20"/>
                <w:szCs w:val="20"/>
                <w:lang w:val="lv-LV"/>
              </w:rPr>
              <w:t xml:space="preserve"> tūrisma maršruta tuvumu, pusi no tūristu mītņu noslodzes veido ārvalstu viesi. Vidēj</w:t>
            </w:r>
            <w:r w:rsidR="00B04CA5" w:rsidRPr="00EB316C">
              <w:rPr>
                <w:rFonts w:asciiTheme="majorHAnsi" w:hAnsiTheme="majorHAnsi"/>
                <w:i/>
                <w:sz w:val="20"/>
                <w:szCs w:val="20"/>
                <w:lang w:val="lv-LV"/>
              </w:rPr>
              <w:t xml:space="preserve">i 7 numuri un 22 gultasvietas. </w:t>
            </w:r>
            <w:proofErr w:type="spellStart"/>
            <w:r w:rsidR="00B04CA5" w:rsidRPr="00EB316C">
              <w:rPr>
                <w:rFonts w:asciiTheme="majorHAnsi" w:hAnsiTheme="majorHAnsi"/>
                <w:i/>
                <w:sz w:val="20"/>
                <w:szCs w:val="20"/>
                <w:lang w:val="lv-LV"/>
              </w:rPr>
              <w:t>Pārgaujas</w:t>
            </w:r>
            <w:proofErr w:type="spellEnd"/>
            <w:r w:rsidR="00B04CA5" w:rsidRPr="00EB316C">
              <w:rPr>
                <w:rFonts w:asciiTheme="majorHAnsi" w:hAnsiTheme="majorHAnsi"/>
                <w:i/>
                <w:sz w:val="20"/>
                <w:szCs w:val="20"/>
                <w:lang w:val="lv-LV"/>
              </w:rPr>
              <w:t xml:space="preserve"> novadā nakšņojumu īpatsvarā ir lielāks skaits ārvalstnieku (~50%), kamēr citos novados dominē vietējais tūrisms</w:t>
            </w:r>
            <w:r w:rsidR="00B04CA5">
              <w:rPr>
                <w:rFonts w:asciiTheme="majorHAnsi" w:hAnsiTheme="majorHAnsi"/>
                <w:i/>
                <w:sz w:val="20"/>
                <w:szCs w:val="20"/>
                <w:lang w:val="lv-LV"/>
              </w:rPr>
              <w:t xml:space="preserve">. </w:t>
            </w:r>
          </w:p>
        </w:tc>
      </w:tr>
      <w:tr w:rsidR="00D62CE3" w:rsidRPr="005E2CE8" w14:paraId="07C31042" w14:textId="77777777" w:rsidTr="009C2157">
        <w:tc>
          <w:tcPr>
            <w:tcW w:w="2093" w:type="dxa"/>
          </w:tcPr>
          <w:p w14:paraId="2CB7FC79" w14:textId="77777777" w:rsidR="00D62CE3" w:rsidRPr="00B83419" w:rsidRDefault="00D62CE3" w:rsidP="009C2157">
            <w:pPr>
              <w:rPr>
                <w:rFonts w:asciiTheme="majorHAnsi" w:hAnsiTheme="majorHAnsi"/>
                <w:sz w:val="20"/>
                <w:szCs w:val="20"/>
                <w:highlight w:val="yellow"/>
                <w:lang w:val="lv-LV"/>
              </w:rPr>
            </w:pPr>
            <w:r w:rsidRPr="00B83419">
              <w:rPr>
                <w:rFonts w:asciiTheme="majorHAnsi" w:hAnsiTheme="majorHAnsi"/>
                <w:sz w:val="20"/>
                <w:szCs w:val="20"/>
                <w:lang w:val="lv-LV"/>
              </w:rPr>
              <w:t>Viesu pavadīto nakšu skait</w:t>
            </w:r>
            <w:r w:rsidR="009C2157" w:rsidRPr="00B83419">
              <w:rPr>
                <w:rFonts w:asciiTheme="majorHAnsi" w:hAnsiTheme="majorHAnsi"/>
                <w:sz w:val="20"/>
                <w:szCs w:val="20"/>
                <w:lang w:val="lv-LV"/>
              </w:rPr>
              <w:t>a attiecība (vietējie / ārvalstu)</w:t>
            </w:r>
          </w:p>
        </w:tc>
        <w:tc>
          <w:tcPr>
            <w:tcW w:w="2126" w:type="dxa"/>
          </w:tcPr>
          <w:p w14:paraId="295D7477" w14:textId="77777777" w:rsidR="00D62CE3" w:rsidRPr="005E2CE8" w:rsidRDefault="009C2157" w:rsidP="00597251">
            <w:pPr>
              <w:rPr>
                <w:rFonts w:asciiTheme="majorHAnsi" w:hAnsiTheme="majorHAnsi"/>
                <w:sz w:val="20"/>
                <w:szCs w:val="20"/>
              </w:rPr>
            </w:pPr>
            <w:r>
              <w:rPr>
                <w:rFonts w:asciiTheme="majorHAnsi" w:hAnsiTheme="majorHAnsi"/>
                <w:sz w:val="20"/>
                <w:szCs w:val="20"/>
                <w:lang w:val="lv-LV"/>
              </w:rPr>
              <w:t xml:space="preserve">2014.gadā: </w:t>
            </w:r>
            <w:r>
              <w:rPr>
                <w:rFonts w:asciiTheme="majorHAnsi" w:hAnsiTheme="majorHAnsi"/>
                <w:sz w:val="20"/>
                <w:szCs w:val="20"/>
              </w:rPr>
              <w:t xml:space="preserve">33,8% </w:t>
            </w:r>
            <w:proofErr w:type="spellStart"/>
            <w:r>
              <w:rPr>
                <w:rFonts w:asciiTheme="majorHAnsi" w:hAnsiTheme="majorHAnsi"/>
                <w:sz w:val="20"/>
                <w:szCs w:val="20"/>
              </w:rPr>
              <w:t>ārvalstu</w:t>
            </w:r>
            <w:proofErr w:type="spellEnd"/>
            <w:r>
              <w:rPr>
                <w:rFonts w:asciiTheme="majorHAnsi" w:hAnsiTheme="majorHAnsi"/>
                <w:sz w:val="20"/>
                <w:szCs w:val="20"/>
              </w:rPr>
              <w:t xml:space="preserve"> </w:t>
            </w:r>
            <w:proofErr w:type="spellStart"/>
            <w:r>
              <w:rPr>
                <w:rFonts w:asciiTheme="majorHAnsi" w:hAnsiTheme="majorHAnsi"/>
                <w:sz w:val="20"/>
                <w:szCs w:val="20"/>
              </w:rPr>
              <w:t>nakšņojumu</w:t>
            </w:r>
            <w:proofErr w:type="spellEnd"/>
            <w:r>
              <w:rPr>
                <w:rFonts w:asciiTheme="majorHAnsi" w:hAnsiTheme="majorHAnsi"/>
                <w:sz w:val="20"/>
                <w:szCs w:val="20"/>
              </w:rPr>
              <w:t xml:space="preserve"> </w:t>
            </w:r>
            <w:proofErr w:type="spellStart"/>
            <w:r>
              <w:rPr>
                <w:rFonts w:asciiTheme="majorHAnsi" w:hAnsiTheme="majorHAnsi"/>
                <w:sz w:val="20"/>
                <w:szCs w:val="20"/>
              </w:rPr>
              <w:t>īpatsvars</w:t>
            </w:r>
            <w:proofErr w:type="spellEnd"/>
          </w:p>
        </w:tc>
        <w:tc>
          <w:tcPr>
            <w:tcW w:w="4952" w:type="dxa"/>
            <w:vMerge/>
          </w:tcPr>
          <w:p w14:paraId="0149D027" w14:textId="77777777" w:rsidR="00D62CE3" w:rsidRPr="005E2CE8" w:rsidRDefault="00D62CE3" w:rsidP="00597251">
            <w:pPr>
              <w:rPr>
                <w:rFonts w:asciiTheme="majorHAnsi" w:hAnsiTheme="majorHAnsi"/>
                <w:i/>
                <w:sz w:val="20"/>
                <w:szCs w:val="20"/>
              </w:rPr>
            </w:pPr>
          </w:p>
        </w:tc>
      </w:tr>
    </w:tbl>
    <w:p w14:paraId="4D00D636" w14:textId="77777777" w:rsidR="001274AF" w:rsidRDefault="001274AF" w:rsidP="00752B7A">
      <w:pPr>
        <w:pStyle w:val="Heading3"/>
        <w:spacing w:before="240" w:after="120" w:line="240" w:lineRule="auto"/>
        <w:rPr>
          <w:rFonts w:eastAsia="Times New Roman"/>
          <w:b/>
          <w:lang w:eastAsia="lv-LV"/>
        </w:rPr>
      </w:pPr>
      <w:bookmarkStart w:id="6" w:name="_Toc443293838"/>
    </w:p>
    <w:p w14:paraId="4B7389AF" w14:textId="77777777" w:rsidR="001274AF" w:rsidRDefault="001274AF" w:rsidP="00752B7A">
      <w:pPr>
        <w:pStyle w:val="Heading3"/>
        <w:spacing w:before="240" w:after="120" w:line="240" w:lineRule="auto"/>
        <w:rPr>
          <w:rFonts w:eastAsia="Times New Roman"/>
          <w:b/>
          <w:lang w:eastAsia="lv-LV"/>
        </w:rPr>
      </w:pPr>
    </w:p>
    <w:p w14:paraId="2A75DBC9" w14:textId="77777777" w:rsidR="001274AF" w:rsidRPr="001274AF" w:rsidRDefault="001274AF" w:rsidP="001274AF">
      <w:pPr>
        <w:rPr>
          <w:lang w:eastAsia="lv-LV"/>
        </w:rPr>
      </w:pPr>
    </w:p>
    <w:p w14:paraId="61536E45" w14:textId="77777777" w:rsidR="0046490E" w:rsidRPr="007365C9" w:rsidRDefault="00B64E46" w:rsidP="00752B7A">
      <w:pPr>
        <w:pStyle w:val="Heading3"/>
        <w:spacing w:before="240" w:after="120" w:line="240" w:lineRule="auto"/>
        <w:rPr>
          <w:rFonts w:eastAsia="Times New Roman"/>
          <w:b/>
          <w:lang w:eastAsia="lv-LV"/>
        </w:rPr>
      </w:pPr>
      <w:r w:rsidRPr="007365C9">
        <w:rPr>
          <w:rFonts w:eastAsia="Times New Roman"/>
          <w:b/>
          <w:lang w:eastAsia="lv-LV"/>
        </w:rPr>
        <w:lastRenderedPageBreak/>
        <w:t xml:space="preserve">1.1.3. </w:t>
      </w:r>
      <w:r w:rsidR="00B9282D" w:rsidRPr="007365C9">
        <w:rPr>
          <w:rFonts w:eastAsia="Times New Roman"/>
          <w:b/>
          <w:lang w:eastAsia="lv-LV"/>
        </w:rPr>
        <w:t>V</w:t>
      </w:r>
      <w:r w:rsidRPr="007365C9">
        <w:rPr>
          <w:rFonts w:eastAsia="Times New Roman"/>
          <w:b/>
          <w:lang w:eastAsia="lv-LV"/>
        </w:rPr>
        <w:t xml:space="preserve">ietējās rīcības grupas </w:t>
      </w:r>
      <w:r w:rsidR="00536BCE" w:rsidRPr="007365C9">
        <w:rPr>
          <w:rFonts w:eastAsia="Times New Roman"/>
          <w:b/>
          <w:lang w:eastAsia="lv-LV"/>
        </w:rPr>
        <w:t>darbības teritorijas pamatojums</w:t>
      </w:r>
      <w:bookmarkEnd w:id="6"/>
      <w:r w:rsidR="00536BCE" w:rsidRPr="007365C9">
        <w:rPr>
          <w:rFonts w:eastAsia="Times New Roman"/>
          <w:b/>
          <w:lang w:eastAsia="lv-LV"/>
        </w:rPr>
        <w:t xml:space="preserve"> </w:t>
      </w:r>
    </w:p>
    <w:p w14:paraId="58BA3E8B" w14:textId="77777777" w:rsidR="00724478" w:rsidRPr="005E2CE8" w:rsidRDefault="0096099A" w:rsidP="00346FC5">
      <w:pPr>
        <w:spacing w:before="120" w:after="120" w:line="240" w:lineRule="auto"/>
        <w:ind w:firstLine="567"/>
        <w:jc w:val="both"/>
        <w:rPr>
          <w:rFonts w:asciiTheme="majorHAnsi" w:eastAsia="Times New Roman" w:hAnsiTheme="majorHAnsi" w:cs="Times New Roman"/>
          <w:sz w:val="24"/>
          <w:szCs w:val="24"/>
          <w:lang w:eastAsia="lv-LV"/>
        </w:rPr>
      </w:pPr>
      <w:r w:rsidRPr="005E2CE8">
        <w:rPr>
          <w:rFonts w:asciiTheme="majorHAnsi" w:eastAsia="Times New Roman" w:hAnsiTheme="majorHAnsi" w:cs="Times New Roman"/>
          <w:sz w:val="24"/>
          <w:szCs w:val="24"/>
          <w:lang w:eastAsia="lv-LV"/>
        </w:rPr>
        <w:t xml:space="preserve">Biedrība izveidota </w:t>
      </w:r>
      <w:r w:rsidR="00346FC5" w:rsidRPr="005E2CE8">
        <w:rPr>
          <w:rFonts w:asciiTheme="majorHAnsi" w:eastAsia="Times New Roman" w:hAnsiTheme="majorHAnsi" w:cs="Times New Roman"/>
          <w:sz w:val="24"/>
          <w:szCs w:val="24"/>
          <w:lang w:eastAsia="lv-LV"/>
        </w:rPr>
        <w:t>2006.</w:t>
      </w:r>
      <w:r w:rsidRPr="005E2CE8">
        <w:rPr>
          <w:rFonts w:asciiTheme="majorHAnsi" w:eastAsia="Times New Roman" w:hAnsiTheme="majorHAnsi" w:cs="Times New Roman"/>
          <w:sz w:val="24"/>
          <w:szCs w:val="24"/>
          <w:lang w:eastAsia="lv-LV"/>
        </w:rPr>
        <w:t>gadā</w:t>
      </w:r>
      <w:r w:rsidR="00346FC5" w:rsidRPr="005E2CE8">
        <w:rPr>
          <w:rFonts w:asciiTheme="majorHAnsi" w:eastAsia="Times New Roman" w:hAnsiTheme="majorHAnsi" w:cs="Times New Roman"/>
          <w:sz w:val="24"/>
          <w:szCs w:val="24"/>
          <w:lang w:eastAsia="lv-LV"/>
        </w:rPr>
        <w:t xml:space="preserve"> </w:t>
      </w:r>
      <w:r w:rsidR="00682E11" w:rsidRPr="005E2CE8">
        <w:rPr>
          <w:rFonts w:asciiTheme="majorHAnsi" w:hAnsiTheme="majorHAnsi"/>
          <w:sz w:val="24"/>
          <w:lang w:eastAsia="lv-LV"/>
        </w:rPr>
        <w:t>novados ap Braslas upi kā ģeogrāfiski vienojošu un atpazīstamu dabas elementu</w:t>
      </w:r>
      <w:r w:rsidR="00682E11" w:rsidRPr="005E2CE8">
        <w:rPr>
          <w:rFonts w:asciiTheme="majorHAnsi" w:eastAsia="Times New Roman" w:hAnsiTheme="majorHAnsi" w:cs="Times New Roman"/>
          <w:sz w:val="24"/>
          <w:szCs w:val="24"/>
          <w:lang w:eastAsia="lv-LV"/>
        </w:rPr>
        <w:t xml:space="preserve"> </w:t>
      </w:r>
      <w:r w:rsidRPr="005E2CE8">
        <w:rPr>
          <w:rFonts w:asciiTheme="majorHAnsi" w:eastAsia="Times New Roman" w:hAnsiTheme="majorHAnsi" w:cs="Times New Roman"/>
          <w:sz w:val="24"/>
          <w:szCs w:val="24"/>
          <w:lang w:eastAsia="lv-LV"/>
        </w:rPr>
        <w:t>ar galveno mērķi:</w:t>
      </w:r>
      <w:r w:rsidR="00346FC5" w:rsidRPr="005E2CE8">
        <w:rPr>
          <w:rFonts w:asciiTheme="majorHAnsi" w:eastAsia="Times New Roman" w:hAnsiTheme="majorHAnsi" w:cs="Times New Roman"/>
          <w:sz w:val="24"/>
          <w:szCs w:val="24"/>
          <w:lang w:eastAsia="lv-LV"/>
        </w:rPr>
        <w:t xml:space="preserve"> lauku teritorijas attīstības veicināšana, dabas un kultūrvēsturisko resursu saglabāšana un izmantošana dzīves kvalitātes uzlabošanai, kas ir aktuāli iesaistītajiem novadiem. </w:t>
      </w:r>
      <w:r w:rsidRPr="005E2CE8">
        <w:rPr>
          <w:rFonts w:asciiTheme="majorHAnsi" w:hAnsiTheme="majorHAnsi"/>
          <w:sz w:val="24"/>
          <w:lang w:eastAsia="lv-LV"/>
        </w:rPr>
        <w:t>To</w:t>
      </w:r>
      <w:r w:rsidR="00724478" w:rsidRPr="005E2CE8">
        <w:rPr>
          <w:rFonts w:asciiTheme="majorHAnsi" w:hAnsiTheme="majorHAnsi"/>
          <w:sz w:val="24"/>
          <w:lang w:eastAsia="lv-LV"/>
        </w:rPr>
        <w:t xml:space="preserve"> </w:t>
      </w:r>
      <w:r w:rsidR="00682E11" w:rsidRPr="005E2CE8">
        <w:rPr>
          <w:rFonts w:asciiTheme="majorHAnsi" w:hAnsiTheme="majorHAnsi"/>
          <w:sz w:val="24"/>
          <w:lang w:eastAsia="lv-LV"/>
        </w:rPr>
        <w:t>pamato</w:t>
      </w:r>
      <w:r w:rsidR="00724478" w:rsidRPr="005E2CE8">
        <w:rPr>
          <w:rFonts w:asciiTheme="majorHAnsi" w:hAnsiTheme="majorHAnsi"/>
          <w:sz w:val="24"/>
          <w:lang w:eastAsia="lv-LV"/>
        </w:rPr>
        <w:t xml:space="preserve"> sociālekonomiskās funkcionālās saites</w:t>
      </w:r>
      <w:r w:rsidR="00E6781B" w:rsidRPr="005E2CE8">
        <w:rPr>
          <w:rFonts w:asciiTheme="majorHAnsi" w:hAnsiTheme="majorHAnsi"/>
          <w:sz w:val="24"/>
          <w:lang w:eastAsia="lv-LV"/>
        </w:rPr>
        <w:t xml:space="preserve"> starp</w:t>
      </w:r>
      <w:r w:rsidR="00724478" w:rsidRPr="005E2CE8">
        <w:rPr>
          <w:rFonts w:asciiTheme="majorHAnsi" w:hAnsiTheme="majorHAnsi"/>
          <w:sz w:val="24"/>
          <w:lang w:eastAsia="lv-LV"/>
        </w:rPr>
        <w:t xml:space="preserve"> samērā kompakt</w:t>
      </w:r>
      <w:r w:rsidR="00E6781B" w:rsidRPr="005E2CE8">
        <w:rPr>
          <w:rFonts w:asciiTheme="majorHAnsi" w:hAnsiTheme="majorHAnsi"/>
          <w:sz w:val="24"/>
          <w:lang w:eastAsia="lv-LV"/>
        </w:rPr>
        <w:t>u</w:t>
      </w:r>
      <w:r w:rsidR="00724478" w:rsidRPr="005E2CE8">
        <w:rPr>
          <w:rFonts w:asciiTheme="majorHAnsi" w:hAnsiTheme="majorHAnsi"/>
          <w:sz w:val="24"/>
          <w:lang w:eastAsia="lv-LV"/>
        </w:rPr>
        <w:t xml:space="preserve"> apdzīvoto vietu izvietojum</w:t>
      </w:r>
      <w:r w:rsidR="00E6781B" w:rsidRPr="005E2CE8">
        <w:rPr>
          <w:rFonts w:asciiTheme="majorHAnsi" w:hAnsiTheme="majorHAnsi"/>
          <w:sz w:val="24"/>
          <w:lang w:eastAsia="lv-LV"/>
        </w:rPr>
        <w:t>u</w:t>
      </w:r>
      <w:r w:rsidR="00724478" w:rsidRPr="005E2CE8">
        <w:rPr>
          <w:rFonts w:asciiTheme="majorHAnsi" w:hAnsiTheme="majorHAnsi"/>
          <w:sz w:val="24"/>
          <w:lang w:eastAsia="lv-LV"/>
        </w:rPr>
        <w:t xml:space="preserve"> un tās savienojoš</w:t>
      </w:r>
      <w:r w:rsidR="00E6781B" w:rsidRPr="005E2CE8">
        <w:rPr>
          <w:rFonts w:asciiTheme="majorHAnsi" w:hAnsiTheme="majorHAnsi"/>
          <w:sz w:val="24"/>
          <w:lang w:eastAsia="lv-LV"/>
        </w:rPr>
        <w:t>o</w:t>
      </w:r>
      <w:r w:rsidR="00724478" w:rsidRPr="005E2CE8">
        <w:rPr>
          <w:rFonts w:asciiTheme="majorHAnsi" w:hAnsiTheme="majorHAnsi"/>
          <w:sz w:val="24"/>
          <w:lang w:eastAsia="lv-LV"/>
        </w:rPr>
        <w:t xml:space="preserve"> ceļu tīkl</w:t>
      </w:r>
      <w:r w:rsidR="00E6781B" w:rsidRPr="005E2CE8">
        <w:rPr>
          <w:rFonts w:asciiTheme="majorHAnsi" w:hAnsiTheme="majorHAnsi"/>
          <w:sz w:val="24"/>
          <w:lang w:eastAsia="lv-LV"/>
        </w:rPr>
        <w:t>u</w:t>
      </w:r>
      <w:r w:rsidR="009613D3" w:rsidRPr="005E2CE8">
        <w:rPr>
          <w:rFonts w:asciiTheme="majorHAnsi" w:hAnsiTheme="majorHAnsi"/>
          <w:sz w:val="24"/>
          <w:lang w:eastAsia="lv-LV"/>
        </w:rPr>
        <w:t xml:space="preserve">, </w:t>
      </w:r>
      <w:r w:rsidR="00724478" w:rsidRPr="005E2CE8">
        <w:rPr>
          <w:rFonts w:asciiTheme="majorHAnsi" w:hAnsiTheme="majorHAnsi"/>
          <w:sz w:val="24"/>
          <w:lang w:eastAsia="lv-LV"/>
        </w:rPr>
        <w:t xml:space="preserve">radot </w:t>
      </w:r>
      <w:r w:rsidR="00E6781B" w:rsidRPr="005E2CE8">
        <w:rPr>
          <w:rFonts w:asciiTheme="majorHAnsi" w:hAnsiTheme="majorHAnsi"/>
          <w:sz w:val="24"/>
          <w:lang w:eastAsia="lv-LV"/>
        </w:rPr>
        <w:t xml:space="preserve">plašākas </w:t>
      </w:r>
      <w:r w:rsidR="00724478" w:rsidRPr="005E2CE8">
        <w:rPr>
          <w:rFonts w:asciiTheme="majorHAnsi" w:hAnsiTheme="majorHAnsi"/>
          <w:sz w:val="24"/>
          <w:lang w:eastAsia="lv-LV"/>
        </w:rPr>
        <w:t>iespēj</w:t>
      </w:r>
      <w:r w:rsidR="00E6781B" w:rsidRPr="005E2CE8">
        <w:rPr>
          <w:rFonts w:asciiTheme="majorHAnsi" w:hAnsiTheme="majorHAnsi"/>
          <w:sz w:val="24"/>
          <w:lang w:eastAsia="lv-LV"/>
        </w:rPr>
        <w:t>as</w:t>
      </w:r>
      <w:r w:rsidR="00724478" w:rsidRPr="005E2CE8">
        <w:rPr>
          <w:rFonts w:asciiTheme="majorHAnsi" w:hAnsiTheme="majorHAnsi"/>
          <w:sz w:val="24"/>
          <w:lang w:eastAsia="lv-LV"/>
        </w:rPr>
        <w:t xml:space="preserve"> nodarbinātībai, pakalpojumu pieejamībai, brīvā laika pavadīšanai</w:t>
      </w:r>
      <w:r w:rsidR="009613D3" w:rsidRPr="005E2CE8">
        <w:rPr>
          <w:rFonts w:asciiTheme="majorHAnsi" w:hAnsiTheme="majorHAnsi"/>
          <w:sz w:val="24"/>
          <w:lang w:eastAsia="lv-LV"/>
        </w:rPr>
        <w:t xml:space="preserve"> u.c., ko atbalsta arī plānotie sabiedriskā transporta maršruti</w:t>
      </w:r>
      <w:r w:rsidR="00724478" w:rsidRPr="005E2CE8">
        <w:rPr>
          <w:rFonts w:asciiTheme="majorHAnsi" w:hAnsiTheme="majorHAnsi"/>
          <w:sz w:val="24"/>
          <w:lang w:eastAsia="lv-LV"/>
        </w:rPr>
        <w:t xml:space="preserve">. </w:t>
      </w:r>
      <w:r w:rsidR="00E6781B" w:rsidRPr="005E2CE8">
        <w:rPr>
          <w:rFonts w:asciiTheme="majorHAnsi" w:hAnsiTheme="majorHAnsi"/>
          <w:sz w:val="24"/>
          <w:lang w:eastAsia="lv-LV"/>
        </w:rPr>
        <w:t>Galvenie</w:t>
      </w:r>
      <w:r w:rsidR="00375D78" w:rsidRPr="005E2CE8">
        <w:rPr>
          <w:rFonts w:asciiTheme="majorHAnsi" w:hAnsiTheme="majorHAnsi"/>
          <w:sz w:val="24"/>
          <w:lang w:eastAsia="lv-LV"/>
        </w:rPr>
        <w:t xml:space="preserve"> ceļi veicina lielāku lauku reģionu un pilsētu mijiedarbību</w:t>
      </w:r>
      <w:r w:rsidR="00682E11" w:rsidRPr="005E2CE8">
        <w:rPr>
          <w:rFonts w:asciiTheme="majorHAnsi" w:hAnsiTheme="majorHAnsi"/>
          <w:sz w:val="24"/>
          <w:lang w:eastAsia="lv-LV"/>
        </w:rPr>
        <w:t>.</w:t>
      </w:r>
      <w:r w:rsidR="00375D78" w:rsidRPr="005E2CE8">
        <w:rPr>
          <w:rFonts w:asciiTheme="majorHAnsi" w:hAnsiTheme="majorHAnsi"/>
          <w:sz w:val="24"/>
          <w:lang w:eastAsia="lv-LV"/>
        </w:rPr>
        <w:t xml:space="preserve"> </w:t>
      </w:r>
      <w:r w:rsidR="00682E11" w:rsidRPr="005E2CE8">
        <w:rPr>
          <w:rFonts w:asciiTheme="majorHAnsi" w:hAnsiTheme="majorHAnsi"/>
          <w:sz w:val="24"/>
          <w:lang w:eastAsia="lv-LV"/>
        </w:rPr>
        <w:t>Vieno</w:t>
      </w:r>
      <w:r w:rsidR="00346FC5" w:rsidRPr="005E2CE8">
        <w:rPr>
          <w:rFonts w:asciiTheme="majorHAnsi" w:hAnsiTheme="majorHAnsi"/>
          <w:sz w:val="24"/>
          <w:lang w:eastAsia="lv-LV"/>
        </w:rPr>
        <w:t xml:space="preserve"> vēsturiski veido</w:t>
      </w:r>
      <w:r w:rsidR="00682E11" w:rsidRPr="005E2CE8">
        <w:rPr>
          <w:rFonts w:asciiTheme="majorHAnsi" w:hAnsiTheme="majorHAnsi"/>
          <w:sz w:val="24"/>
          <w:lang w:eastAsia="lv-LV"/>
        </w:rPr>
        <w:t>jusies</w:t>
      </w:r>
      <w:r w:rsidR="00346FC5" w:rsidRPr="005E2CE8">
        <w:rPr>
          <w:rFonts w:asciiTheme="majorHAnsi" w:hAnsiTheme="majorHAnsi"/>
          <w:sz w:val="24"/>
          <w:lang w:eastAsia="lv-LV"/>
        </w:rPr>
        <w:t xml:space="preserve"> identitāte</w:t>
      </w:r>
      <w:r w:rsidR="00682E11" w:rsidRPr="005E2CE8">
        <w:rPr>
          <w:rFonts w:asciiTheme="majorHAnsi" w:hAnsiTheme="majorHAnsi"/>
          <w:sz w:val="24"/>
          <w:lang w:eastAsia="lv-LV"/>
        </w:rPr>
        <w:t>, ietverot</w:t>
      </w:r>
      <w:r w:rsidR="00346FC5" w:rsidRPr="005E2CE8">
        <w:rPr>
          <w:rFonts w:asciiTheme="majorHAnsi" w:hAnsiTheme="majorHAnsi"/>
          <w:sz w:val="24"/>
          <w:lang w:eastAsia="lv-LV"/>
        </w:rPr>
        <w:t xml:space="preserve"> seno latgaļ</w:t>
      </w:r>
      <w:r w:rsidR="00682E11" w:rsidRPr="005E2CE8">
        <w:rPr>
          <w:rFonts w:asciiTheme="majorHAnsi" w:hAnsiTheme="majorHAnsi"/>
          <w:sz w:val="24"/>
          <w:lang w:eastAsia="lv-LV"/>
        </w:rPr>
        <w:t>u un Vidzemes lībiešu apdzīvot</w:t>
      </w:r>
      <w:r w:rsidR="00346FC5" w:rsidRPr="005E2CE8">
        <w:rPr>
          <w:rFonts w:asciiTheme="majorHAnsi" w:hAnsiTheme="majorHAnsi"/>
          <w:sz w:val="24"/>
          <w:lang w:eastAsia="lv-LV"/>
        </w:rPr>
        <w:t>ās zem</w:t>
      </w:r>
      <w:r w:rsidR="00682E11" w:rsidRPr="005E2CE8">
        <w:rPr>
          <w:rFonts w:asciiTheme="majorHAnsi" w:hAnsiTheme="majorHAnsi"/>
          <w:sz w:val="24"/>
          <w:lang w:eastAsia="lv-LV"/>
        </w:rPr>
        <w:t>e</w:t>
      </w:r>
      <w:r w:rsidR="00346FC5" w:rsidRPr="005E2CE8">
        <w:rPr>
          <w:rFonts w:asciiTheme="majorHAnsi" w:hAnsiTheme="majorHAnsi"/>
          <w:sz w:val="24"/>
          <w:lang w:eastAsia="lv-LV"/>
        </w:rPr>
        <w:t xml:space="preserve">s. </w:t>
      </w:r>
      <w:r w:rsidR="009613D3" w:rsidRPr="005E2CE8">
        <w:rPr>
          <w:rFonts w:asciiTheme="majorHAnsi" w:eastAsia="Times New Roman" w:hAnsiTheme="majorHAnsi" w:cs="Times New Roman"/>
          <w:sz w:val="24"/>
          <w:szCs w:val="24"/>
          <w:lang w:eastAsia="lv-LV"/>
        </w:rPr>
        <w:t>Svarīgs ir</w:t>
      </w:r>
      <w:r w:rsidR="00724478" w:rsidRPr="005E2CE8">
        <w:rPr>
          <w:rFonts w:asciiTheme="majorHAnsi" w:eastAsia="Times New Roman" w:hAnsiTheme="majorHAnsi" w:cs="Times New Roman"/>
          <w:sz w:val="24"/>
          <w:szCs w:val="24"/>
          <w:lang w:eastAsia="lv-LV"/>
        </w:rPr>
        <w:t xml:space="preserve"> iepriekšējā posma 2009.-2013.g. vietējās rīcības grupas </w:t>
      </w:r>
      <w:r w:rsidR="009613D3" w:rsidRPr="005E2CE8">
        <w:rPr>
          <w:rFonts w:asciiTheme="majorHAnsi" w:eastAsia="Times New Roman" w:hAnsiTheme="majorHAnsi" w:cs="Times New Roman"/>
          <w:sz w:val="24"/>
          <w:szCs w:val="24"/>
          <w:lang w:eastAsia="lv-LV"/>
        </w:rPr>
        <w:t xml:space="preserve">ieviestās </w:t>
      </w:r>
      <w:r w:rsidR="00724478" w:rsidRPr="005E2CE8">
        <w:rPr>
          <w:rFonts w:asciiTheme="majorHAnsi" w:eastAsia="Times New Roman" w:hAnsiTheme="majorHAnsi" w:cs="Times New Roman"/>
          <w:sz w:val="24"/>
          <w:szCs w:val="24"/>
          <w:lang w:eastAsia="lv-LV"/>
        </w:rPr>
        <w:t>darbības stratēģij</w:t>
      </w:r>
      <w:r w:rsidR="009613D3" w:rsidRPr="005E2CE8">
        <w:rPr>
          <w:rFonts w:asciiTheme="majorHAnsi" w:eastAsia="Times New Roman" w:hAnsiTheme="majorHAnsi" w:cs="Times New Roman"/>
          <w:sz w:val="24"/>
          <w:szCs w:val="24"/>
          <w:lang w:eastAsia="lv-LV"/>
        </w:rPr>
        <w:t>as pēctecīguma princips</w:t>
      </w:r>
      <w:r w:rsidR="00724478" w:rsidRPr="005E2CE8">
        <w:rPr>
          <w:rFonts w:asciiTheme="majorHAnsi" w:eastAsia="Times New Roman" w:hAnsiTheme="majorHAnsi" w:cs="Times New Roman"/>
          <w:sz w:val="24"/>
          <w:szCs w:val="24"/>
          <w:lang w:eastAsia="lv-LV"/>
        </w:rPr>
        <w:t xml:space="preserve">. </w:t>
      </w:r>
      <w:r w:rsidR="00682E11" w:rsidRPr="005E2CE8">
        <w:rPr>
          <w:rFonts w:asciiTheme="majorHAnsi" w:eastAsia="Times New Roman" w:hAnsiTheme="majorHAnsi" w:cs="Times New Roman"/>
          <w:sz w:val="24"/>
          <w:szCs w:val="24"/>
          <w:lang w:eastAsia="lv-LV"/>
        </w:rPr>
        <w:t>I</w:t>
      </w:r>
      <w:r w:rsidR="00724478" w:rsidRPr="005E2CE8">
        <w:rPr>
          <w:rFonts w:asciiTheme="majorHAnsi" w:eastAsia="Times New Roman" w:hAnsiTheme="majorHAnsi" w:cs="Times New Roman"/>
          <w:sz w:val="24"/>
          <w:szCs w:val="24"/>
          <w:lang w:eastAsia="lv-LV"/>
        </w:rPr>
        <w:t>ntegrējot “</w:t>
      </w:r>
      <w:proofErr w:type="spellStart"/>
      <w:r w:rsidR="00724478" w:rsidRPr="005E2CE8">
        <w:rPr>
          <w:rFonts w:asciiTheme="majorHAnsi" w:eastAsia="Times New Roman" w:hAnsiTheme="majorHAnsi" w:cs="Times New Roman"/>
          <w:sz w:val="24"/>
          <w:szCs w:val="24"/>
          <w:lang w:eastAsia="lv-LV"/>
        </w:rPr>
        <w:t>Īģes</w:t>
      </w:r>
      <w:proofErr w:type="spellEnd"/>
      <w:r w:rsidR="00724478" w:rsidRPr="005E2CE8">
        <w:rPr>
          <w:rFonts w:asciiTheme="majorHAnsi" w:eastAsia="Times New Roman" w:hAnsiTheme="majorHAnsi" w:cs="Times New Roman"/>
          <w:sz w:val="24"/>
          <w:szCs w:val="24"/>
          <w:lang w:eastAsia="lv-LV"/>
        </w:rPr>
        <w:t>” lauku partnerību</w:t>
      </w:r>
      <w:r w:rsidR="00346FC5" w:rsidRPr="005E2CE8">
        <w:rPr>
          <w:rFonts w:asciiTheme="majorHAnsi" w:eastAsia="Times New Roman" w:hAnsiTheme="majorHAnsi" w:cs="Times New Roman"/>
          <w:sz w:val="24"/>
          <w:szCs w:val="24"/>
          <w:lang w:eastAsia="lv-LV"/>
        </w:rPr>
        <w:t xml:space="preserve">, </w:t>
      </w:r>
      <w:r w:rsidR="00724478" w:rsidRPr="005E2CE8">
        <w:rPr>
          <w:rFonts w:asciiTheme="majorHAnsi" w:eastAsia="Times New Roman" w:hAnsiTheme="majorHAnsi" w:cs="Times New Roman"/>
          <w:sz w:val="24"/>
          <w:szCs w:val="24"/>
          <w:lang w:eastAsia="lv-LV"/>
        </w:rPr>
        <w:t xml:space="preserve">palielinās </w:t>
      </w:r>
      <w:r w:rsidR="00682E11" w:rsidRPr="005E2CE8">
        <w:rPr>
          <w:rFonts w:asciiTheme="majorHAnsi" w:eastAsia="Times New Roman" w:hAnsiTheme="majorHAnsi" w:cs="Times New Roman"/>
          <w:sz w:val="24"/>
          <w:szCs w:val="24"/>
          <w:lang w:eastAsia="lv-LV"/>
        </w:rPr>
        <w:t xml:space="preserve">teritoriālais kapitāls un </w:t>
      </w:r>
      <w:r w:rsidR="00724478" w:rsidRPr="005E2CE8">
        <w:rPr>
          <w:rFonts w:asciiTheme="majorHAnsi" w:eastAsia="Times New Roman" w:hAnsiTheme="majorHAnsi" w:cs="Times New Roman"/>
          <w:sz w:val="24"/>
          <w:szCs w:val="24"/>
          <w:lang w:eastAsia="lv-LV"/>
        </w:rPr>
        <w:t xml:space="preserve">pieejamie resursi, </w:t>
      </w:r>
      <w:r w:rsidR="00682E11" w:rsidRPr="005E2CE8">
        <w:rPr>
          <w:rFonts w:asciiTheme="majorHAnsi" w:eastAsia="Times New Roman" w:hAnsiTheme="majorHAnsi" w:cs="Times New Roman"/>
          <w:sz w:val="24"/>
          <w:szCs w:val="24"/>
          <w:lang w:eastAsia="lv-LV"/>
        </w:rPr>
        <w:t>vienlaikus</w:t>
      </w:r>
      <w:r w:rsidR="00724478" w:rsidRPr="005E2CE8">
        <w:rPr>
          <w:rFonts w:asciiTheme="majorHAnsi" w:eastAsia="Times New Roman" w:hAnsiTheme="majorHAnsi" w:cs="Times New Roman"/>
          <w:sz w:val="24"/>
          <w:szCs w:val="24"/>
          <w:lang w:eastAsia="lv-LV"/>
        </w:rPr>
        <w:t xml:space="preserve"> iniciatīvu konkurence, stimulējot </w:t>
      </w:r>
      <w:r w:rsidR="009613D3" w:rsidRPr="005E2CE8">
        <w:rPr>
          <w:rFonts w:asciiTheme="majorHAnsi" w:eastAsia="Times New Roman" w:hAnsiTheme="majorHAnsi" w:cs="Times New Roman"/>
          <w:sz w:val="24"/>
          <w:szCs w:val="24"/>
          <w:lang w:eastAsia="lv-LV"/>
        </w:rPr>
        <w:t>pretendentu</w:t>
      </w:r>
      <w:r w:rsidR="00724478" w:rsidRPr="005E2CE8">
        <w:rPr>
          <w:rFonts w:asciiTheme="majorHAnsi" w:eastAsia="Times New Roman" w:hAnsiTheme="majorHAnsi" w:cs="Times New Roman"/>
          <w:sz w:val="24"/>
          <w:szCs w:val="24"/>
          <w:lang w:eastAsia="lv-LV"/>
        </w:rPr>
        <w:t xml:space="preserve"> </w:t>
      </w:r>
      <w:r w:rsidR="009613D3" w:rsidRPr="005E2CE8">
        <w:rPr>
          <w:rFonts w:asciiTheme="majorHAnsi" w:eastAsia="Times New Roman" w:hAnsiTheme="majorHAnsi" w:cs="Times New Roman"/>
          <w:sz w:val="24"/>
          <w:szCs w:val="24"/>
          <w:lang w:eastAsia="lv-LV"/>
        </w:rPr>
        <w:t>projektu</w:t>
      </w:r>
      <w:r w:rsidR="00724478" w:rsidRPr="005E2CE8">
        <w:rPr>
          <w:rFonts w:asciiTheme="majorHAnsi" w:eastAsia="Times New Roman" w:hAnsiTheme="majorHAnsi" w:cs="Times New Roman"/>
          <w:sz w:val="24"/>
          <w:szCs w:val="24"/>
          <w:lang w:eastAsia="lv-LV"/>
        </w:rPr>
        <w:t xml:space="preserve"> pieteikumu</w:t>
      </w:r>
      <w:r w:rsidR="009613D3" w:rsidRPr="005E2CE8">
        <w:rPr>
          <w:rFonts w:asciiTheme="majorHAnsi" w:eastAsia="Times New Roman" w:hAnsiTheme="majorHAnsi" w:cs="Times New Roman"/>
          <w:sz w:val="24"/>
          <w:szCs w:val="24"/>
          <w:lang w:eastAsia="lv-LV"/>
        </w:rPr>
        <w:t xml:space="preserve"> kvalitāti</w:t>
      </w:r>
      <w:r w:rsidR="00724478" w:rsidRPr="005E2CE8">
        <w:rPr>
          <w:rFonts w:asciiTheme="majorHAnsi" w:eastAsia="Times New Roman" w:hAnsiTheme="majorHAnsi" w:cs="Times New Roman"/>
          <w:sz w:val="24"/>
          <w:szCs w:val="24"/>
          <w:lang w:eastAsia="lv-LV"/>
        </w:rPr>
        <w:t xml:space="preserve">. </w:t>
      </w:r>
      <w:r w:rsidR="00346FC5" w:rsidRPr="005E2CE8">
        <w:rPr>
          <w:rFonts w:asciiTheme="majorHAnsi" w:eastAsia="Times New Roman" w:hAnsiTheme="majorHAnsi" w:cs="Times New Roman"/>
          <w:sz w:val="24"/>
          <w:szCs w:val="24"/>
          <w:lang w:eastAsia="lv-LV"/>
        </w:rPr>
        <w:t>Teritorijas lielums ir nozīmīgs plašākai starpnovadu sadarbības veicināšanai.</w:t>
      </w:r>
    </w:p>
    <w:p w14:paraId="3A2588E0" w14:textId="77777777" w:rsidR="001274AF" w:rsidRDefault="001274AF">
      <w:pPr>
        <w:rPr>
          <w:rFonts w:asciiTheme="majorHAnsi" w:eastAsia="Calibri" w:hAnsiTheme="majorHAnsi" w:cs="Calibri"/>
          <w:b/>
          <w:color w:val="3F6C19" w:themeColor="accent1" w:themeShade="80"/>
          <w:sz w:val="28"/>
          <w:szCs w:val="28"/>
          <w:lang w:eastAsia="lv-LV"/>
        </w:rPr>
      </w:pPr>
      <w:bookmarkStart w:id="7" w:name="_Toc443293839"/>
      <w:r>
        <w:rPr>
          <w:rFonts w:asciiTheme="majorHAnsi" w:hAnsiTheme="majorHAnsi"/>
          <w:b/>
          <w:color w:val="3F6C19" w:themeColor="accent1" w:themeShade="80"/>
          <w:sz w:val="28"/>
          <w:szCs w:val="28"/>
        </w:rPr>
        <w:br w:type="page"/>
      </w:r>
    </w:p>
    <w:p w14:paraId="7BFE4B2F" w14:textId="4B0C83B5" w:rsidR="00C15A9F" w:rsidRPr="005E2CE8" w:rsidRDefault="0046490E" w:rsidP="007365C9">
      <w:pPr>
        <w:pStyle w:val="Heading2"/>
        <w:spacing w:before="240" w:after="160" w:line="252" w:lineRule="auto"/>
        <w:ind w:left="11" w:hanging="11"/>
        <w:rPr>
          <w:rFonts w:asciiTheme="majorHAnsi" w:hAnsiTheme="majorHAnsi"/>
          <w:b/>
          <w:color w:val="3F6C19" w:themeColor="accent1" w:themeShade="80"/>
          <w:sz w:val="28"/>
          <w:szCs w:val="28"/>
        </w:rPr>
      </w:pPr>
      <w:r w:rsidRPr="005E2CE8">
        <w:rPr>
          <w:rFonts w:asciiTheme="majorHAnsi" w:hAnsiTheme="majorHAnsi"/>
          <w:b/>
          <w:color w:val="3F6C19" w:themeColor="accent1" w:themeShade="80"/>
          <w:sz w:val="28"/>
          <w:szCs w:val="28"/>
        </w:rPr>
        <w:lastRenderedPageBreak/>
        <w:t>1.2.</w:t>
      </w:r>
      <w:r w:rsidR="00012ADE" w:rsidRPr="005E2CE8">
        <w:rPr>
          <w:rFonts w:asciiTheme="majorHAnsi" w:hAnsiTheme="majorHAnsi"/>
          <w:b/>
          <w:color w:val="3F6C19" w:themeColor="accent1" w:themeShade="80"/>
          <w:sz w:val="28"/>
          <w:szCs w:val="28"/>
        </w:rPr>
        <w:t xml:space="preserve"> </w:t>
      </w:r>
      <w:r w:rsidR="00857C3A" w:rsidRPr="005E2CE8">
        <w:rPr>
          <w:rFonts w:asciiTheme="majorHAnsi" w:hAnsiTheme="majorHAnsi"/>
          <w:b/>
          <w:color w:val="3F6C19" w:themeColor="accent1" w:themeShade="80"/>
          <w:sz w:val="28"/>
          <w:szCs w:val="28"/>
        </w:rPr>
        <w:t>P</w:t>
      </w:r>
      <w:r w:rsidR="00B64E46" w:rsidRPr="005E2CE8">
        <w:rPr>
          <w:rFonts w:asciiTheme="majorHAnsi" w:hAnsiTheme="majorHAnsi"/>
          <w:b/>
          <w:color w:val="3F6C19" w:themeColor="accent1" w:themeShade="80"/>
          <w:sz w:val="28"/>
          <w:szCs w:val="28"/>
        </w:rPr>
        <w:t>ar</w:t>
      </w:r>
      <w:r w:rsidR="00536BCE" w:rsidRPr="005E2CE8">
        <w:rPr>
          <w:rFonts w:asciiTheme="majorHAnsi" w:hAnsiTheme="majorHAnsi"/>
          <w:b/>
          <w:color w:val="3F6C19" w:themeColor="accent1" w:themeShade="80"/>
          <w:sz w:val="28"/>
          <w:szCs w:val="28"/>
        </w:rPr>
        <w:t>tnerības principa nodrošināšana</w:t>
      </w:r>
      <w:bookmarkEnd w:id="7"/>
    </w:p>
    <w:p w14:paraId="65975178" w14:textId="77777777" w:rsidR="00752B7A" w:rsidRPr="005E2CE8" w:rsidRDefault="005E2CE8" w:rsidP="00752B7A">
      <w:pPr>
        <w:rPr>
          <w:rFonts w:asciiTheme="majorHAnsi" w:hAnsiTheme="majorHAnsi"/>
          <w:b/>
          <w:sz w:val="24"/>
          <w:szCs w:val="24"/>
        </w:rPr>
      </w:pPr>
      <w:r w:rsidRPr="005E2CE8">
        <w:rPr>
          <w:rFonts w:asciiTheme="majorHAnsi" w:hAnsiTheme="majorHAnsi"/>
          <w:b/>
          <w:sz w:val="24"/>
          <w:szCs w:val="24"/>
        </w:rPr>
        <w:t>Teritoriālā pārstāvniecība</w:t>
      </w:r>
    </w:p>
    <w:p w14:paraId="791D4B1F" w14:textId="77777777" w:rsidR="00AD7E3A" w:rsidRPr="005E2CE8" w:rsidRDefault="00752B7A" w:rsidP="00AD7E3A">
      <w:pPr>
        <w:autoSpaceDE w:val="0"/>
        <w:autoSpaceDN w:val="0"/>
        <w:adjustRightInd w:val="0"/>
        <w:ind w:firstLine="567"/>
        <w:jc w:val="both"/>
        <w:rPr>
          <w:rFonts w:asciiTheme="majorHAnsi" w:hAnsiTheme="majorHAnsi" w:cs="Calibri"/>
          <w:sz w:val="24"/>
          <w:szCs w:val="24"/>
        </w:rPr>
      </w:pPr>
      <w:r w:rsidRPr="005E2CE8">
        <w:rPr>
          <w:rFonts w:asciiTheme="majorHAnsi" w:hAnsiTheme="majorHAnsi" w:cs="Calibri"/>
          <w:sz w:val="24"/>
          <w:szCs w:val="24"/>
        </w:rPr>
        <w:t>Vietējā rīcības grupas darbīb</w:t>
      </w:r>
      <w:r w:rsidR="009613D3" w:rsidRPr="005E2CE8">
        <w:rPr>
          <w:rFonts w:asciiTheme="majorHAnsi" w:hAnsiTheme="majorHAnsi" w:cs="Calibri"/>
          <w:sz w:val="24"/>
          <w:szCs w:val="24"/>
        </w:rPr>
        <w:t xml:space="preserve">as teritorija ietver piecu novadu </w:t>
      </w:r>
      <w:r w:rsidRPr="005E2CE8">
        <w:rPr>
          <w:rFonts w:asciiTheme="majorHAnsi" w:hAnsiTheme="majorHAnsi" w:cs="Times New Roman"/>
          <w:sz w:val="24"/>
          <w:szCs w:val="24"/>
        </w:rPr>
        <w:t>17 administratīvi teritoriālās vienības (3 pilsētas, 14 pagastus</w:t>
      </w:r>
      <w:r w:rsidR="009613D3" w:rsidRPr="005E2CE8">
        <w:rPr>
          <w:rFonts w:asciiTheme="majorHAnsi" w:hAnsiTheme="majorHAnsi" w:cs="Times New Roman"/>
          <w:sz w:val="24"/>
          <w:szCs w:val="24"/>
        </w:rPr>
        <w:t xml:space="preserve"> – sk. 1.nodaļu</w:t>
      </w:r>
      <w:r w:rsidRPr="005E2CE8">
        <w:rPr>
          <w:rFonts w:asciiTheme="majorHAnsi" w:hAnsiTheme="majorHAnsi" w:cs="Times New Roman"/>
          <w:sz w:val="24"/>
          <w:szCs w:val="24"/>
        </w:rPr>
        <w:t xml:space="preserve">). </w:t>
      </w:r>
      <w:r w:rsidRPr="005E2CE8">
        <w:rPr>
          <w:rFonts w:asciiTheme="majorHAnsi" w:hAnsiTheme="majorHAnsi" w:cs="Calibri"/>
          <w:sz w:val="24"/>
          <w:szCs w:val="24"/>
        </w:rPr>
        <w:t xml:space="preserve">VRG teritorijas jaunās robežas izveidotas šajā plānošanas periodā, </w:t>
      </w:r>
      <w:r w:rsidR="009613D3" w:rsidRPr="005E2CE8">
        <w:rPr>
          <w:rFonts w:asciiTheme="majorHAnsi" w:hAnsiTheme="majorHAnsi" w:cs="Calibri"/>
          <w:sz w:val="24"/>
          <w:szCs w:val="24"/>
        </w:rPr>
        <w:t>integrējot lauku partnerības “</w:t>
      </w:r>
      <w:proofErr w:type="spellStart"/>
      <w:r w:rsidR="009613D3" w:rsidRPr="005E2CE8">
        <w:rPr>
          <w:rFonts w:asciiTheme="majorHAnsi" w:hAnsiTheme="majorHAnsi" w:cs="Calibri"/>
          <w:sz w:val="24"/>
          <w:szCs w:val="24"/>
        </w:rPr>
        <w:t>Īģe</w:t>
      </w:r>
      <w:proofErr w:type="spellEnd"/>
      <w:r w:rsidR="009613D3" w:rsidRPr="005E2CE8">
        <w:rPr>
          <w:rFonts w:asciiTheme="majorHAnsi" w:hAnsiTheme="majorHAnsi" w:cs="Calibri"/>
          <w:sz w:val="24"/>
          <w:szCs w:val="24"/>
        </w:rPr>
        <w:t>” teritoriju. B</w:t>
      </w:r>
      <w:r w:rsidRPr="005E2CE8">
        <w:rPr>
          <w:rFonts w:asciiTheme="majorHAnsi" w:hAnsiTheme="majorHAnsi" w:cs="Calibri"/>
          <w:sz w:val="24"/>
          <w:szCs w:val="24"/>
        </w:rPr>
        <w:t xml:space="preserve">iedru </w:t>
      </w:r>
      <w:r w:rsidR="009613D3" w:rsidRPr="005E2CE8">
        <w:rPr>
          <w:rFonts w:asciiTheme="majorHAnsi" w:hAnsiTheme="majorHAnsi" w:cs="Calibri"/>
          <w:sz w:val="24"/>
          <w:szCs w:val="24"/>
        </w:rPr>
        <w:t>teritoriālā pārstāvniecība ir</w:t>
      </w:r>
      <w:r w:rsidRPr="005E2CE8">
        <w:rPr>
          <w:rFonts w:asciiTheme="majorHAnsi" w:hAnsiTheme="majorHAnsi" w:cs="Calibri"/>
          <w:sz w:val="24"/>
          <w:szCs w:val="24"/>
        </w:rPr>
        <w:t xml:space="preserve"> samērīg</w:t>
      </w:r>
      <w:r w:rsidR="009613D3" w:rsidRPr="005E2CE8">
        <w:rPr>
          <w:rFonts w:asciiTheme="majorHAnsi" w:hAnsiTheme="majorHAnsi" w:cs="Calibri"/>
          <w:sz w:val="24"/>
          <w:szCs w:val="24"/>
        </w:rPr>
        <w:t xml:space="preserve">a. </w:t>
      </w:r>
      <w:r w:rsidR="00C15A9F" w:rsidRPr="005E2CE8">
        <w:rPr>
          <w:rFonts w:asciiTheme="majorHAnsi" w:hAnsiTheme="majorHAnsi" w:cs="Calibri"/>
          <w:sz w:val="24"/>
          <w:szCs w:val="24"/>
        </w:rPr>
        <w:t>B</w:t>
      </w:r>
      <w:r w:rsidRPr="005E2CE8">
        <w:rPr>
          <w:rFonts w:asciiTheme="majorHAnsi" w:hAnsiTheme="majorHAnsi" w:cs="Calibri"/>
          <w:sz w:val="24"/>
          <w:szCs w:val="24"/>
        </w:rPr>
        <w:t>iedrībā ir 99 biedri, no tiem 19 n</w:t>
      </w:r>
      <w:r w:rsidR="00C15A9F" w:rsidRPr="005E2CE8">
        <w:rPr>
          <w:rFonts w:asciiTheme="majorHAnsi" w:hAnsiTheme="majorHAnsi" w:cs="Calibri"/>
          <w:sz w:val="24"/>
          <w:szCs w:val="24"/>
        </w:rPr>
        <w:t>o Alojas nov.</w:t>
      </w:r>
      <w:r w:rsidRPr="005E2CE8">
        <w:rPr>
          <w:rFonts w:asciiTheme="majorHAnsi" w:hAnsiTheme="majorHAnsi" w:cs="Calibri"/>
          <w:sz w:val="24"/>
          <w:szCs w:val="24"/>
        </w:rPr>
        <w:t>, 20 no Kocēnu nov</w:t>
      </w:r>
      <w:r w:rsidR="00C15A9F" w:rsidRPr="005E2CE8">
        <w:rPr>
          <w:rFonts w:asciiTheme="majorHAnsi" w:hAnsiTheme="majorHAnsi" w:cs="Calibri"/>
          <w:sz w:val="24"/>
          <w:szCs w:val="24"/>
        </w:rPr>
        <w:t>.</w:t>
      </w:r>
      <w:r w:rsidRPr="005E2CE8">
        <w:rPr>
          <w:rFonts w:asciiTheme="majorHAnsi" w:hAnsiTheme="majorHAnsi" w:cs="Calibri"/>
          <w:sz w:val="24"/>
          <w:szCs w:val="24"/>
        </w:rPr>
        <w:t>, 9 no Krimuldas nov</w:t>
      </w:r>
      <w:r w:rsidR="00C15A9F" w:rsidRPr="005E2CE8">
        <w:rPr>
          <w:rFonts w:asciiTheme="majorHAnsi" w:hAnsiTheme="majorHAnsi" w:cs="Calibri"/>
          <w:sz w:val="24"/>
          <w:szCs w:val="24"/>
        </w:rPr>
        <w:t>.</w:t>
      </w:r>
      <w:r w:rsidRPr="005E2CE8">
        <w:rPr>
          <w:rFonts w:asciiTheme="majorHAnsi" w:hAnsiTheme="majorHAnsi" w:cs="Calibri"/>
          <w:sz w:val="24"/>
          <w:szCs w:val="24"/>
        </w:rPr>
        <w:t xml:space="preserve"> (Lēdurgas pag</w:t>
      </w:r>
      <w:r w:rsidR="00C15A9F" w:rsidRPr="005E2CE8">
        <w:rPr>
          <w:rFonts w:asciiTheme="majorHAnsi" w:hAnsiTheme="majorHAnsi" w:cs="Calibri"/>
          <w:sz w:val="24"/>
          <w:szCs w:val="24"/>
        </w:rPr>
        <w:t>.</w:t>
      </w:r>
      <w:r w:rsidRPr="005E2CE8">
        <w:rPr>
          <w:rFonts w:asciiTheme="majorHAnsi" w:hAnsiTheme="majorHAnsi" w:cs="Calibri"/>
          <w:sz w:val="24"/>
          <w:szCs w:val="24"/>
        </w:rPr>
        <w:t>), 31 no Limbažu nov</w:t>
      </w:r>
      <w:r w:rsidR="00C15A9F" w:rsidRPr="005E2CE8">
        <w:rPr>
          <w:rFonts w:asciiTheme="majorHAnsi" w:hAnsiTheme="majorHAnsi" w:cs="Calibri"/>
          <w:sz w:val="24"/>
          <w:szCs w:val="24"/>
        </w:rPr>
        <w:t>.</w:t>
      </w:r>
      <w:r w:rsidRPr="005E2CE8">
        <w:rPr>
          <w:rFonts w:asciiTheme="majorHAnsi" w:hAnsiTheme="majorHAnsi" w:cs="Calibri"/>
          <w:sz w:val="24"/>
          <w:szCs w:val="24"/>
        </w:rPr>
        <w:t xml:space="preserve"> un 20</w:t>
      </w:r>
      <w:r w:rsidR="009613D3" w:rsidRPr="005E2CE8">
        <w:rPr>
          <w:rFonts w:asciiTheme="majorHAnsi" w:hAnsiTheme="majorHAnsi" w:cs="Calibri"/>
          <w:sz w:val="24"/>
          <w:szCs w:val="24"/>
        </w:rPr>
        <w:t xml:space="preserve"> no </w:t>
      </w:r>
      <w:proofErr w:type="spellStart"/>
      <w:r w:rsidR="009613D3" w:rsidRPr="005E2CE8">
        <w:rPr>
          <w:rFonts w:asciiTheme="majorHAnsi" w:hAnsiTheme="majorHAnsi" w:cs="Calibri"/>
          <w:sz w:val="24"/>
          <w:szCs w:val="24"/>
        </w:rPr>
        <w:t>Pārgaujas</w:t>
      </w:r>
      <w:proofErr w:type="spellEnd"/>
      <w:r w:rsidRPr="005E2CE8">
        <w:rPr>
          <w:rFonts w:asciiTheme="majorHAnsi" w:hAnsiTheme="majorHAnsi" w:cs="Calibri"/>
          <w:sz w:val="24"/>
          <w:szCs w:val="24"/>
        </w:rPr>
        <w:t xml:space="preserve"> nov. </w:t>
      </w:r>
      <w:r w:rsidR="009613D3" w:rsidRPr="005E2CE8">
        <w:rPr>
          <w:rFonts w:asciiTheme="majorHAnsi" w:hAnsiTheme="majorHAnsi" w:cs="Calibri"/>
          <w:sz w:val="24"/>
          <w:szCs w:val="24"/>
        </w:rPr>
        <w:t xml:space="preserve">Salīdzinoši lielākais </w:t>
      </w:r>
      <w:r w:rsidRPr="005E2CE8">
        <w:rPr>
          <w:rFonts w:asciiTheme="majorHAnsi" w:hAnsiTheme="majorHAnsi" w:cs="Calibri"/>
          <w:sz w:val="24"/>
          <w:szCs w:val="24"/>
        </w:rPr>
        <w:t xml:space="preserve">Limbažu </w:t>
      </w:r>
      <w:r w:rsidRPr="00DE7EBC">
        <w:rPr>
          <w:rFonts w:asciiTheme="majorHAnsi" w:hAnsiTheme="majorHAnsi" w:cs="Calibri"/>
          <w:sz w:val="24"/>
          <w:szCs w:val="24"/>
        </w:rPr>
        <w:t>nov</w:t>
      </w:r>
      <w:r w:rsidR="00396523" w:rsidRPr="00DE7EBC">
        <w:rPr>
          <w:rFonts w:asciiTheme="majorHAnsi" w:hAnsiTheme="majorHAnsi" w:cs="Calibri"/>
          <w:sz w:val="24"/>
          <w:szCs w:val="24"/>
        </w:rPr>
        <w:t>ada</w:t>
      </w:r>
      <w:r w:rsidR="00C15A9F" w:rsidRPr="005E2CE8">
        <w:rPr>
          <w:rFonts w:asciiTheme="majorHAnsi" w:hAnsiTheme="majorHAnsi" w:cs="Calibri"/>
          <w:sz w:val="24"/>
          <w:szCs w:val="24"/>
        </w:rPr>
        <w:t xml:space="preserve"> biedru skaits varētu vēl </w:t>
      </w:r>
      <w:r w:rsidR="009613D3" w:rsidRPr="005E2CE8">
        <w:rPr>
          <w:rFonts w:asciiTheme="majorHAnsi" w:hAnsiTheme="majorHAnsi" w:cs="Calibri"/>
          <w:sz w:val="24"/>
          <w:szCs w:val="24"/>
        </w:rPr>
        <w:t>p</w:t>
      </w:r>
      <w:r w:rsidR="00C15A9F" w:rsidRPr="005E2CE8">
        <w:rPr>
          <w:rFonts w:asciiTheme="majorHAnsi" w:hAnsiTheme="majorHAnsi" w:cs="Calibri"/>
          <w:sz w:val="24"/>
          <w:szCs w:val="24"/>
        </w:rPr>
        <w:t>ieaugt</w:t>
      </w:r>
      <w:r w:rsidR="009613D3" w:rsidRPr="005E2CE8">
        <w:rPr>
          <w:rFonts w:asciiTheme="majorHAnsi" w:hAnsiTheme="majorHAnsi" w:cs="Calibri"/>
          <w:sz w:val="24"/>
          <w:szCs w:val="24"/>
        </w:rPr>
        <w:t>, ņemot vērā lielāku iedzīvotāju skaita proporciju</w:t>
      </w:r>
      <w:r w:rsidRPr="005E2CE8">
        <w:rPr>
          <w:rFonts w:asciiTheme="majorHAnsi" w:hAnsiTheme="majorHAnsi" w:cs="Calibri"/>
          <w:sz w:val="24"/>
          <w:szCs w:val="24"/>
        </w:rPr>
        <w:t xml:space="preserve">. </w:t>
      </w:r>
      <w:r w:rsidR="00AD7E3A" w:rsidRPr="005E2CE8">
        <w:rPr>
          <w:rFonts w:asciiTheme="majorHAnsi" w:hAnsiTheme="majorHAnsi" w:cs="Calibri"/>
          <w:sz w:val="24"/>
          <w:szCs w:val="24"/>
        </w:rPr>
        <w:t>K</w:t>
      </w:r>
      <w:r w:rsidRPr="005E2CE8">
        <w:rPr>
          <w:rFonts w:asciiTheme="majorHAnsi" w:hAnsiTheme="majorHAnsi" w:cs="Calibri"/>
          <w:sz w:val="24"/>
          <w:szCs w:val="24"/>
        </w:rPr>
        <w:t>opš biedrības teritorij</w:t>
      </w:r>
      <w:r w:rsidR="00AD7E3A" w:rsidRPr="005E2CE8">
        <w:rPr>
          <w:rFonts w:asciiTheme="majorHAnsi" w:hAnsiTheme="majorHAnsi" w:cs="Calibri"/>
          <w:sz w:val="24"/>
          <w:szCs w:val="24"/>
        </w:rPr>
        <w:t>as paplašināšanas</w:t>
      </w:r>
      <w:r w:rsidRPr="005E2CE8">
        <w:rPr>
          <w:rFonts w:asciiTheme="majorHAnsi" w:hAnsiTheme="majorHAnsi" w:cs="Calibri"/>
          <w:sz w:val="24"/>
          <w:szCs w:val="24"/>
        </w:rPr>
        <w:t xml:space="preserve"> un stratēģijas izstrādei veltīto pasākumu īstenošanas, biedru skait</w:t>
      </w:r>
      <w:r w:rsidR="00AD7E3A" w:rsidRPr="005E2CE8">
        <w:rPr>
          <w:rFonts w:asciiTheme="majorHAnsi" w:hAnsiTheme="majorHAnsi" w:cs="Calibri"/>
          <w:sz w:val="24"/>
          <w:szCs w:val="24"/>
        </w:rPr>
        <w:t>s</w:t>
      </w:r>
      <w:r w:rsidRPr="005E2CE8">
        <w:rPr>
          <w:rFonts w:asciiTheme="majorHAnsi" w:hAnsiTheme="majorHAnsi" w:cs="Calibri"/>
          <w:sz w:val="24"/>
          <w:szCs w:val="24"/>
        </w:rPr>
        <w:t xml:space="preserve"> no novadu pagastiem turpina pieaugt.</w:t>
      </w:r>
      <w:r w:rsidR="00A8446C">
        <w:rPr>
          <w:rFonts w:asciiTheme="majorHAnsi" w:hAnsiTheme="majorHAnsi" w:cs="Calibri"/>
          <w:sz w:val="24"/>
          <w:szCs w:val="24"/>
        </w:rPr>
        <w:t xml:space="preserve"> </w:t>
      </w:r>
    </w:p>
    <w:p w14:paraId="73D7DEFE" w14:textId="77777777" w:rsidR="00752B7A" w:rsidRPr="005E2CE8" w:rsidRDefault="00AD7E3A" w:rsidP="00AD7E3A">
      <w:pPr>
        <w:autoSpaceDE w:val="0"/>
        <w:autoSpaceDN w:val="0"/>
        <w:adjustRightInd w:val="0"/>
        <w:ind w:firstLine="567"/>
        <w:jc w:val="both"/>
        <w:rPr>
          <w:rFonts w:asciiTheme="majorHAnsi" w:hAnsiTheme="majorHAnsi" w:cs="Calibri"/>
          <w:sz w:val="24"/>
          <w:szCs w:val="24"/>
        </w:rPr>
      </w:pPr>
      <w:r w:rsidRPr="005E2CE8">
        <w:rPr>
          <w:rFonts w:asciiTheme="majorHAnsi" w:hAnsiTheme="majorHAnsi" w:cs="Calibri"/>
          <w:sz w:val="24"/>
          <w:szCs w:val="24"/>
        </w:rPr>
        <w:t>B</w:t>
      </w:r>
      <w:r w:rsidR="00752B7A" w:rsidRPr="005E2CE8">
        <w:rPr>
          <w:rFonts w:asciiTheme="majorHAnsi" w:hAnsiTheme="majorHAnsi" w:cs="Calibri"/>
          <w:sz w:val="24"/>
          <w:szCs w:val="24"/>
        </w:rPr>
        <w:t>iedrības padomē tiek nodrošināts pārstāvniecības</w:t>
      </w:r>
      <w:r w:rsidRPr="005E2CE8">
        <w:rPr>
          <w:rFonts w:asciiTheme="majorHAnsi" w:hAnsiTheme="majorHAnsi" w:cs="Calibri"/>
          <w:sz w:val="24"/>
          <w:szCs w:val="24"/>
        </w:rPr>
        <w:t xml:space="preserve"> līdzsvars no visiem </w:t>
      </w:r>
      <w:r w:rsidR="00752B7A" w:rsidRPr="005E2CE8">
        <w:rPr>
          <w:rFonts w:asciiTheme="majorHAnsi" w:hAnsiTheme="majorHAnsi" w:cs="Calibri"/>
          <w:sz w:val="24"/>
          <w:szCs w:val="24"/>
        </w:rPr>
        <w:t>novadiem:</w:t>
      </w:r>
    </w:p>
    <w:p w14:paraId="3B92A47E" w14:textId="77777777" w:rsidR="00752B7A" w:rsidRDefault="00752B7A"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9 uzņēmējdarbības pārstāvji no katra novada;</w:t>
      </w:r>
    </w:p>
    <w:p w14:paraId="03BD571C" w14:textId="77777777" w:rsidR="009C2157" w:rsidRDefault="009C2157"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6 dažādu jomu nevalstiskā sektora pārstāvji no visiem novadiem;</w:t>
      </w:r>
    </w:p>
    <w:p w14:paraId="11C37EC7" w14:textId="77777777" w:rsidR="009C2157" w:rsidRPr="005E2CE8" w:rsidRDefault="009C2157"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3 pašvaldību pārstāvji no Alojas, Kocēnu un Limbažu nov.</w:t>
      </w:r>
      <w:r>
        <w:rPr>
          <w:rFonts w:asciiTheme="majorHAnsi" w:hAnsiTheme="majorHAnsi" w:cs="Calibri"/>
          <w:sz w:val="24"/>
          <w:szCs w:val="24"/>
        </w:rPr>
        <w:t>;</w:t>
      </w:r>
    </w:p>
    <w:p w14:paraId="13E35536" w14:textId="77777777" w:rsidR="00752B7A" w:rsidRPr="005E2CE8" w:rsidRDefault="00752B7A"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 xml:space="preserve">2 </w:t>
      </w:r>
      <w:r w:rsidR="00C15A9F" w:rsidRPr="005E2CE8">
        <w:rPr>
          <w:rFonts w:asciiTheme="majorHAnsi" w:hAnsiTheme="majorHAnsi" w:cs="Calibri"/>
          <w:sz w:val="24"/>
          <w:szCs w:val="24"/>
        </w:rPr>
        <w:t xml:space="preserve">jauniešu, sporta un kultūras jomas interešu </w:t>
      </w:r>
      <w:r w:rsidRPr="005E2CE8">
        <w:rPr>
          <w:rFonts w:asciiTheme="majorHAnsi" w:hAnsiTheme="majorHAnsi" w:cs="Calibri"/>
          <w:sz w:val="24"/>
          <w:szCs w:val="24"/>
        </w:rPr>
        <w:t xml:space="preserve">pārstāvji no Alojas un </w:t>
      </w:r>
      <w:proofErr w:type="spellStart"/>
      <w:r w:rsidRPr="005E2CE8">
        <w:rPr>
          <w:rFonts w:asciiTheme="majorHAnsi" w:hAnsiTheme="majorHAnsi" w:cs="Calibri"/>
          <w:sz w:val="24"/>
          <w:szCs w:val="24"/>
        </w:rPr>
        <w:t>Pārgaujas</w:t>
      </w:r>
      <w:proofErr w:type="spellEnd"/>
      <w:r w:rsidRPr="005E2CE8">
        <w:rPr>
          <w:rFonts w:asciiTheme="majorHAnsi" w:hAnsiTheme="majorHAnsi" w:cs="Calibri"/>
          <w:sz w:val="24"/>
          <w:szCs w:val="24"/>
        </w:rPr>
        <w:t xml:space="preserve"> </w:t>
      </w:r>
      <w:r w:rsidR="00C15A9F" w:rsidRPr="005E2CE8">
        <w:rPr>
          <w:rFonts w:asciiTheme="majorHAnsi" w:hAnsiTheme="majorHAnsi" w:cs="Calibri"/>
          <w:sz w:val="24"/>
          <w:szCs w:val="24"/>
        </w:rPr>
        <w:t>nov.</w:t>
      </w:r>
      <w:r w:rsidRPr="005E2CE8">
        <w:rPr>
          <w:rFonts w:asciiTheme="majorHAnsi" w:hAnsiTheme="majorHAnsi" w:cs="Calibri"/>
          <w:sz w:val="24"/>
          <w:szCs w:val="24"/>
        </w:rPr>
        <w:t>;</w:t>
      </w:r>
    </w:p>
    <w:p w14:paraId="1348C5F2" w14:textId="77777777" w:rsidR="00752B7A" w:rsidRDefault="00752B7A"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2 lauksaimnieku interešu pārstāvji no Alojas un Limbažu nov</w:t>
      </w:r>
      <w:r w:rsidR="00C15A9F" w:rsidRPr="005E2CE8">
        <w:rPr>
          <w:rFonts w:asciiTheme="majorHAnsi" w:hAnsiTheme="majorHAnsi" w:cs="Calibri"/>
          <w:sz w:val="24"/>
          <w:szCs w:val="24"/>
        </w:rPr>
        <w:t>.</w:t>
      </w:r>
      <w:r w:rsidRPr="005E2CE8">
        <w:rPr>
          <w:rFonts w:asciiTheme="majorHAnsi" w:hAnsiTheme="majorHAnsi" w:cs="Calibri"/>
          <w:sz w:val="24"/>
          <w:szCs w:val="24"/>
        </w:rPr>
        <w:t>;</w:t>
      </w:r>
    </w:p>
    <w:p w14:paraId="69DE99C5" w14:textId="77777777" w:rsidR="009C2157" w:rsidRPr="005E2CE8" w:rsidRDefault="009C2157"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 xml:space="preserve">2 zivsaimniecības nozares pārstāvji – no Limbažu un </w:t>
      </w:r>
      <w:proofErr w:type="spellStart"/>
      <w:r w:rsidRPr="005E2CE8">
        <w:rPr>
          <w:rFonts w:asciiTheme="majorHAnsi" w:hAnsiTheme="majorHAnsi" w:cs="Calibri"/>
          <w:sz w:val="24"/>
          <w:szCs w:val="24"/>
        </w:rPr>
        <w:t>Pārgaujas</w:t>
      </w:r>
      <w:proofErr w:type="spellEnd"/>
      <w:r w:rsidRPr="005E2CE8">
        <w:rPr>
          <w:rFonts w:asciiTheme="majorHAnsi" w:hAnsiTheme="majorHAnsi" w:cs="Calibri"/>
          <w:sz w:val="24"/>
          <w:szCs w:val="24"/>
        </w:rPr>
        <w:t xml:space="preserve"> nov.;</w:t>
      </w:r>
    </w:p>
    <w:p w14:paraId="1BBE1800" w14:textId="77777777" w:rsidR="009C2157" w:rsidRPr="009C2157" w:rsidRDefault="009C2157" w:rsidP="00B071E9">
      <w:pPr>
        <w:pStyle w:val="ListParagraph"/>
        <w:numPr>
          <w:ilvl w:val="0"/>
          <w:numId w:val="17"/>
        </w:numPr>
        <w:autoSpaceDE w:val="0"/>
        <w:autoSpaceDN w:val="0"/>
        <w:adjustRightInd w:val="0"/>
        <w:rPr>
          <w:rFonts w:asciiTheme="majorHAnsi" w:hAnsiTheme="majorHAnsi" w:cs="Calibri"/>
          <w:sz w:val="24"/>
          <w:szCs w:val="24"/>
        </w:rPr>
      </w:pPr>
      <w:r w:rsidRPr="005E2CE8">
        <w:rPr>
          <w:rFonts w:asciiTheme="majorHAnsi" w:hAnsiTheme="majorHAnsi" w:cs="Calibri"/>
          <w:sz w:val="24"/>
          <w:szCs w:val="24"/>
        </w:rPr>
        <w:t xml:space="preserve">1 lauku sieviešu un senioru interešu pārstāvis no </w:t>
      </w:r>
      <w:proofErr w:type="spellStart"/>
      <w:r w:rsidRPr="005E2CE8">
        <w:rPr>
          <w:rFonts w:asciiTheme="majorHAnsi" w:hAnsiTheme="majorHAnsi" w:cs="Calibri"/>
          <w:sz w:val="24"/>
          <w:szCs w:val="24"/>
        </w:rPr>
        <w:t>Pārgaujas</w:t>
      </w:r>
      <w:proofErr w:type="spellEnd"/>
      <w:r w:rsidRPr="005E2CE8">
        <w:rPr>
          <w:rFonts w:asciiTheme="majorHAnsi" w:hAnsiTheme="majorHAnsi" w:cs="Calibri"/>
          <w:sz w:val="24"/>
          <w:szCs w:val="24"/>
        </w:rPr>
        <w:t xml:space="preserve"> nov</w:t>
      </w:r>
      <w:r>
        <w:rPr>
          <w:rFonts w:asciiTheme="majorHAnsi" w:hAnsiTheme="majorHAnsi" w:cs="Calibri"/>
          <w:sz w:val="24"/>
          <w:szCs w:val="24"/>
        </w:rPr>
        <w:t>.</w:t>
      </w:r>
    </w:p>
    <w:p w14:paraId="66AB6E05" w14:textId="77777777" w:rsidR="00752B7A" w:rsidRPr="005E2CE8" w:rsidRDefault="005E2CE8" w:rsidP="00CC03A7">
      <w:pPr>
        <w:rPr>
          <w:rFonts w:asciiTheme="majorHAnsi" w:hAnsiTheme="majorHAnsi"/>
          <w:b/>
          <w:sz w:val="24"/>
          <w:szCs w:val="24"/>
        </w:rPr>
      </w:pPr>
      <w:r w:rsidRPr="005E2CE8">
        <w:rPr>
          <w:rFonts w:asciiTheme="majorHAnsi" w:hAnsiTheme="majorHAnsi"/>
          <w:b/>
          <w:sz w:val="24"/>
          <w:szCs w:val="24"/>
        </w:rPr>
        <w:t>Mērķa grupu pārstāvniecība</w:t>
      </w:r>
    </w:p>
    <w:p w14:paraId="59A8B498" w14:textId="77777777" w:rsidR="00752B7A" w:rsidRPr="005E2CE8" w:rsidRDefault="00752B7A" w:rsidP="00AD7E3A">
      <w:pPr>
        <w:ind w:firstLine="567"/>
        <w:jc w:val="both"/>
        <w:rPr>
          <w:rFonts w:asciiTheme="majorHAnsi" w:hAnsiTheme="majorHAnsi"/>
          <w:color w:val="000000" w:themeColor="text1"/>
          <w:sz w:val="24"/>
          <w:szCs w:val="24"/>
        </w:rPr>
      </w:pPr>
      <w:r w:rsidRPr="005E2CE8">
        <w:rPr>
          <w:rFonts w:asciiTheme="majorHAnsi" w:hAnsiTheme="majorHAnsi"/>
          <w:color w:val="000000" w:themeColor="text1"/>
          <w:sz w:val="24"/>
          <w:szCs w:val="24"/>
        </w:rPr>
        <w:t xml:space="preserve">Augstākā biedrības lēmējinstitūcija ir biedru kopsapulce. Biedrības biedri ir </w:t>
      </w:r>
      <w:r w:rsidR="00A8446C" w:rsidRPr="00DE7EBC">
        <w:rPr>
          <w:rFonts w:asciiTheme="majorHAnsi" w:hAnsiTheme="majorHAnsi"/>
          <w:color w:val="000000" w:themeColor="text1"/>
          <w:sz w:val="24"/>
          <w:szCs w:val="24"/>
        </w:rPr>
        <w:t>gan</w:t>
      </w:r>
      <w:r w:rsidR="00A8446C">
        <w:rPr>
          <w:rFonts w:asciiTheme="majorHAnsi" w:hAnsiTheme="majorHAnsi"/>
          <w:color w:val="000000" w:themeColor="text1"/>
          <w:sz w:val="24"/>
          <w:szCs w:val="24"/>
        </w:rPr>
        <w:t xml:space="preserve"> </w:t>
      </w:r>
      <w:r w:rsidRPr="005E2CE8">
        <w:rPr>
          <w:rFonts w:asciiTheme="majorHAnsi" w:hAnsiTheme="majorHAnsi"/>
          <w:color w:val="000000" w:themeColor="text1"/>
          <w:sz w:val="24"/>
          <w:szCs w:val="24"/>
        </w:rPr>
        <w:t>darbības teritoriju pārstāvošās pašvaldības, gan uzņēmēji, gan aktīvie novadu iedzīvotāji, kas darbojas biedrībās, gan fiziskas personas, tajā skaitā 41 NVO, 34 uzņēmēju, 5 valsts un pašvaldību pārstāvji un 19 privātpersonas. Uzņēmēji pārstāv lauksaimniecības, zivsaimniecības un tūrisma nozares – gan kā ražotāji, gan dažādu pakalpojumu sniedzēji.</w:t>
      </w:r>
    </w:p>
    <w:p w14:paraId="382511F2" w14:textId="77777777" w:rsidR="00752B7A" w:rsidRPr="005E2CE8" w:rsidRDefault="00752B7A" w:rsidP="00AD7E3A">
      <w:pPr>
        <w:ind w:firstLine="567"/>
        <w:jc w:val="both"/>
        <w:rPr>
          <w:rFonts w:asciiTheme="majorHAnsi" w:hAnsiTheme="majorHAnsi"/>
          <w:color w:val="000000" w:themeColor="text1"/>
          <w:sz w:val="24"/>
          <w:szCs w:val="24"/>
        </w:rPr>
      </w:pPr>
      <w:r w:rsidRPr="005E2CE8">
        <w:rPr>
          <w:rFonts w:asciiTheme="majorHAnsi" w:hAnsiTheme="majorHAnsi"/>
          <w:color w:val="000000" w:themeColor="text1"/>
          <w:sz w:val="24"/>
          <w:szCs w:val="24"/>
        </w:rPr>
        <w:t xml:space="preserve">Biedrības konsultatīvā lēmējinstitūcija ir </w:t>
      </w:r>
      <w:r w:rsidRPr="005E2CE8">
        <w:rPr>
          <w:rFonts w:asciiTheme="majorHAnsi" w:hAnsiTheme="majorHAnsi"/>
          <w:b/>
          <w:color w:val="000000" w:themeColor="text1"/>
          <w:sz w:val="24"/>
          <w:szCs w:val="24"/>
        </w:rPr>
        <w:t>padome</w:t>
      </w:r>
      <w:r w:rsidRPr="005E2CE8">
        <w:rPr>
          <w:rFonts w:asciiTheme="majorHAnsi" w:hAnsiTheme="majorHAnsi"/>
          <w:color w:val="000000" w:themeColor="text1"/>
          <w:sz w:val="24"/>
          <w:szCs w:val="24"/>
        </w:rPr>
        <w:t>. Lai tiktu nodrošināts partnerības princips,</w:t>
      </w:r>
      <w:r w:rsidR="00AD7E3A" w:rsidRPr="005E2CE8">
        <w:rPr>
          <w:rFonts w:asciiTheme="majorHAnsi" w:hAnsiTheme="majorHAnsi"/>
          <w:color w:val="000000" w:themeColor="text1"/>
          <w:sz w:val="24"/>
          <w:szCs w:val="24"/>
        </w:rPr>
        <w:t xml:space="preserve"> </w:t>
      </w:r>
      <w:r w:rsidRPr="005E2CE8">
        <w:rPr>
          <w:rFonts w:asciiTheme="majorHAnsi" w:hAnsiTheme="majorHAnsi"/>
          <w:color w:val="000000" w:themeColor="text1"/>
          <w:sz w:val="24"/>
          <w:szCs w:val="24"/>
        </w:rPr>
        <w:t>biedrības padomi veido 25 personas, kas pārstāv</w:t>
      </w:r>
      <w:r w:rsidR="005E2CE8">
        <w:rPr>
          <w:rFonts w:asciiTheme="majorHAnsi" w:hAnsiTheme="majorHAnsi"/>
          <w:color w:val="000000" w:themeColor="text1"/>
          <w:sz w:val="24"/>
          <w:szCs w:val="24"/>
        </w:rPr>
        <w:t xml:space="preserve"> šādu grupu intereses</w:t>
      </w:r>
      <w:r w:rsidRPr="005E2CE8">
        <w:rPr>
          <w:rFonts w:asciiTheme="majorHAnsi" w:hAnsiTheme="majorHAnsi"/>
          <w:color w:val="000000" w:themeColor="text1"/>
          <w:sz w:val="24"/>
          <w:szCs w:val="24"/>
        </w:rPr>
        <w:t>:</w:t>
      </w:r>
    </w:p>
    <w:p w14:paraId="012E4BE2" w14:textId="77777777" w:rsidR="005E2CE8" w:rsidRPr="00DE7EBC" w:rsidRDefault="005E2CE8" w:rsidP="005E2CE8">
      <w:pPr>
        <w:pStyle w:val="ListParagraph"/>
        <w:numPr>
          <w:ilvl w:val="0"/>
          <w:numId w:val="1"/>
        </w:numPr>
        <w:rPr>
          <w:rFonts w:asciiTheme="majorHAnsi" w:hAnsiTheme="majorHAnsi"/>
          <w:color w:val="000000" w:themeColor="text1"/>
          <w:sz w:val="24"/>
          <w:szCs w:val="24"/>
        </w:rPr>
      </w:pPr>
      <w:r w:rsidRPr="005E2CE8">
        <w:rPr>
          <w:rFonts w:asciiTheme="majorHAnsi" w:hAnsiTheme="majorHAnsi" w:cs="Calibri"/>
          <w:sz w:val="24"/>
          <w:szCs w:val="24"/>
        </w:rPr>
        <w:t>uzņēmēju –</w:t>
      </w:r>
      <w:r w:rsidR="000C0447">
        <w:rPr>
          <w:rFonts w:asciiTheme="majorHAnsi" w:hAnsiTheme="majorHAnsi" w:cs="Calibri"/>
          <w:sz w:val="24"/>
          <w:szCs w:val="24"/>
        </w:rPr>
        <w:t>9 (pārstāvji</w:t>
      </w:r>
      <w:r w:rsidR="000C0447" w:rsidRPr="00DE7EBC">
        <w:rPr>
          <w:rFonts w:asciiTheme="majorHAnsi" w:hAnsiTheme="majorHAnsi" w:cs="Calibri"/>
          <w:sz w:val="24"/>
          <w:szCs w:val="24"/>
        </w:rPr>
        <w:t>)</w:t>
      </w:r>
      <w:r w:rsidR="008C2FBC" w:rsidRPr="00DE7EBC">
        <w:rPr>
          <w:rFonts w:asciiTheme="majorHAnsi" w:hAnsiTheme="majorHAnsi" w:cs="Calibri"/>
          <w:sz w:val="24"/>
          <w:szCs w:val="24"/>
        </w:rPr>
        <w:t>;</w:t>
      </w:r>
    </w:p>
    <w:p w14:paraId="6821BDD8" w14:textId="77777777" w:rsidR="005E2CE8" w:rsidRPr="00DE7EBC" w:rsidRDefault="005E2CE8" w:rsidP="005E2CE8">
      <w:pPr>
        <w:pStyle w:val="ListParagraph"/>
        <w:numPr>
          <w:ilvl w:val="0"/>
          <w:numId w:val="1"/>
        </w:numPr>
        <w:rPr>
          <w:rFonts w:asciiTheme="majorHAnsi" w:hAnsiTheme="majorHAnsi"/>
          <w:color w:val="000000" w:themeColor="text1"/>
          <w:sz w:val="24"/>
          <w:szCs w:val="24"/>
        </w:rPr>
      </w:pPr>
      <w:r w:rsidRPr="00DE7EBC">
        <w:rPr>
          <w:rFonts w:asciiTheme="majorHAnsi" w:hAnsiTheme="majorHAnsi" w:cs="Calibri"/>
          <w:sz w:val="24"/>
          <w:szCs w:val="24"/>
        </w:rPr>
        <w:t>NVO – 6</w:t>
      </w:r>
      <w:r w:rsidR="000C0447" w:rsidRPr="00DE7EBC">
        <w:rPr>
          <w:rFonts w:asciiTheme="majorHAnsi" w:hAnsiTheme="majorHAnsi" w:cs="Calibri"/>
          <w:sz w:val="24"/>
          <w:szCs w:val="24"/>
        </w:rPr>
        <w:t>;</w:t>
      </w:r>
    </w:p>
    <w:p w14:paraId="717CEFC4" w14:textId="77777777" w:rsidR="000C0447" w:rsidRPr="005E2CE8" w:rsidRDefault="000C0447" w:rsidP="000C0447">
      <w:pPr>
        <w:pStyle w:val="ListParagraph"/>
        <w:numPr>
          <w:ilvl w:val="0"/>
          <w:numId w:val="1"/>
        </w:numPr>
        <w:rPr>
          <w:rFonts w:asciiTheme="majorHAnsi" w:hAnsiTheme="majorHAnsi"/>
          <w:color w:val="000000" w:themeColor="text1"/>
          <w:sz w:val="24"/>
          <w:szCs w:val="24"/>
        </w:rPr>
      </w:pPr>
      <w:r w:rsidRPr="005E2CE8">
        <w:rPr>
          <w:rFonts w:asciiTheme="majorHAnsi" w:hAnsiTheme="majorHAnsi"/>
          <w:color w:val="000000" w:themeColor="text1"/>
          <w:sz w:val="24"/>
          <w:szCs w:val="24"/>
        </w:rPr>
        <w:t xml:space="preserve">pašvaldības – </w:t>
      </w:r>
      <w:r>
        <w:rPr>
          <w:rFonts w:asciiTheme="majorHAnsi" w:hAnsiTheme="majorHAnsi" w:cs="Calibri"/>
          <w:sz w:val="24"/>
          <w:szCs w:val="24"/>
        </w:rPr>
        <w:t>3;</w:t>
      </w:r>
    </w:p>
    <w:p w14:paraId="610737E0" w14:textId="77777777" w:rsidR="00752B7A" w:rsidRPr="005E2CE8" w:rsidRDefault="00AD7E3A" w:rsidP="007F3223">
      <w:pPr>
        <w:pStyle w:val="ListParagraph"/>
        <w:numPr>
          <w:ilvl w:val="0"/>
          <w:numId w:val="1"/>
        </w:numPr>
        <w:rPr>
          <w:rFonts w:asciiTheme="majorHAnsi" w:hAnsiTheme="majorHAnsi"/>
          <w:color w:val="000000" w:themeColor="text1"/>
          <w:sz w:val="24"/>
          <w:szCs w:val="24"/>
        </w:rPr>
      </w:pPr>
      <w:r w:rsidRPr="005E2CE8">
        <w:rPr>
          <w:rFonts w:asciiTheme="majorHAnsi" w:hAnsiTheme="majorHAnsi"/>
          <w:color w:val="000000" w:themeColor="text1"/>
          <w:sz w:val="24"/>
          <w:szCs w:val="24"/>
        </w:rPr>
        <w:t>l</w:t>
      </w:r>
      <w:r w:rsidR="00752B7A" w:rsidRPr="005E2CE8">
        <w:rPr>
          <w:rFonts w:asciiTheme="majorHAnsi" w:hAnsiTheme="majorHAnsi"/>
          <w:color w:val="000000" w:themeColor="text1"/>
          <w:sz w:val="24"/>
          <w:szCs w:val="24"/>
        </w:rPr>
        <w:t xml:space="preserve">auksaimnieku </w:t>
      </w:r>
      <w:r w:rsidR="00CC03A7" w:rsidRPr="005E2CE8">
        <w:rPr>
          <w:rFonts w:asciiTheme="majorHAnsi" w:hAnsiTheme="majorHAnsi"/>
          <w:color w:val="000000" w:themeColor="text1"/>
          <w:sz w:val="24"/>
          <w:szCs w:val="24"/>
        </w:rPr>
        <w:t xml:space="preserve">– </w:t>
      </w:r>
      <w:r w:rsidR="00752B7A" w:rsidRPr="005E2CE8">
        <w:rPr>
          <w:rFonts w:asciiTheme="majorHAnsi" w:hAnsiTheme="majorHAnsi"/>
          <w:color w:val="000000" w:themeColor="text1"/>
          <w:sz w:val="24"/>
          <w:szCs w:val="24"/>
        </w:rPr>
        <w:t>2</w:t>
      </w:r>
      <w:r w:rsidR="000C0447">
        <w:rPr>
          <w:rFonts w:asciiTheme="majorHAnsi" w:hAnsiTheme="majorHAnsi"/>
          <w:color w:val="000000" w:themeColor="text1"/>
          <w:sz w:val="24"/>
          <w:szCs w:val="24"/>
        </w:rPr>
        <w:t xml:space="preserve"> </w:t>
      </w:r>
      <w:r w:rsidR="00752B7A" w:rsidRPr="005E2CE8">
        <w:rPr>
          <w:rFonts w:asciiTheme="majorHAnsi" w:hAnsiTheme="majorHAnsi"/>
          <w:color w:val="000000" w:themeColor="text1"/>
          <w:sz w:val="24"/>
          <w:szCs w:val="24"/>
        </w:rPr>
        <w:t xml:space="preserve">(Padomes priekšsēdētāja </w:t>
      </w:r>
      <w:proofErr w:type="spellStart"/>
      <w:r w:rsidR="00752B7A" w:rsidRPr="005E2CE8">
        <w:rPr>
          <w:rFonts w:asciiTheme="majorHAnsi" w:hAnsiTheme="majorHAnsi"/>
          <w:color w:val="000000" w:themeColor="text1"/>
          <w:sz w:val="24"/>
          <w:szCs w:val="24"/>
        </w:rPr>
        <w:t>v.i</w:t>
      </w:r>
      <w:proofErr w:type="spellEnd"/>
      <w:r w:rsidR="00752B7A" w:rsidRPr="005E2CE8">
        <w:rPr>
          <w:rFonts w:asciiTheme="majorHAnsi" w:hAnsiTheme="majorHAnsi"/>
          <w:color w:val="000000" w:themeColor="text1"/>
          <w:sz w:val="24"/>
          <w:szCs w:val="24"/>
        </w:rPr>
        <w:t>)</w:t>
      </w:r>
      <w:r w:rsidR="000C0447">
        <w:rPr>
          <w:rFonts w:asciiTheme="majorHAnsi" w:hAnsiTheme="majorHAnsi"/>
          <w:color w:val="000000" w:themeColor="text1"/>
          <w:sz w:val="24"/>
          <w:szCs w:val="24"/>
        </w:rPr>
        <w:t>;</w:t>
      </w:r>
    </w:p>
    <w:p w14:paraId="6CF76803" w14:textId="77777777" w:rsidR="00752B7A" w:rsidRPr="000C0447" w:rsidRDefault="00CC03A7" w:rsidP="007F3223">
      <w:pPr>
        <w:pStyle w:val="ListParagraph"/>
        <w:numPr>
          <w:ilvl w:val="0"/>
          <w:numId w:val="1"/>
        </w:numPr>
        <w:rPr>
          <w:rFonts w:asciiTheme="majorHAnsi" w:hAnsiTheme="majorHAnsi"/>
          <w:color w:val="000000" w:themeColor="text1"/>
          <w:sz w:val="24"/>
          <w:szCs w:val="24"/>
        </w:rPr>
      </w:pPr>
      <w:r w:rsidRPr="005E2CE8">
        <w:rPr>
          <w:rFonts w:asciiTheme="majorHAnsi" w:hAnsiTheme="majorHAnsi"/>
          <w:color w:val="000000" w:themeColor="text1"/>
          <w:sz w:val="24"/>
          <w:szCs w:val="24"/>
        </w:rPr>
        <w:t>z</w:t>
      </w:r>
      <w:r w:rsidR="00752B7A" w:rsidRPr="005E2CE8">
        <w:rPr>
          <w:rFonts w:asciiTheme="majorHAnsi" w:hAnsiTheme="majorHAnsi" w:cs="Calibri"/>
          <w:sz w:val="24"/>
          <w:szCs w:val="24"/>
        </w:rPr>
        <w:t xml:space="preserve">ivsaimniecības </w:t>
      </w:r>
      <w:r w:rsidR="005E2CE8">
        <w:rPr>
          <w:rFonts w:asciiTheme="majorHAnsi" w:hAnsiTheme="majorHAnsi" w:cs="Calibri"/>
          <w:sz w:val="24"/>
          <w:szCs w:val="24"/>
        </w:rPr>
        <w:t>jomas</w:t>
      </w:r>
      <w:r w:rsidR="00752B7A" w:rsidRPr="005E2CE8">
        <w:rPr>
          <w:rFonts w:asciiTheme="majorHAnsi" w:hAnsiTheme="majorHAnsi" w:cs="Calibri"/>
          <w:sz w:val="24"/>
          <w:szCs w:val="24"/>
        </w:rPr>
        <w:t xml:space="preserve"> </w:t>
      </w:r>
      <w:r w:rsidRPr="005E2CE8">
        <w:rPr>
          <w:rFonts w:asciiTheme="majorHAnsi" w:hAnsiTheme="majorHAnsi" w:cs="Calibri"/>
          <w:sz w:val="24"/>
          <w:szCs w:val="24"/>
        </w:rPr>
        <w:t xml:space="preserve">– </w:t>
      </w:r>
      <w:r w:rsidR="00752B7A" w:rsidRPr="005E2CE8">
        <w:rPr>
          <w:rFonts w:asciiTheme="majorHAnsi" w:hAnsiTheme="majorHAnsi" w:cs="Calibri"/>
          <w:sz w:val="24"/>
          <w:szCs w:val="24"/>
        </w:rPr>
        <w:t>2;</w:t>
      </w:r>
    </w:p>
    <w:p w14:paraId="6A5E1A8C" w14:textId="77777777" w:rsidR="000C0447" w:rsidRPr="005E2CE8" w:rsidRDefault="000C0447" w:rsidP="000C0447">
      <w:pPr>
        <w:pStyle w:val="ListParagraph"/>
        <w:numPr>
          <w:ilvl w:val="0"/>
          <w:numId w:val="1"/>
        </w:numPr>
        <w:rPr>
          <w:rFonts w:asciiTheme="majorHAnsi" w:hAnsiTheme="majorHAnsi"/>
          <w:color w:val="000000" w:themeColor="text1"/>
          <w:sz w:val="24"/>
          <w:szCs w:val="24"/>
        </w:rPr>
      </w:pPr>
      <w:r w:rsidRPr="005E2CE8">
        <w:rPr>
          <w:rFonts w:asciiTheme="majorHAnsi" w:hAnsiTheme="majorHAnsi" w:cs="Calibri"/>
          <w:sz w:val="24"/>
          <w:szCs w:val="24"/>
        </w:rPr>
        <w:t xml:space="preserve">jauniešu – </w:t>
      </w:r>
      <w:r>
        <w:rPr>
          <w:rFonts w:asciiTheme="majorHAnsi" w:hAnsiTheme="majorHAnsi" w:cs="Calibri"/>
          <w:sz w:val="24"/>
          <w:szCs w:val="24"/>
        </w:rPr>
        <w:t>2</w:t>
      </w:r>
      <w:r w:rsidRPr="005E2CE8">
        <w:rPr>
          <w:rFonts w:asciiTheme="majorHAnsi" w:hAnsiTheme="majorHAnsi" w:cs="Calibri"/>
          <w:sz w:val="24"/>
          <w:szCs w:val="24"/>
        </w:rPr>
        <w:t>;</w:t>
      </w:r>
    </w:p>
    <w:p w14:paraId="372D5696" w14:textId="77777777" w:rsidR="000C0447" w:rsidRPr="005E2CE8" w:rsidRDefault="000C0447" w:rsidP="000C0447">
      <w:pPr>
        <w:pStyle w:val="ListParagraph"/>
        <w:numPr>
          <w:ilvl w:val="0"/>
          <w:numId w:val="1"/>
        </w:numPr>
        <w:rPr>
          <w:rFonts w:asciiTheme="majorHAnsi" w:hAnsiTheme="majorHAnsi"/>
          <w:color w:val="000000" w:themeColor="text1"/>
          <w:sz w:val="24"/>
          <w:szCs w:val="24"/>
        </w:rPr>
      </w:pPr>
      <w:r w:rsidRPr="005E2CE8">
        <w:rPr>
          <w:rFonts w:asciiTheme="majorHAnsi" w:hAnsiTheme="majorHAnsi" w:cs="Calibri"/>
          <w:sz w:val="24"/>
          <w:szCs w:val="24"/>
        </w:rPr>
        <w:t>lauku sieviešu</w:t>
      </w:r>
      <w:r>
        <w:rPr>
          <w:rFonts w:asciiTheme="majorHAnsi" w:hAnsiTheme="majorHAnsi" w:cs="Calibri"/>
          <w:sz w:val="24"/>
          <w:szCs w:val="24"/>
        </w:rPr>
        <w:t xml:space="preserve"> </w:t>
      </w:r>
      <w:r w:rsidRPr="005E2CE8">
        <w:rPr>
          <w:rFonts w:asciiTheme="majorHAnsi" w:hAnsiTheme="majorHAnsi" w:cs="Calibri"/>
          <w:sz w:val="24"/>
          <w:szCs w:val="24"/>
        </w:rPr>
        <w:t>– 1</w:t>
      </w:r>
      <w:r>
        <w:rPr>
          <w:rFonts w:asciiTheme="majorHAnsi" w:hAnsiTheme="majorHAnsi" w:cs="Calibri"/>
          <w:sz w:val="24"/>
          <w:szCs w:val="24"/>
        </w:rPr>
        <w:t>.</w:t>
      </w:r>
    </w:p>
    <w:p w14:paraId="615F7748" w14:textId="77777777" w:rsidR="00CC03A7" w:rsidRPr="005E2CE8" w:rsidRDefault="00CC03A7" w:rsidP="009C2157">
      <w:pPr>
        <w:ind w:firstLine="567"/>
        <w:jc w:val="both"/>
        <w:rPr>
          <w:rFonts w:asciiTheme="majorHAnsi" w:hAnsiTheme="majorHAnsi"/>
          <w:color w:val="000000" w:themeColor="text1"/>
          <w:sz w:val="24"/>
          <w:szCs w:val="24"/>
        </w:rPr>
      </w:pPr>
      <w:r w:rsidRPr="005E2CE8">
        <w:rPr>
          <w:rFonts w:asciiTheme="majorHAnsi" w:hAnsiTheme="majorHAnsi"/>
          <w:color w:val="000000" w:themeColor="text1"/>
          <w:sz w:val="24"/>
          <w:szCs w:val="24"/>
        </w:rPr>
        <w:lastRenderedPageBreak/>
        <w:t>Vienlaikus ar dominējošo darbību attiecīgajā jomā, līderi ir zinoši arī citās jomās, kas saistītas ar sabiedriskajām aktivitātēm u.c., kas ir lauku specifika – līderi ar iniciatīvu darbojas ar plašāku vērienu.</w:t>
      </w:r>
    </w:p>
    <w:p w14:paraId="266FE73D" w14:textId="77777777" w:rsidR="00752B7A" w:rsidRPr="005E2CE8" w:rsidRDefault="00752B7A" w:rsidP="00752B7A">
      <w:pPr>
        <w:rPr>
          <w:rFonts w:asciiTheme="majorHAnsi" w:hAnsiTheme="majorHAnsi"/>
          <w:b/>
          <w:sz w:val="24"/>
          <w:szCs w:val="24"/>
        </w:rPr>
      </w:pPr>
      <w:r w:rsidRPr="005E2CE8">
        <w:rPr>
          <w:rFonts w:asciiTheme="majorHAnsi" w:hAnsiTheme="majorHAnsi"/>
          <w:b/>
          <w:sz w:val="24"/>
          <w:szCs w:val="24"/>
        </w:rPr>
        <w:t>Ekonomiskā pā</w:t>
      </w:r>
      <w:r w:rsidR="005E2CE8">
        <w:rPr>
          <w:rFonts w:asciiTheme="majorHAnsi" w:hAnsiTheme="majorHAnsi"/>
          <w:b/>
          <w:sz w:val="24"/>
          <w:szCs w:val="24"/>
        </w:rPr>
        <w:t>rstāvniecība</w:t>
      </w:r>
    </w:p>
    <w:p w14:paraId="2E06E016" w14:textId="77777777" w:rsidR="00752B7A" w:rsidRPr="005E2CE8" w:rsidRDefault="00752B7A" w:rsidP="009C2157">
      <w:pPr>
        <w:autoSpaceDE w:val="0"/>
        <w:autoSpaceDN w:val="0"/>
        <w:adjustRightInd w:val="0"/>
        <w:ind w:firstLine="567"/>
        <w:jc w:val="both"/>
        <w:rPr>
          <w:rFonts w:asciiTheme="majorHAnsi" w:hAnsiTheme="majorHAnsi" w:cs="Calibri"/>
          <w:sz w:val="24"/>
          <w:szCs w:val="24"/>
        </w:rPr>
      </w:pPr>
      <w:r w:rsidRPr="005E2CE8">
        <w:rPr>
          <w:rFonts w:asciiTheme="majorHAnsi" w:hAnsiTheme="majorHAnsi" w:cs="Calibri"/>
          <w:sz w:val="24"/>
          <w:szCs w:val="24"/>
        </w:rPr>
        <w:t>Biedrības padomē ir pārstāvētas būtiskākās ekonomikas nozares no visiem novadiem – tūrisma uzņēmēji, lauksaimnieki, lauksaimniecības produktu ražotāji, kooperatīv</w:t>
      </w:r>
      <w:r w:rsidR="00CC03A7" w:rsidRPr="005E2CE8">
        <w:rPr>
          <w:rFonts w:asciiTheme="majorHAnsi" w:hAnsiTheme="majorHAnsi" w:cs="Calibri"/>
          <w:sz w:val="24"/>
          <w:szCs w:val="24"/>
        </w:rPr>
        <w:t xml:space="preserve">u pārstāvji </w:t>
      </w:r>
      <w:r w:rsidRPr="005E2CE8">
        <w:rPr>
          <w:rFonts w:asciiTheme="majorHAnsi" w:hAnsiTheme="majorHAnsi" w:cs="Calibri"/>
          <w:sz w:val="24"/>
          <w:szCs w:val="24"/>
        </w:rPr>
        <w:t>un pārstrādātāji, zivsaimniecības nozares pārstāvji, kā arī pakalpojumu sniedzēji.</w:t>
      </w:r>
    </w:p>
    <w:p w14:paraId="58CF660F" w14:textId="77777777" w:rsidR="00752B7A" w:rsidRPr="005E2CE8" w:rsidRDefault="005E2CE8" w:rsidP="00752B7A">
      <w:pPr>
        <w:rPr>
          <w:rFonts w:asciiTheme="majorHAnsi" w:hAnsiTheme="majorHAnsi"/>
          <w:b/>
          <w:sz w:val="24"/>
          <w:szCs w:val="24"/>
        </w:rPr>
      </w:pPr>
      <w:r w:rsidRPr="005E2CE8">
        <w:rPr>
          <w:rFonts w:asciiTheme="majorHAnsi" w:hAnsiTheme="majorHAnsi"/>
          <w:b/>
          <w:sz w:val="24"/>
          <w:szCs w:val="24"/>
        </w:rPr>
        <w:t>Vietējās varas pārstāvniecība</w:t>
      </w:r>
    </w:p>
    <w:p w14:paraId="278B44E3" w14:textId="77777777" w:rsidR="00752B7A" w:rsidRPr="005E2CE8" w:rsidRDefault="00CC03A7" w:rsidP="00837F9A">
      <w:pPr>
        <w:autoSpaceDE w:val="0"/>
        <w:autoSpaceDN w:val="0"/>
        <w:adjustRightInd w:val="0"/>
        <w:ind w:firstLine="567"/>
        <w:jc w:val="both"/>
        <w:rPr>
          <w:rFonts w:asciiTheme="majorHAnsi" w:hAnsiTheme="majorHAnsi" w:cs="Calibri"/>
          <w:sz w:val="24"/>
          <w:szCs w:val="24"/>
        </w:rPr>
      </w:pPr>
      <w:r w:rsidRPr="005E2CE8">
        <w:rPr>
          <w:rFonts w:asciiTheme="majorHAnsi" w:hAnsiTheme="majorHAnsi" w:cs="Calibri"/>
          <w:sz w:val="24"/>
          <w:szCs w:val="24"/>
        </w:rPr>
        <w:t>B</w:t>
      </w:r>
      <w:r w:rsidR="00752B7A" w:rsidRPr="005E2CE8">
        <w:rPr>
          <w:rFonts w:asciiTheme="majorHAnsi" w:hAnsiTheme="majorHAnsi" w:cs="Calibri"/>
          <w:sz w:val="24"/>
          <w:szCs w:val="24"/>
        </w:rPr>
        <w:t xml:space="preserve">iedrībā biedra statusā ir Alojas, Kocēnu, Krimuldas, Limbažu un </w:t>
      </w:r>
      <w:proofErr w:type="spellStart"/>
      <w:r w:rsidR="00752B7A" w:rsidRPr="005E2CE8">
        <w:rPr>
          <w:rFonts w:asciiTheme="majorHAnsi" w:hAnsiTheme="majorHAnsi" w:cs="Calibri"/>
          <w:sz w:val="24"/>
          <w:szCs w:val="24"/>
        </w:rPr>
        <w:t>Pārgaujas</w:t>
      </w:r>
      <w:proofErr w:type="spellEnd"/>
      <w:r w:rsidR="00752B7A" w:rsidRPr="005E2CE8">
        <w:rPr>
          <w:rFonts w:asciiTheme="majorHAnsi" w:hAnsiTheme="majorHAnsi" w:cs="Calibri"/>
          <w:sz w:val="24"/>
          <w:szCs w:val="24"/>
        </w:rPr>
        <w:t xml:space="preserve"> nov</w:t>
      </w:r>
      <w:r w:rsidR="00837F9A" w:rsidRPr="005E2CE8">
        <w:rPr>
          <w:rFonts w:asciiTheme="majorHAnsi" w:hAnsiTheme="majorHAnsi" w:cs="Calibri"/>
          <w:sz w:val="24"/>
          <w:szCs w:val="24"/>
        </w:rPr>
        <w:t>.</w:t>
      </w:r>
      <w:r w:rsidR="00752B7A" w:rsidRPr="005E2CE8">
        <w:rPr>
          <w:rFonts w:asciiTheme="majorHAnsi" w:hAnsiTheme="majorHAnsi" w:cs="Calibri"/>
          <w:sz w:val="24"/>
          <w:szCs w:val="24"/>
        </w:rPr>
        <w:t xml:space="preserve"> pašvaldības, k</w:t>
      </w:r>
      <w:r w:rsidR="00837F9A" w:rsidRPr="005E2CE8">
        <w:rPr>
          <w:rFonts w:asciiTheme="majorHAnsi" w:hAnsiTheme="majorHAnsi" w:cs="Calibri"/>
          <w:sz w:val="24"/>
          <w:szCs w:val="24"/>
        </w:rPr>
        <w:t>o</w:t>
      </w:r>
      <w:r w:rsidR="00752B7A" w:rsidRPr="005E2CE8">
        <w:rPr>
          <w:rFonts w:asciiTheme="majorHAnsi" w:hAnsiTheme="majorHAnsi" w:cs="Calibri"/>
          <w:sz w:val="24"/>
          <w:szCs w:val="24"/>
        </w:rPr>
        <w:t xml:space="preserve"> pārstāv pašvaldību deleģēti pārstāvji. Lai nodrošinātu līdzvērtīgu partnerības principu un teritoriālu pārstāvniecību, biedrības lēmējinstitūcijā ir 3 novadu </w:t>
      </w:r>
      <w:r w:rsidR="008C2FBC" w:rsidRPr="00DE7EBC">
        <w:rPr>
          <w:rFonts w:asciiTheme="majorHAnsi" w:hAnsiTheme="majorHAnsi" w:cs="Calibri"/>
          <w:sz w:val="24"/>
          <w:szCs w:val="24"/>
        </w:rPr>
        <w:t>pašvaldību</w:t>
      </w:r>
      <w:r w:rsidR="008C2FBC">
        <w:rPr>
          <w:rFonts w:asciiTheme="majorHAnsi" w:hAnsiTheme="majorHAnsi" w:cs="Calibri"/>
          <w:sz w:val="24"/>
          <w:szCs w:val="24"/>
        </w:rPr>
        <w:t xml:space="preserve"> </w:t>
      </w:r>
      <w:r w:rsidR="00752B7A" w:rsidRPr="005E2CE8">
        <w:rPr>
          <w:rFonts w:asciiTheme="majorHAnsi" w:hAnsiTheme="majorHAnsi" w:cs="Calibri"/>
          <w:sz w:val="24"/>
          <w:szCs w:val="24"/>
        </w:rPr>
        <w:t>deleģēti pārstāvji no Alojas, Kocēnu un Limbažu nov</w:t>
      </w:r>
      <w:r w:rsidR="00837F9A" w:rsidRPr="005E2CE8">
        <w:rPr>
          <w:rFonts w:asciiTheme="majorHAnsi" w:hAnsiTheme="majorHAnsi" w:cs="Calibri"/>
          <w:sz w:val="24"/>
          <w:szCs w:val="24"/>
        </w:rPr>
        <w:t>.</w:t>
      </w:r>
    </w:p>
    <w:p w14:paraId="24DE8079" w14:textId="77777777" w:rsidR="004A59BA" w:rsidRDefault="004A59BA">
      <w:pPr>
        <w:rPr>
          <w:rFonts w:ascii="Calibri" w:hAnsi="Calibri" w:cs="Calibri"/>
        </w:rPr>
      </w:pPr>
      <w:r>
        <w:rPr>
          <w:rFonts w:ascii="Calibri" w:hAnsi="Calibri" w:cs="Calibri"/>
        </w:rPr>
        <w:br w:type="page"/>
      </w:r>
    </w:p>
    <w:p w14:paraId="06F36ACB" w14:textId="77777777" w:rsidR="008C297C" w:rsidRDefault="008C297C" w:rsidP="00752B7A">
      <w:pPr>
        <w:pStyle w:val="Heading2"/>
        <w:spacing w:before="240" w:after="120" w:line="240" w:lineRule="auto"/>
        <w:ind w:left="11" w:hanging="11"/>
        <w:sectPr w:rsidR="008C297C" w:rsidSect="00A01189">
          <w:pgSz w:w="11906" w:h="16838"/>
          <w:pgMar w:top="1440" w:right="1559" w:bottom="1440" w:left="1797" w:header="709" w:footer="709" w:gutter="0"/>
          <w:cols w:space="708"/>
          <w:docGrid w:linePitch="360"/>
        </w:sectPr>
      </w:pPr>
    </w:p>
    <w:p w14:paraId="43549023" w14:textId="77777777" w:rsidR="00464522" w:rsidRPr="000C0447" w:rsidRDefault="00464522" w:rsidP="00752B7A">
      <w:pPr>
        <w:pStyle w:val="Heading2"/>
        <w:spacing w:before="240" w:after="120" w:line="240" w:lineRule="auto"/>
        <w:ind w:left="11" w:hanging="11"/>
        <w:rPr>
          <w:rFonts w:asciiTheme="majorHAnsi" w:hAnsiTheme="majorHAnsi"/>
          <w:color w:val="3F6C19" w:themeColor="accent1" w:themeShade="80"/>
          <w:sz w:val="28"/>
          <w:szCs w:val="28"/>
        </w:rPr>
      </w:pPr>
      <w:bookmarkStart w:id="8" w:name="_Toc443293840"/>
      <w:r w:rsidRPr="000C0447">
        <w:rPr>
          <w:rFonts w:asciiTheme="majorHAnsi" w:hAnsiTheme="majorHAnsi"/>
          <w:b/>
          <w:color w:val="3F6C19" w:themeColor="accent1" w:themeShade="80"/>
          <w:sz w:val="28"/>
          <w:szCs w:val="28"/>
        </w:rPr>
        <w:lastRenderedPageBreak/>
        <w:t>1.3.</w:t>
      </w:r>
      <w:r w:rsidR="00012ADE" w:rsidRPr="000C0447">
        <w:rPr>
          <w:rFonts w:asciiTheme="majorHAnsi" w:hAnsiTheme="majorHAnsi"/>
          <w:b/>
          <w:color w:val="3F6C19" w:themeColor="accent1" w:themeShade="80"/>
          <w:sz w:val="28"/>
          <w:szCs w:val="28"/>
        </w:rPr>
        <w:t xml:space="preserve"> T</w:t>
      </w:r>
      <w:r w:rsidR="00B64E46" w:rsidRPr="000C0447">
        <w:rPr>
          <w:rFonts w:asciiTheme="majorHAnsi" w:hAnsiTheme="majorHAnsi"/>
          <w:b/>
          <w:color w:val="3F6C19" w:themeColor="accent1" w:themeShade="80"/>
          <w:sz w:val="28"/>
          <w:szCs w:val="28"/>
        </w:rPr>
        <w:t>eritorijas stipro un vājo pušu, iespēju un draudu izvērtējum</w:t>
      </w:r>
      <w:r w:rsidR="00C97A6C" w:rsidRPr="000C0447">
        <w:rPr>
          <w:rFonts w:asciiTheme="majorHAnsi" w:hAnsiTheme="majorHAnsi"/>
          <w:b/>
          <w:color w:val="3F6C19" w:themeColor="accent1" w:themeShade="80"/>
          <w:sz w:val="28"/>
          <w:szCs w:val="28"/>
        </w:rPr>
        <w:t>s</w:t>
      </w:r>
      <w:bookmarkEnd w:id="8"/>
    </w:p>
    <w:tbl>
      <w:tblPr>
        <w:tblStyle w:val="TableGrid"/>
        <w:tblW w:w="0" w:type="auto"/>
        <w:tblLook w:val="04A0" w:firstRow="1" w:lastRow="0" w:firstColumn="1" w:lastColumn="0" w:noHBand="0" w:noVBand="1"/>
      </w:tblPr>
      <w:tblGrid>
        <w:gridCol w:w="793"/>
        <w:gridCol w:w="825"/>
        <w:gridCol w:w="2944"/>
        <w:gridCol w:w="4233"/>
        <w:gridCol w:w="4813"/>
      </w:tblGrid>
      <w:tr w:rsidR="0040001C" w:rsidRPr="000C0447" w14:paraId="612BFBB0" w14:textId="77777777" w:rsidTr="003A4032">
        <w:tc>
          <w:tcPr>
            <w:tcW w:w="793" w:type="dxa"/>
            <w:vMerge w:val="restart"/>
            <w:shd w:val="clear" w:color="auto" w:fill="CBECB0" w:themeFill="accent1" w:themeFillTint="66"/>
            <w:textDirection w:val="btLr"/>
          </w:tcPr>
          <w:p w14:paraId="1E2A76DE" w14:textId="77777777" w:rsidR="0040001C" w:rsidRPr="000C0447" w:rsidRDefault="0040001C" w:rsidP="006E4622">
            <w:pPr>
              <w:ind w:left="113" w:right="113"/>
              <w:jc w:val="center"/>
              <w:rPr>
                <w:rFonts w:asciiTheme="majorHAnsi" w:hAnsiTheme="majorHAnsi"/>
                <w:b/>
                <w:color w:val="000000" w:themeColor="text1"/>
                <w:lang w:val="lv-LV"/>
              </w:rPr>
            </w:pPr>
            <w:r w:rsidRPr="000C0447">
              <w:rPr>
                <w:rFonts w:asciiTheme="majorHAnsi" w:hAnsiTheme="majorHAnsi"/>
                <w:b/>
                <w:color w:val="000000" w:themeColor="text1"/>
                <w:lang w:val="lv-LV"/>
              </w:rPr>
              <w:t>IEKŠĒJIE FAKTORI</w:t>
            </w:r>
          </w:p>
        </w:tc>
        <w:tc>
          <w:tcPr>
            <w:tcW w:w="825" w:type="dxa"/>
            <w:shd w:val="clear" w:color="auto" w:fill="CBECB0" w:themeFill="accent1" w:themeFillTint="66"/>
          </w:tcPr>
          <w:p w14:paraId="5E1EE88E" w14:textId="77777777" w:rsidR="0040001C" w:rsidRPr="000C0447" w:rsidRDefault="0040001C" w:rsidP="006E4622">
            <w:pPr>
              <w:jc w:val="center"/>
              <w:rPr>
                <w:rFonts w:asciiTheme="majorHAnsi" w:hAnsiTheme="majorHAnsi"/>
                <w:b/>
                <w:color w:val="000000" w:themeColor="text1"/>
                <w:lang w:val="lv-LV"/>
              </w:rPr>
            </w:pPr>
            <w:r w:rsidRPr="000C0447">
              <w:rPr>
                <w:rFonts w:asciiTheme="majorHAnsi" w:hAnsiTheme="majorHAnsi"/>
                <w:b/>
                <w:color w:val="000000" w:themeColor="text1"/>
                <w:lang w:val="lv-LV"/>
              </w:rPr>
              <w:t>1.</w:t>
            </w:r>
          </w:p>
        </w:tc>
        <w:tc>
          <w:tcPr>
            <w:tcW w:w="2944" w:type="dxa"/>
            <w:shd w:val="clear" w:color="auto" w:fill="CBECB0" w:themeFill="accent1" w:themeFillTint="66"/>
          </w:tcPr>
          <w:p w14:paraId="62CC7B7B" w14:textId="77777777" w:rsidR="0040001C" w:rsidRPr="000C0447" w:rsidRDefault="0040001C" w:rsidP="006E4622">
            <w:pPr>
              <w:jc w:val="center"/>
              <w:rPr>
                <w:rFonts w:asciiTheme="majorHAnsi" w:hAnsiTheme="majorHAnsi"/>
                <w:b/>
                <w:color w:val="000000" w:themeColor="text1"/>
                <w:lang w:val="lv-LV"/>
              </w:rPr>
            </w:pPr>
            <w:r w:rsidRPr="000C0447">
              <w:rPr>
                <w:rFonts w:asciiTheme="majorHAnsi" w:hAnsiTheme="majorHAnsi"/>
                <w:b/>
                <w:color w:val="000000" w:themeColor="text1"/>
                <w:lang w:val="lv-LV"/>
              </w:rPr>
              <w:t>STIPRĀS PUSES</w:t>
            </w:r>
          </w:p>
          <w:p w14:paraId="59AA0D1A" w14:textId="77777777" w:rsidR="0040001C" w:rsidRPr="000C0447" w:rsidRDefault="0040001C" w:rsidP="006E4622">
            <w:pPr>
              <w:jc w:val="center"/>
              <w:rPr>
                <w:rFonts w:asciiTheme="majorHAnsi" w:hAnsiTheme="majorHAnsi"/>
                <w:b/>
                <w:color w:val="000000" w:themeColor="text1"/>
                <w:lang w:val="lv-LV"/>
              </w:rPr>
            </w:pPr>
          </w:p>
        </w:tc>
        <w:tc>
          <w:tcPr>
            <w:tcW w:w="4233" w:type="dxa"/>
            <w:shd w:val="clear" w:color="auto" w:fill="CBECB0" w:themeFill="accent1" w:themeFillTint="66"/>
          </w:tcPr>
          <w:p w14:paraId="6BC57C1A" w14:textId="77777777" w:rsidR="0040001C" w:rsidRPr="000C0447" w:rsidRDefault="0040001C" w:rsidP="006E4622">
            <w:pPr>
              <w:jc w:val="center"/>
              <w:rPr>
                <w:rFonts w:asciiTheme="majorHAnsi" w:hAnsiTheme="majorHAnsi"/>
                <w:b/>
                <w:color w:val="000000" w:themeColor="text1"/>
                <w:lang w:val="lv-LV"/>
              </w:rPr>
            </w:pPr>
            <w:r w:rsidRPr="000C0447">
              <w:rPr>
                <w:rFonts w:asciiTheme="majorHAnsi" w:hAnsiTheme="majorHAnsi"/>
                <w:b/>
                <w:bCs/>
                <w:color w:val="000000" w:themeColor="text1"/>
                <w:lang w:val="lv-LV"/>
              </w:rPr>
              <w:t>Ko tas nozīmē?</w:t>
            </w:r>
          </w:p>
        </w:tc>
        <w:tc>
          <w:tcPr>
            <w:tcW w:w="4813" w:type="dxa"/>
            <w:shd w:val="clear" w:color="auto" w:fill="CBECB0" w:themeFill="accent1" w:themeFillTint="66"/>
          </w:tcPr>
          <w:p w14:paraId="1236F399" w14:textId="77777777" w:rsidR="0040001C" w:rsidRPr="000C0447" w:rsidRDefault="0040001C" w:rsidP="006E4622">
            <w:pPr>
              <w:jc w:val="center"/>
              <w:rPr>
                <w:rFonts w:asciiTheme="majorHAnsi" w:hAnsiTheme="majorHAnsi"/>
                <w:b/>
                <w:color w:val="000000" w:themeColor="text1"/>
                <w:lang w:val="lv-LV"/>
              </w:rPr>
            </w:pPr>
            <w:r w:rsidRPr="000C0447">
              <w:rPr>
                <w:rFonts w:asciiTheme="majorHAnsi" w:hAnsiTheme="majorHAnsi"/>
                <w:b/>
                <w:bCs/>
                <w:color w:val="000000" w:themeColor="text1"/>
                <w:lang w:val="lv-LV"/>
              </w:rPr>
              <w:t>Secinājumi – kas jādara, lai izmantotu stiprās puses?</w:t>
            </w:r>
          </w:p>
        </w:tc>
      </w:tr>
      <w:tr w:rsidR="000C4576" w:rsidRPr="000C0447" w14:paraId="53FCDA61" w14:textId="77777777" w:rsidTr="003A4032">
        <w:tc>
          <w:tcPr>
            <w:tcW w:w="793" w:type="dxa"/>
            <w:vMerge/>
          </w:tcPr>
          <w:p w14:paraId="6F63773C" w14:textId="77777777" w:rsidR="000C4576" w:rsidRPr="000C0447" w:rsidRDefault="000C4576" w:rsidP="006E4622">
            <w:pPr>
              <w:rPr>
                <w:rFonts w:asciiTheme="majorHAnsi" w:hAnsiTheme="majorHAnsi"/>
                <w:i/>
                <w:color w:val="000000" w:themeColor="text1"/>
                <w:lang w:val="lv-LV"/>
              </w:rPr>
            </w:pPr>
          </w:p>
        </w:tc>
        <w:tc>
          <w:tcPr>
            <w:tcW w:w="825" w:type="dxa"/>
          </w:tcPr>
          <w:p w14:paraId="55E23301"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1.1.</w:t>
            </w:r>
          </w:p>
        </w:tc>
        <w:tc>
          <w:tcPr>
            <w:tcW w:w="2944" w:type="dxa"/>
          </w:tcPr>
          <w:p w14:paraId="61CB9117"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Spēcīgas vadošās lauksaimniecības un mežsaimniecības nozares, arī būvniecība un transports</w:t>
            </w:r>
          </w:p>
        </w:tc>
        <w:tc>
          <w:tcPr>
            <w:tcW w:w="4233" w:type="dxa"/>
          </w:tcPr>
          <w:p w14:paraId="598A167D"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Viens no pamata pīlāriem lauku ekonomikas uzturēšanai un vidējo ienākumu paaugstināšanai</w:t>
            </w:r>
          </w:p>
        </w:tc>
        <w:tc>
          <w:tcPr>
            <w:tcW w:w="4813" w:type="dxa"/>
          </w:tcPr>
          <w:p w14:paraId="218DB246" w14:textId="77777777" w:rsidR="000C4576" w:rsidRPr="000C0447" w:rsidRDefault="00441A34" w:rsidP="000E5ADE">
            <w:pPr>
              <w:rPr>
                <w:rFonts w:asciiTheme="majorHAnsi" w:hAnsiTheme="majorHAnsi"/>
                <w:i/>
                <w:color w:val="000000" w:themeColor="text1"/>
                <w:lang w:val="lv-LV"/>
              </w:rPr>
            </w:pPr>
            <w:r w:rsidRPr="000C0447">
              <w:rPr>
                <w:rFonts w:asciiTheme="majorHAnsi" w:hAnsiTheme="majorHAnsi"/>
                <w:i/>
                <w:color w:val="000000" w:themeColor="text1"/>
                <w:lang w:val="lv-LV"/>
              </w:rPr>
              <w:t>A</w:t>
            </w:r>
            <w:r w:rsidR="000C4576" w:rsidRPr="000C0447">
              <w:rPr>
                <w:rFonts w:asciiTheme="majorHAnsi" w:hAnsiTheme="majorHAnsi"/>
                <w:i/>
                <w:color w:val="000000" w:themeColor="text1"/>
                <w:lang w:val="lv-LV"/>
              </w:rPr>
              <w:t>r citu atbalsta programmu palīdzību stiprināt šo jomu attīstību. Iespējas integrēt ar citām – ne-lauksaimnieciskās uzņēmējdarbības jomām</w:t>
            </w:r>
          </w:p>
        </w:tc>
      </w:tr>
      <w:tr w:rsidR="000C4576" w:rsidRPr="000C0447" w14:paraId="0E57A7D3" w14:textId="77777777" w:rsidTr="003A4032">
        <w:tc>
          <w:tcPr>
            <w:tcW w:w="793" w:type="dxa"/>
            <w:vMerge/>
          </w:tcPr>
          <w:p w14:paraId="2652A8DC" w14:textId="77777777" w:rsidR="000C4576" w:rsidRPr="000C0447" w:rsidRDefault="000C4576" w:rsidP="006E4622">
            <w:pPr>
              <w:rPr>
                <w:rFonts w:asciiTheme="majorHAnsi" w:hAnsiTheme="majorHAnsi"/>
                <w:i/>
                <w:color w:val="000000" w:themeColor="text1"/>
                <w:lang w:val="lv-LV"/>
              </w:rPr>
            </w:pPr>
          </w:p>
        </w:tc>
        <w:tc>
          <w:tcPr>
            <w:tcW w:w="825" w:type="dxa"/>
          </w:tcPr>
          <w:p w14:paraId="4C24CFCC"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1.2.</w:t>
            </w:r>
          </w:p>
        </w:tc>
        <w:tc>
          <w:tcPr>
            <w:tcW w:w="2944" w:type="dxa"/>
          </w:tcPr>
          <w:p w14:paraId="3B4490B6" w14:textId="77777777" w:rsidR="000C4576" w:rsidRPr="000C0447" w:rsidRDefault="000C4576" w:rsidP="00441A34">
            <w:pPr>
              <w:rPr>
                <w:rFonts w:asciiTheme="majorHAnsi" w:hAnsiTheme="majorHAnsi"/>
                <w:i/>
                <w:color w:val="000000" w:themeColor="text1"/>
                <w:lang w:val="lv-LV"/>
              </w:rPr>
            </w:pPr>
            <w:r w:rsidRPr="000C0447">
              <w:rPr>
                <w:rFonts w:asciiTheme="majorHAnsi" w:hAnsiTheme="majorHAnsi"/>
                <w:i/>
                <w:color w:val="000000" w:themeColor="text1"/>
                <w:lang w:val="lv-LV"/>
              </w:rPr>
              <w:t>Vēsturiskās identitātes vienotība</w:t>
            </w:r>
            <w:r w:rsidR="00441A34" w:rsidRPr="000C0447">
              <w:rPr>
                <w:rFonts w:asciiTheme="majorHAnsi" w:hAnsiTheme="majorHAnsi"/>
                <w:i/>
                <w:color w:val="000000" w:themeColor="text1"/>
                <w:lang w:val="lv-LV"/>
              </w:rPr>
              <w:t>, sabiedrības</w:t>
            </w:r>
            <w:r w:rsidRPr="000C0447">
              <w:rPr>
                <w:rFonts w:asciiTheme="majorHAnsi" w:hAnsiTheme="majorHAnsi"/>
                <w:i/>
                <w:color w:val="000000" w:themeColor="text1"/>
                <w:lang w:val="lv-LV"/>
              </w:rPr>
              <w:t xml:space="preserve"> lokālpatriotisms</w:t>
            </w:r>
          </w:p>
        </w:tc>
        <w:tc>
          <w:tcPr>
            <w:tcW w:w="4233" w:type="dxa"/>
          </w:tcPr>
          <w:p w14:paraId="50707A85"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Izteikta vietas piederības apziņa, </w:t>
            </w:r>
            <w:r w:rsidRPr="000C0447">
              <w:rPr>
                <w:rFonts w:asciiTheme="majorHAnsi" w:hAnsiTheme="majorHAnsi"/>
                <w:i/>
                <w:lang w:val="lv-LV"/>
              </w:rPr>
              <w:t>kopienu attīstība un vietējās identitātes stiprināšana</w:t>
            </w:r>
          </w:p>
        </w:tc>
        <w:tc>
          <w:tcPr>
            <w:tcW w:w="4813" w:type="dxa"/>
          </w:tcPr>
          <w:p w14:paraId="06192972" w14:textId="77777777" w:rsidR="000C4576" w:rsidRPr="000C0447" w:rsidRDefault="000C4576" w:rsidP="00441A34">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Pārvērst šo teritoriālo kapitālu zīmolvedības risinājumos </w:t>
            </w:r>
            <w:r w:rsidR="00441A34" w:rsidRPr="000C0447">
              <w:rPr>
                <w:rFonts w:asciiTheme="majorHAnsi" w:hAnsiTheme="majorHAnsi"/>
                <w:i/>
                <w:color w:val="000000" w:themeColor="text1"/>
                <w:lang w:val="lv-LV"/>
              </w:rPr>
              <w:t>(</w:t>
            </w:r>
            <w:r w:rsidRPr="000C0447">
              <w:rPr>
                <w:rFonts w:asciiTheme="majorHAnsi" w:hAnsiTheme="majorHAnsi"/>
                <w:i/>
                <w:color w:val="000000" w:themeColor="text1"/>
                <w:lang w:val="lv-LV"/>
              </w:rPr>
              <w:t xml:space="preserve"> vietu zīmolvedīb</w:t>
            </w:r>
            <w:r w:rsidR="00441A34" w:rsidRPr="000C0447">
              <w:rPr>
                <w:rFonts w:asciiTheme="majorHAnsi" w:hAnsiTheme="majorHAnsi"/>
                <w:i/>
                <w:color w:val="000000" w:themeColor="text1"/>
                <w:lang w:val="lv-LV"/>
              </w:rPr>
              <w:t>a</w:t>
            </w:r>
            <w:r w:rsidRPr="000C0447">
              <w:rPr>
                <w:rFonts w:asciiTheme="majorHAnsi" w:hAnsiTheme="majorHAnsi"/>
                <w:i/>
                <w:color w:val="000000" w:themeColor="text1"/>
                <w:lang w:val="lv-LV"/>
              </w:rPr>
              <w:t>, attīst</w:t>
            </w:r>
            <w:r w:rsidR="00441A34" w:rsidRPr="000C0447">
              <w:rPr>
                <w:rFonts w:asciiTheme="majorHAnsi" w:hAnsiTheme="majorHAnsi"/>
                <w:i/>
                <w:color w:val="000000" w:themeColor="text1"/>
                <w:lang w:val="lv-LV"/>
              </w:rPr>
              <w:t xml:space="preserve">īti </w:t>
            </w:r>
            <w:r w:rsidRPr="000C0447">
              <w:rPr>
                <w:rFonts w:asciiTheme="majorHAnsi" w:hAnsiTheme="majorHAnsi"/>
                <w:i/>
                <w:color w:val="000000" w:themeColor="text1"/>
                <w:lang w:val="lv-LV"/>
              </w:rPr>
              <w:t>reģionālās identitātes produkt</w:t>
            </w:r>
            <w:r w:rsidR="00441A34" w:rsidRPr="000C0447">
              <w:rPr>
                <w:rFonts w:asciiTheme="majorHAnsi" w:hAnsiTheme="majorHAnsi"/>
                <w:i/>
                <w:color w:val="000000" w:themeColor="text1"/>
                <w:lang w:val="lv-LV"/>
              </w:rPr>
              <w:t>i</w:t>
            </w:r>
            <w:r w:rsidRPr="000C0447">
              <w:rPr>
                <w:rFonts w:asciiTheme="majorHAnsi" w:hAnsiTheme="majorHAnsi"/>
                <w:i/>
                <w:color w:val="000000" w:themeColor="text1"/>
                <w:lang w:val="lv-LV"/>
              </w:rPr>
              <w:t>, preču zīmes</w:t>
            </w:r>
            <w:r w:rsidR="00441A34" w:rsidRPr="000C0447">
              <w:rPr>
                <w:rFonts w:asciiTheme="majorHAnsi" w:hAnsiTheme="majorHAnsi"/>
                <w:i/>
                <w:color w:val="000000" w:themeColor="text1"/>
                <w:lang w:val="lv-LV"/>
              </w:rPr>
              <w:t>)</w:t>
            </w:r>
          </w:p>
        </w:tc>
      </w:tr>
      <w:tr w:rsidR="000C4576" w:rsidRPr="000C0447" w14:paraId="658F7700" w14:textId="77777777" w:rsidTr="003A4032">
        <w:tc>
          <w:tcPr>
            <w:tcW w:w="793" w:type="dxa"/>
            <w:vMerge/>
          </w:tcPr>
          <w:p w14:paraId="53CDFFF9" w14:textId="77777777" w:rsidR="000C4576" w:rsidRPr="000C0447" w:rsidRDefault="000C4576" w:rsidP="006E4622">
            <w:pPr>
              <w:rPr>
                <w:rFonts w:asciiTheme="majorHAnsi" w:hAnsiTheme="majorHAnsi"/>
                <w:i/>
                <w:color w:val="000000" w:themeColor="text1"/>
                <w:lang w:val="lv-LV"/>
              </w:rPr>
            </w:pPr>
          </w:p>
        </w:tc>
        <w:tc>
          <w:tcPr>
            <w:tcW w:w="825" w:type="dxa"/>
          </w:tcPr>
          <w:p w14:paraId="20E1E7BF"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1.3.</w:t>
            </w:r>
          </w:p>
        </w:tc>
        <w:tc>
          <w:tcPr>
            <w:tcW w:w="2944" w:type="dxa"/>
          </w:tcPr>
          <w:p w14:paraId="158460A2"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Sociālekonomiski attīstīti Vidzemes novadi, atsevišķi vidējie un lielie uzņēmumi</w:t>
            </w:r>
          </w:p>
        </w:tc>
        <w:tc>
          <w:tcPr>
            <w:tcW w:w="4233" w:type="dxa"/>
          </w:tcPr>
          <w:p w14:paraId="127BDCF4"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Saglabājušies lielāki ražošanas un pārstrādes uzņēmumi, kas pastiprina nodarbinātību un paaugstina vidējos iedzīvotāju ienākumus, dažādojot primārās tautsaimniecības nozares</w:t>
            </w:r>
          </w:p>
        </w:tc>
        <w:tc>
          <w:tcPr>
            <w:tcW w:w="4813" w:type="dxa"/>
          </w:tcPr>
          <w:p w14:paraId="34D835A9" w14:textId="77777777" w:rsidR="000C4576" w:rsidRPr="000C0447" w:rsidRDefault="000C4576" w:rsidP="00441A34">
            <w:pPr>
              <w:rPr>
                <w:rFonts w:asciiTheme="majorHAnsi" w:hAnsiTheme="majorHAnsi"/>
                <w:i/>
                <w:color w:val="000000" w:themeColor="text1"/>
                <w:lang w:val="lv-LV"/>
              </w:rPr>
            </w:pPr>
            <w:r w:rsidRPr="000C0447">
              <w:rPr>
                <w:rFonts w:asciiTheme="majorHAnsi" w:hAnsiTheme="majorHAnsi"/>
                <w:i/>
                <w:color w:val="000000" w:themeColor="text1"/>
                <w:lang w:val="lv-LV"/>
              </w:rPr>
              <w:t>Jāsaglabā nodarbinātība esošajā līmenī, iespēja attīstīt satelītuzņēmumus, specializētu pakalpojumu sniedzējus vai papildinošas pr</w:t>
            </w:r>
            <w:r w:rsidR="00441A34" w:rsidRPr="000C0447">
              <w:rPr>
                <w:rFonts w:asciiTheme="majorHAnsi" w:hAnsiTheme="majorHAnsi"/>
                <w:i/>
                <w:color w:val="000000" w:themeColor="text1"/>
                <w:lang w:val="lv-LV"/>
              </w:rPr>
              <w:t>odukcijas ražotājus; i</w:t>
            </w:r>
            <w:r w:rsidRPr="000C0447">
              <w:rPr>
                <w:rFonts w:asciiTheme="majorHAnsi" w:hAnsiTheme="majorHAnsi"/>
                <w:i/>
                <w:color w:val="000000" w:themeColor="text1"/>
                <w:lang w:val="lv-LV"/>
              </w:rPr>
              <w:t xml:space="preserve">eguldījumi atbalstošā </w:t>
            </w:r>
            <w:r w:rsidR="00441A34" w:rsidRPr="000C0447">
              <w:rPr>
                <w:rFonts w:asciiTheme="majorHAnsi" w:hAnsiTheme="majorHAnsi"/>
                <w:i/>
                <w:color w:val="000000" w:themeColor="text1"/>
                <w:lang w:val="lv-LV"/>
              </w:rPr>
              <w:t xml:space="preserve"> infrastruktūrā</w:t>
            </w:r>
          </w:p>
        </w:tc>
      </w:tr>
      <w:tr w:rsidR="000C4576" w:rsidRPr="000C0447" w14:paraId="760D5E2C" w14:textId="77777777" w:rsidTr="003A4032">
        <w:tc>
          <w:tcPr>
            <w:tcW w:w="793" w:type="dxa"/>
            <w:vMerge/>
          </w:tcPr>
          <w:p w14:paraId="4BD51656" w14:textId="77777777" w:rsidR="000C4576" w:rsidRPr="000C0447" w:rsidRDefault="000C4576" w:rsidP="006E4622">
            <w:pPr>
              <w:rPr>
                <w:rFonts w:asciiTheme="majorHAnsi" w:hAnsiTheme="majorHAnsi"/>
                <w:i/>
                <w:color w:val="000000" w:themeColor="text1"/>
                <w:lang w:val="lv-LV"/>
              </w:rPr>
            </w:pPr>
          </w:p>
        </w:tc>
        <w:tc>
          <w:tcPr>
            <w:tcW w:w="825" w:type="dxa"/>
          </w:tcPr>
          <w:p w14:paraId="48C6CB31"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1.4.</w:t>
            </w:r>
          </w:p>
        </w:tc>
        <w:tc>
          <w:tcPr>
            <w:tcW w:w="2944" w:type="dxa"/>
          </w:tcPr>
          <w:p w14:paraId="0D6DEA80" w14:textId="77777777" w:rsidR="000C4576" w:rsidRPr="000C0447" w:rsidRDefault="000C4576" w:rsidP="000C4576">
            <w:pPr>
              <w:rPr>
                <w:rFonts w:asciiTheme="majorHAnsi" w:hAnsiTheme="majorHAnsi"/>
                <w:i/>
                <w:color w:val="000000" w:themeColor="text1"/>
                <w:lang w:val="lv-LV"/>
              </w:rPr>
            </w:pPr>
            <w:r w:rsidRPr="000C0447">
              <w:rPr>
                <w:rFonts w:asciiTheme="majorHAnsi" w:hAnsiTheme="majorHAnsi"/>
                <w:i/>
                <w:color w:val="000000" w:themeColor="text1"/>
                <w:lang w:val="lv-LV"/>
              </w:rPr>
              <w:t>Novietojums pie stratēģiski nozīmīgiem ceļiem, optimāls ceļu tīkls</w:t>
            </w:r>
          </w:p>
        </w:tc>
        <w:tc>
          <w:tcPr>
            <w:tcW w:w="4233" w:type="dxa"/>
          </w:tcPr>
          <w:p w14:paraId="4CC9DFDB"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Nozīmīgi starptautiski ceļi tūrismam un preču eksporta loģistikai, tranzīta pakalpojumiem (A3)</w:t>
            </w:r>
            <w:r w:rsidR="00217272" w:rsidRPr="000C0447">
              <w:rPr>
                <w:rFonts w:asciiTheme="majorHAnsi" w:hAnsiTheme="majorHAnsi"/>
                <w:i/>
                <w:color w:val="000000" w:themeColor="text1"/>
                <w:lang w:val="lv-LV"/>
              </w:rPr>
              <w:t>, nacionālas un reģionālas nozīmes ceļi lauku-pilsētas mijiedarbībai</w:t>
            </w:r>
          </w:p>
        </w:tc>
        <w:tc>
          <w:tcPr>
            <w:tcW w:w="4813" w:type="dxa"/>
          </w:tcPr>
          <w:p w14:paraId="779DA69A" w14:textId="77777777" w:rsidR="000C4576"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Ceļu uzturēšana kvalitatīvā stāvoklī, </w:t>
            </w:r>
            <w:proofErr w:type="spellStart"/>
            <w:r w:rsidRPr="000C0447">
              <w:rPr>
                <w:rFonts w:asciiTheme="majorHAnsi" w:hAnsiTheme="majorHAnsi"/>
                <w:i/>
                <w:color w:val="000000" w:themeColor="text1"/>
                <w:lang w:val="lv-LV"/>
              </w:rPr>
              <w:t>vissezonas</w:t>
            </w:r>
            <w:proofErr w:type="spellEnd"/>
            <w:r w:rsidRPr="000C0447">
              <w:rPr>
                <w:rFonts w:asciiTheme="majorHAnsi" w:hAnsiTheme="majorHAnsi"/>
                <w:i/>
                <w:color w:val="000000" w:themeColor="text1"/>
                <w:lang w:val="lv-LV"/>
              </w:rPr>
              <w:t xml:space="preserve"> piekļuves nodrošināšana, atbalsts ceļu kvalitātes uzlabošanā pie ražojošiem uzņēmumiem</w:t>
            </w:r>
          </w:p>
        </w:tc>
      </w:tr>
      <w:tr w:rsidR="000C4576" w:rsidRPr="000C0447" w14:paraId="781222E5" w14:textId="77777777" w:rsidTr="003A4032">
        <w:tc>
          <w:tcPr>
            <w:tcW w:w="793" w:type="dxa"/>
            <w:vMerge/>
          </w:tcPr>
          <w:p w14:paraId="79E2C47A" w14:textId="77777777" w:rsidR="000C4576" w:rsidRPr="000C0447" w:rsidRDefault="000C4576" w:rsidP="006E4622">
            <w:pPr>
              <w:rPr>
                <w:rFonts w:asciiTheme="majorHAnsi" w:hAnsiTheme="majorHAnsi"/>
                <w:i/>
                <w:color w:val="000000" w:themeColor="text1"/>
                <w:lang w:val="lv-LV"/>
              </w:rPr>
            </w:pPr>
          </w:p>
        </w:tc>
        <w:tc>
          <w:tcPr>
            <w:tcW w:w="825" w:type="dxa"/>
          </w:tcPr>
          <w:p w14:paraId="0B987E53"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1.5.</w:t>
            </w:r>
          </w:p>
        </w:tc>
        <w:tc>
          <w:tcPr>
            <w:tcW w:w="2944" w:type="dxa"/>
          </w:tcPr>
          <w:p w14:paraId="7432EF52" w14:textId="77777777" w:rsidR="000C4576" w:rsidRPr="000C0447" w:rsidRDefault="000C4576" w:rsidP="0040001C">
            <w:pPr>
              <w:rPr>
                <w:rFonts w:asciiTheme="majorHAnsi" w:hAnsiTheme="majorHAnsi"/>
                <w:i/>
                <w:color w:val="000000" w:themeColor="text1"/>
                <w:lang w:val="lv-LV"/>
              </w:rPr>
            </w:pPr>
            <w:r w:rsidRPr="000C0447">
              <w:rPr>
                <w:rFonts w:asciiTheme="majorHAnsi" w:hAnsiTheme="majorHAnsi"/>
                <w:i/>
                <w:color w:val="000000" w:themeColor="text1"/>
                <w:lang w:val="lv-LV"/>
              </w:rPr>
              <w:t>Uz tradicionālajām zināšanām un prasmēm orientētas aktivitātes</w:t>
            </w:r>
          </w:p>
        </w:tc>
        <w:tc>
          <w:tcPr>
            <w:tcW w:w="4233" w:type="dxa"/>
          </w:tcPr>
          <w:p w14:paraId="61140D54" w14:textId="77777777" w:rsidR="000C4576" w:rsidRPr="000C0447" w:rsidRDefault="00217272" w:rsidP="00441A34">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Speciālistu un labi kvalificētu kadru </w:t>
            </w:r>
            <w:r w:rsidR="00441A34" w:rsidRPr="000C0447">
              <w:rPr>
                <w:rFonts w:asciiTheme="majorHAnsi" w:hAnsiTheme="majorHAnsi"/>
                <w:i/>
                <w:color w:val="000000" w:themeColor="text1"/>
                <w:lang w:val="lv-LV"/>
              </w:rPr>
              <w:t>daudzums zinātības pārnesei, stiprinot konkurētspēju</w:t>
            </w:r>
          </w:p>
        </w:tc>
        <w:tc>
          <w:tcPr>
            <w:tcW w:w="4813" w:type="dxa"/>
          </w:tcPr>
          <w:p w14:paraId="5950491F" w14:textId="77777777" w:rsidR="000C4576"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Zinātības tālāknodošana un intelektuālā kapitāla plūsmas nodrošināšana, ciešāka jomu sasaiste ar izglītību (tehnikumiem, augstskolām u.c.), potenciāls specializēties viedo specializāciju virzienā</w:t>
            </w:r>
          </w:p>
        </w:tc>
      </w:tr>
      <w:tr w:rsidR="000C4576" w:rsidRPr="000C0447" w14:paraId="06AA35EB" w14:textId="77777777" w:rsidTr="003A4032">
        <w:tc>
          <w:tcPr>
            <w:tcW w:w="793" w:type="dxa"/>
            <w:vMerge/>
          </w:tcPr>
          <w:p w14:paraId="6AD195F6" w14:textId="77777777" w:rsidR="000C4576" w:rsidRPr="000C0447" w:rsidRDefault="000C4576" w:rsidP="006E4622">
            <w:pPr>
              <w:rPr>
                <w:rFonts w:asciiTheme="majorHAnsi" w:hAnsiTheme="majorHAnsi"/>
                <w:i/>
                <w:color w:val="000000" w:themeColor="text1"/>
                <w:lang w:val="lv-LV"/>
              </w:rPr>
            </w:pPr>
          </w:p>
        </w:tc>
        <w:tc>
          <w:tcPr>
            <w:tcW w:w="825" w:type="dxa"/>
          </w:tcPr>
          <w:p w14:paraId="0572F86E"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1.6.</w:t>
            </w:r>
          </w:p>
        </w:tc>
        <w:tc>
          <w:tcPr>
            <w:tcW w:w="2944" w:type="dxa"/>
          </w:tcPr>
          <w:p w14:paraId="26B14364" w14:textId="77777777" w:rsidR="000C4576" w:rsidRPr="000C0447" w:rsidRDefault="000C4576" w:rsidP="0040001C">
            <w:pPr>
              <w:rPr>
                <w:rFonts w:asciiTheme="majorHAnsi" w:hAnsiTheme="majorHAnsi"/>
                <w:i/>
                <w:color w:val="000000" w:themeColor="text1"/>
                <w:lang w:val="lv-LV"/>
              </w:rPr>
            </w:pPr>
            <w:r w:rsidRPr="000C0447">
              <w:rPr>
                <w:rFonts w:asciiTheme="majorHAnsi" w:hAnsiTheme="majorHAnsi"/>
                <w:i/>
                <w:color w:val="000000" w:themeColor="text1"/>
                <w:lang w:val="lv-LV"/>
              </w:rPr>
              <w:t>Tūrisma attīstības tradīcijas</w:t>
            </w:r>
          </w:p>
        </w:tc>
        <w:tc>
          <w:tcPr>
            <w:tcW w:w="4233" w:type="dxa"/>
          </w:tcPr>
          <w:p w14:paraId="79732C57" w14:textId="77777777" w:rsidR="000C4576"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Tūrisma un rekreācijas pakalpojumu sniegšanas tradīcijas uzņēmējdarbības vides dažādošanai, teritoriālais kapitāls tā lielākai attīstībai</w:t>
            </w:r>
          </w:p>
        </w:tc>
        <w:tc>
          <w:tcPr>
            <w:tcW w:w="4813" w:type="dxa"/>
          </w:tcPr>
          <w:p w14:paraId="5278FDB7"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Lauku tūrisma kā alternatīva uzņēmējdarbības veida attīstība</w:t>
            </w:r>
            <w:r w:rsidR="00217272" w:rsidRPr="000C0447">
              <w:rPr>
                <w:rFonts w:asciiTheme="majorHAnsi" w:hAnsiTheme="majorHAnsi"/>
                <w:i/>
                <w:color w:val="000000" w:themeColor="text1"/>
                <w:lang w:val="lv-LV"/>
              </w:rPr>
              <w:t>, papildu ienākumu nodrošināšana l</w:t>
            </w:r>
            <w:r w:rsidR="00441A34" w:rsidRPr="000C0447">
              <w:rPr>
                <w:rFonts w:asciiTheme="majorHAnsi" w:hAnsiTheme="majorHAnsi"/>
                <w:i/>
                <w:color w:val="000000" w:themeColor="text1"/>
                <w:lang w:val="lv-LV"/>
              </w:rPr>
              <w:t>auku dzīves veida atbalstam</w:t>
            </w:r>
          </w:p>
        </w:tc>
      </w:tr>
      <w:tr w:rsidR="000C4576" w:rsidRPr="000C0447" w14:paraId="55A054D8" w14:textId="77777777" w:rsidTr="003A4032">
        <w:trPr>
          <w:trHeight w:val="826"/>
        </w:trPr>
        <w:tc>
          <w:tcPr>
            <w:tcW w:w="793" w:type="dxa"/>
            <w:vMerge/>
          </w:tcPr>
          <w:p w14:paraId="4AE32314" w14:textId="77777777" w:rsidR="000C4576" w:rsidRPr="000C0447" w:rsidRDefault="000C4576" w:rsidP="006E4622">
            <w:pPr>
              <w:rPr>
                <w:rFonts w:asciiTheme="majorHAnsi" w:hAnsiTheme="majorHAnsi"/>
                <w:i/>
                <w:color w:val="000000" w:themeColor="text1"/>
                <w:lang w:val="lv-LV"/>
              </w:rPr>
            </w:pPr>
          </w:p>
        </w:tc>
        <w:tc>
          <w:tcPr>
            <w:tcW w:w="825" w:type="dxa"/>
          </w:tcPr>
          <w:p w14:paraId="06C5A4A4"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1.7.</w:t>
            </w:r>
          </w:p>
        </w:tc>
        <w:tc>
          <w:tcPr>
            <w:tcW w:w="2944" w:type="dxa"/>
          </w:tcPr>
          <w:p w14:paraId="6749CA0B"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Aktīvi NVO līderi, aktivizēta pilsoniskā sabiedrība</w:t>
            </w:r>
          </w:p>
        </w:tc>
        <w:tc>
          <w:tcPr>
            <w:tcW w:w="4233" w:type="dxa"/>
          </w:tcPr>
          <w:p w14:paraId="14D8F71E" w14:textId="77777777" w:rsidR="000C4576" w:rsidRPr="000C0447" w:rsidRDefault="00441A34" w:rsidP="000E5ADE">
            <w:pPr>
              <w:rPr>
                <w:rFonts w:asciiTheme="majorHAnsi" w:hAnsiTheme="majorHAnsi"/>
                <w:i/>
                <w:color w:val="000000" w:themeColor="text1"/>
                <w:lang w:val="lv-LV"/>
              </w:rPr>
            </w:pPr>
            <w:proofErr w:type="spellStart"/>
            <w:r w:rsidRPr="000C0447">
              <w:rPr>
                <w:rFonts w:asciiTheme="majorHAnsi" w:hAnsiTheme="majorHAnsi"/>
                <w:i/>
                <w:color w:val="000000" w:themeColor="text1"/>
                <w:lang w:val="lv-LV"/>
              </w:rPr>
              <w:t>V</w:t>
            </w:r>
            <w:r w:rsidR="000C4576" w:rsidRPr="000C0447">
              <w:rPr>
                <w:rFonts w:asciiTheme="majorHAnsi" w:hAnsiTheme="majorHAnsi"/>
                <w:i/>
                <w:color w:val="000000" w:themeColor="text1"/>
                <w:lang w:val="lv-LV"/>
              </w:rPr>
              <w:t>etējās</w:t>
            </w:r>
            <w:proofErr w:type="spellEnd"/>
            <w:r w:rsidR="000C4576" w:rsidRPr="000C0447">
              <w:rPr>
                <w:rFonts w:asciiTheme="majorHAnsi" w:hAnsiTheme="majorHAnsi"/>
                <w:i/>
                <w:color w:val="000000" w:themeColor="text1"/>
                <w:lang w:val="lv-LV"/>
              </w:rPr>
              <w:t xml:space="preserve"> iniciatīvas veicināšana laukos</w:t>
            </w:r>
          </w:p>
        </w:tc>
        <w:tc>
          <w:tcPr>
            <w:tcW w:w="4813" w:type="dxa"/>
          </w:tcPr>
          <w:p w14:paraId="628CFBAF" w14:textId="77777777" w:rsidR="000C4576"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Pasākumi NVO kapacitātes stiprināšanai un organizāciju “ierindas biedru” skaita pieaugumam, sadarbības veicināšana</w:t>
            </w:r>
          </w:p>
        </w:tc>
      </w:tr>
      <w:tr w:rsidR="000C4576" w:rsidRPr="000C0447" w14:paraId="2A29B0EB" w14:textId="77777777" w:rsidTr="003A4032">
        <w:tc>
          <w:tcPr>
            <w:tcW w:w="793" w:type="dxa"/>
            <w:vMerge/>
          </w:tcPr>
          <w:p w14:paraId="02E3CE5F" w14:textId="77777777" w:rsidR="000C4576" w:rsidRPr="000C0447" w:rsidRDefault="000C4576" w:rsidP="006E4622">
            <w:pPr>
              <w:rPr>
                <w:rFonts w:asciiTheme="majorHAnsi" w:hAnsiTheme="majorHAnsi"/>
                <w:i/>
                <w:color w:val="000000" w:themeColor="text1"/>
                <w:lang w:val="lv-LV"/>
              </w:rPr>
            </w:pPr>
          </w:p>
        </w:tc>
        <w:tc>
          <w:tcPr>
            <w:tcW w:w="825" w:type="dxa"/>
          </w:tcPr>
          <w:p w14:paraId="7870B533" w14:textId="77777777" w:rsidR="000C4576" w:rsidRPr="000C0447" w:rsidRDefault="000C4576" w:rsidP="006E4622">
            <w:pPr>
              <w:rPr>
                <w:rFonts w:asciiTheme="majorHAnsi" w:hAnsiTheme="majorHAnsi"/>
                <w:i/>
                <w:color w:val="000000" w:themeColor="text1"/>
                <w:lang w:val="lv-LV"/>
              </w:rPr>
            </w:pPr>
            <w:r w:rsidRPr="000C0447">
              <w:rPr>
                <w:rFonts w:asciiTheme="majorHAnsi" w:hAnsiTheme="majorHAnsi"/>
                <w:i/>
                <w:color w:val="000000" w:themeColor="text1"/>
                <w:lang w:val="lv-LV"/>
              </w:rPr>
              <w:t>1.8.</w:t>
            </w:r>
          </w:p>
        </w:tc>
        <w:tc>
          <w:tcPr>
            <w:tcW w:w="2944" w:type="dxa"/>
          </w:tcPr>
          <w:p w14:paraId="16E4698E"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Lauku tradicionālā dzīve un ritms, lauki kā dzīvesveids – pretstats urbānajai videi</w:t>
            </w:r>
          </w:p>
        </w:tc>
        <w:tc>
          <w:tcPr>
            <w:tcW w:w="4233" w:type="dxa"/>
          </w:tcPr>
          <w:p w14:paraId="53B23916"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Re-urbanizācijas procesi pilsētu apkaimē un lauku vide, tīra pārtika, plašums, daba un miers kā priviliģēta vide dzīvošanai</w:t>
            </w:r>
          </w:p>
        </w:tc>
        <w:tc>
          <w:tcPr>
            <w:tcW w:w="4813" w:type="dxa"/>
          </w:tcPr>
          <w:p w14:paraId="7744EC49" w14:textId="77777777" w:rsidR="000C4576" w:rsidRPr="000C0447" w:rsidRDefault="00441A34" w:rsidP="00441A34">
            <w:pPr>
              <w:rPr>
                <w:rFonts w:asciiTheme="majorHAnsi" w:hAnsiTheme="majorHAnsi"/>
                <w:i/>
                <w:color w:val="000000" w:themeColor="text1"/>
                <w:lang w:val="lv-LV"/>
              </w:rPr>
            </w:pPr>
            <w:r w:rsidRPr="000C0447">
              <w:rPr>
                <w:rFonts w:asciiTheme="majorHAnsi" w:hAnsiTheme="majorHAnsi"/>
                <w:i/>
                <w:color w:val="000000" w:themeColor="text1"/>
                <w:lang w:val="lv-LV"/>
              </w:rPr>
              <w:t>V</w:t>
            </w:r>
            <w:r w:rsidR="000C4576" w:rsidRPr="000C0447">
              <w:rPr>
                <w:rFonts w:asciiTheme="majorHAnsi" w:hAnsiTheme="majorHAnsi"/>
                <w:i/>
                <w:color w:val="000000" w:themeColor="text1"/>
                <w:lang w:val="lv-LV"/>
              </w:rPr>
              <w:t>iet</w:t>
            </w:r>
            <w:r w:rsidRPr="000C0447">
              <w:rPr>
                <w:rFonts w:asciiTheme="majorHAnsi" w:hAnsiTheme="majorHAnsi"/>
                <w:i/>
                <w:color w:val="000000" w:themeColor="text1"/>
                <w:lang w:val="lv-LV"/>
              </w:rPr>
              <w:t xml:space="preserve">u </w:t>
            </w:r>
            <w:r w:rsidR="000C4576" w:rsidRPr="000C0447">
              <w:rPr>
                <w:rFonts w:asciiTheme="majorHAnsi" w:hAnsiTheme="majorHAnsi"/>
                <w:i/>
                <w:color w:val="000000" w:themeColor="text1"/>
                <w:lang w:val="lv-LV"/>
              </w:rPr>
              <w:t>ar labiem mobilitātes risinājumiem</w:t>
            </w:r>
            <w:r w:rsidRPr="000C0447">
              <w:rPr>
                <w:rFonts w:asciiTheme="majorHAnsi" w:hAnsiTheme="majorHAnsi"/>
                <w:i/>
                <w:color w:val="000000" w:themeColor="text1"/>
                <w:lang w:val="lv-LV"/>
              </w:rPr>
              <w:t xml:space="preserve"> un pievilcību izcelšana</w:t>
            </w:r>
            <w:r w:rsidR="000C4576" w:rsidRPr="000C0447">
              <w:rPr>
                <w:rFonts w:asciiTheme="majorHAnsi" w:hAnsiTheme="majorHAnsi"/>
                <w:i/>
                <w:color w:val="000000" w:themeColor="text1"/>
                <w:lang w:val="lv-LV"/>
              </w:rPr>
              <w:t>. Investēšana apkaimju u</w:t>
            </w:r>
            <w:r w:rsidRPr="000C0447">
              <w:rPr>
                <w:rFonts w:asciiTheme="majorHAnsi" w:hAnsiTheme="majorHAnsi"/>
                <w:i/>
                <w:color w:val="000000" w:themeColor="text1"/>
                <w:lang w:val="lv-LV"/>
              </w:rPr>
              <w:t>n apdzīvoto vietu sasniedzamībā</w:t>
            </w:r>
          </w:p>
        </w:tc>
      </w:tr>
      <w:tr w:rsidR="000C4576" w:rsidRPr="000C0447" w14:paraId="034881DF" w14:textId="77777777" w:rsidTr="003A4032">
        <w:tc>
          <w:tcPr>
            <w:tcW w:w="793" w:type="dxa"/>
            <w:vMerge/>
            <w:shd w:val="clear" w:color="auto" w:fill="CBECB0" w:themeFill="accent1" w:themeFillTint="66"/>
          </w:tcPr>
          <w:p w14:paraId="1C74FFB7" w14:textId="77777777" w:rsidR="000C4576" w:rsidRPr="000C0447" w:rsidRDefault="000C4576" w:rsidP="006E4622">
            <w:pPr>
              <w:jc w:val="center"/>
              <w:rPr>
                <w:rFonts w:asciiTheme="majorHAnsi" w:hAnsiTheme="majorHAnsi"/>
                <w:b/>
                <w:i/>
                <w:color w:val="000000" w:themeColor="text1"/>
                <w:lang w:val="lv-LV"/>
              </w:rPr>
            </w:pPr>
          </w:p>
        </w:tc>
        <w:tc>
          <w:tcPr>
            <w:tcW w:w="825" w:type="dxa"/>
            <w:shd w:val="clear" w:color="auto" w:fill="CBECB0" w:themeFill="accent1" w:themeFillTint="66"/>
          </w:tcPr>
          <w:p w14:paraId="4F82C8E0" w14:textId="77777777" w:rsidR="000C4576" w:rsidRPr="000C0447" w:rsidRDefault="000C4576" w:rsidP="006E4622">
            <w:pPr>
              <w:jc w:val="center"/>
              <w:rPr>
                <w:rFonts w:asciiTheme="majorHAnsi" w:hAnsiTheme="majorHAnsi"/>
                <w:b/>
                <w:i/>
                <w:color w:val="000000" w:themeColor="text1"/>
                <w:lang w:val="lv-LV"/>
              </w:rPr>
            </w:pPr>
            <w:r w:rsidRPr="000C0447">
              <w:rPr>
                <w:rFonts w:asciiTheme="majorHAnsi" w:hAnsiTheme="majorHAnsi"/>
                <w:b/>
                <w:i/>
                <w:color w:val="000000" w:themeColor="text1"/>
                <w:lang w:val="lv-LV"/>
              </w:rPr>
              <w:t>2.</w:t>
            </w:r>
          </w:p>
        </w:tc>
        <w:tc>
          <w:tcPr>
            <w:tcW w:w="2944" w:type="dxa"/>
            <w:shd w:val="clear" w:color="auto" w:fill="CBECB0" w:themeFill="accent1" w:themeFillTint="66"/>
          </w:tcPr>
          <w:p w14:paraId="67611875" w14:textId="77777777" w:rsidR="000C4576" w:rsidRPr="000C0447" w:rsidRDefault="000C4576" w:rsidP="0040001C">
            <w:pPr>
              <w:rPr>
                <w:rFonts w:asciiTheme="majorHAnsi" w:hAnsiTheme="majorHAnsi"/>
                <w:b/>
                <w:i/>
                <w:color w:val="000000" w:themeColor="text1"/>
                <w:lang w:val="lv-LV"/>
              </w:rPr>
            </w:pPr>
            <w:r w:rsidRPr="000C0447">
              <w:rPr>
                <w:rFonts w:asciiTheme="majorHAnsi" w:hAnsiTheme="majorHAnsi"/>
                <w:b/>
                <w:i/>
                <w:color w:val="000000" w:themeColor="text1"/>
                <w:lang w:val="lv-LV"/>
              </w:rPr>
              <w:t>VĀJĀS PUSES</w:t>
            </w:r>
          </w:p>
        </w:tc>
        <w:tc>
          <w:tcPr>
            <w:tcW w:w="4233" w:type="dxa"/>
            <w:shd w:val="clear" w:color="auto" w:fill="CBECB0" w:themeFill="accent1" w:themeFillTint="66"/>
          </w:tcPr>
          <w:p w14:paraId="12F42D9A" w14:textId="77777777" w:rsidR="000C4576" w:rsidRPr="000C0447" w:rsidRDefault="000C4576" w:rsidP="006E4622">
            <w:pPr>
              <w:jc w:val="center"/>
              <w:rPr>
                <w:rFonts w:asciiTheme="majorHAnsi" w:hAnsiTheme="majorHAnsi"/>
                <w:b/>
                <w:i/>
                <w:color w:val="000000" w:themeColor="text1"/>
                <w:lang w:val="lv-LV"/>
              </w:rPr>
            </w:pPr>
            <w:r w:rsidRPr="000C0447">
              <w:rPr>
                <w:rFonts w:asciiTheme="majorHAnsi" w:hAnsiTheme="majorHAnsi"/>
                <w:b/>
                <w:bCs/>
                <w:i/>
                <w:color w:val="000000" w:themeColor="text1"/>
                <w:lang w:val="lv-LV"/>
              </w:rPr>
              <w:t>Ko tas nozīmē?</w:t>
            </w:r>
          </w:p>
        </w:tc>
        <w:tc>
          <w:tcPr>
            <w:tcW w:w="4813" w:type="dxa"/>
            <w:shd w:val="clear" w:color="auto" w:fill="CBECB0" w:themeFill="accent1" w:themeFillTint="66"/>
          </w:tcPr>
          <w:p w14:paraId="3C863268" w14:textId="77777777" w:rsidR="000C4576" w:rsidRPr="000C0447" w:rsidRDefault="000C4576" w:rsidP="006E4622">
            <w:pPr>
              <w:jc w:val="center"/>
              <w:rPr>
                <w:rFonts w:asciiTheme="majorHAnsi" w:hAnsiTheme="majorHAnsi"/>
                <w:b/>
                <w:i/>
                <w:color w:val="000000" w:themeColor="text1"/>
                <w:lang w:val="lv-LV"/>
              </w:rPr>
            </w:pPr>
            <w:r w:rsidRPr="000C0447">
              <w:rPr>
                <w:rFonts w:asciiTheme="majorHAnsi" w:hAnsiTheme="majorHAnsi"/>
                <w:b/>
                <w:bCs/>
                <w:i/>
                <w:color w:val="000000" w:themeColor="text1"/>
                <w:lang w:val="lv-LV"/>
              </w:rPr>
              <w:t>Secinājumi – kas jādara, lai novērstu vājo pušu elementu ietekmi?</w:t>
            </w:r>
          </w:p>
        </w:tc>
      </w:tr>
      <w:tr w:rsidR="00217272" w:rsidRPr="000C0447" w14:paraId="0A287610" w14:textId="77777777" w:rsidTr="003A4032">
        <w:trPr>
          <w:trHeight w:val="547"/>
        </w:trPr>
        <w:tc>
          <w:tcPr>
            <w:tcW w:w="793" w:type="dxa"/>
            <w:vMerge/>
          </w:tcPr>
          <w:p w14:paraId="0FAB036F" w14:textId="77777777" w:rsidR="00217272" w:rsidRPr="000C0447" w:rsidRDefault="00217272" w:rsidP="006E4622">
            <w:pPr>
              <w:rPr>
                <w:rFonts w:asciiTheme="majorHAnsi" w:hAnsiTheme="majorHAnsi"/>
                <w:i/>
                <w:color w:val="000000" w:themeColor="text1"/>
                <w:lang w:val="lv-LV"/>
              </w:rPr>
            </w:pPr>
          </w:p>
        </w:tc>
        <w:tc>
          <w:tcPr>
            <w:tcW w:w="825" w:type="dxa"/>
          </w:tcPr>
          <w:p w14:paraId="2EAF6E61" w14:textId="77777777" w:rsidR="00217272" w:rsidRPr="000C0447" w:rsidRDefault="00217272" w:rsidP="006E4622">
            <w:pPr>
              <w:rPr>
                <w:rFonts w:asciiTheme="majorHAnsi" w:hAnsiTheme="majorHAnsi"/>
                <w:i/>
                <w:color w:val="000000" w:themeColor="text1"/>
                <w:lang w:val="lv-LV"/>
              </w:rPr>
            </w:pPr>
            <w:r w:rsidRPr="000C0447">
              <w:rPr>
                <w:rFonts w:asciiTheme="majorHAnsi" w:hAnsiTheme="majorHAnsi"/>
                <w:i/>
                <w:color w:val="000000" w:themeColor="text1"/>
                <w:lang w:val="lv-LV"/>
              </w:rPr>
              <w:t>2.1.</w:t>
            </w:r>
          </w:p>
        </w:tc>
        <w:tc>
          <w:tcPr>
            <w:tcW w:w="2944" w:type="dxa"/>
          </w:tcPr>
          <w:p w14:paraId="1B2A3A6F" w14:textId="77777777" w:rsidR="00217272"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Resursu trūkums un brīvi naudas līdzekļi </w:t>
            </w:r>
            <w:r w:rsidR="00E572CB" w:rsidRPr="000C0447">
              <w:rPr>
                <w:rFonts w:asciiTheme="majorHAnsi" w:hAnsiTheme="majorHAnsi"/>
                <w:i/>
                <w:color w:val="000000" w:themeColor="text1"/>
                <w:lang w:val="lv-LV"/>
              </w:rPr>
              <w:t xml:space="preserve">uzņēmējdarbības </w:t>
            </w:r>
            <w:r w:rsidRPr="000C0447">
              <w:rPr>
                <w:rFonts w:asciiTheme="majorHAnsi" w:hAnsiTheme="majorHAnsi"/>
                <w:i/>
                <w:color w:val="000000" w:themeColor="text1"/>
                <w:lang w:val="lv-LV"/>
              </w:rPr>
              <w:t>attīstībai</w:t>
            </w:r>
          </w:p>
        </w:tc>
        <w:tc>
          <w:tcPr>
            <w:tcW w:w="4233" w:type="dxa"/>
          </w:tcPr>
          <w:p w14:paraId="3E107AD5" w14:textId="77777777" w:rsidR="00217272"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Barjeras uzņēmējdarbības uzsākšanai un izaugsmes nodrošināšanai, likviditātes problēmas</w:t>
            </w:r>
          </w:p>
        </w:tc>
        <w:tc>
          <w:tcPr>
            <w:tcW w:w="4813" w:type="dxa"/>
          </w:tcPr>
          <w:p w14:paraId="1945144C" w14:textId="77777777" w:rsidR="00217272" w:rsidRPr="000C0447" w:rsidRDefault="00217272" w:rsidP="000E5ADE">
            <w:pPr>
              <w:rPr>
                <w:rFonts w:asciiTheme="majorHAnsi" w:hAnsiTheme="majorHAnsi"/>
                <w:i/>
                <w:color w:val="000000" w:themeColor="text1"/>
                <w:lang w:val="lv-LV"/>
              </w:rPr>
            </w:pPr>
            <w:r w:rsidRPr="000C0447">
              <w:rPr>
                <w:rFonts w:asciiTheme="majorHAnsi" w:hAnsiTheme="majorHAnsi"/>
                <w:i/>
                <w:color w:val="000000" w:themeColor="text1"/>
                <w:lang w:val="lv-LV"/>
              </w:rPr>
              <w:t>Pasākumi priekšfinansējuma nodrošināšanai, vieglākai iespējai finans</w:t>
            </w:r>
            <w:r w:rsidR="00E572CB" w:rsidRPr="000C0447">
              <w:rPr>
                <w:rFonts w:asciiTheme="majorHAnsi" w:hAnsiTheme="majorHAnsi"/>
                <w:i/>
                <w:color w:val="000000" w:themeColor="text1"/>
                <w:lang w:val="lv-LV"/>
              </w:rPr>
              <w:t>ēt uzņēmējdarbības uzs</w:t>
            </w:r>
            <w:r w:rsidRPr="000C0447">
              <w:rPr>
                <w:rFonts w:asciiTheme="majorHAnsi" w:hAnsiTheme="majorHAnsi"/>
                <w:i/>
                <w:color w:val="000000" w:themeColor="text1"/>
                <w:lang w:val="lv-LV"/>
              </w:rPr>
              <w:t>ākšanas vai kāpināšanas aktivitātes</w:t>
            </w:r>
          </w:p>
        </w:tc>
      </w:tr>
      <w:tr w:rsidR="000C4576" w:rsidRPr="000C0447" w14:paraId="63620526" w14:textId="77777777" w:rsidTr="003A4032">
        <w:tc>
          <w:tcPr>
            <w:tcW w:w="793" w:type="dxa"/>
            <w:vMerge/>
            <w:shd w:val="clear" w:color="auto" w:fill="FFFFFF" w:themeFill="background1"/>
          </w:tcPr>
          <w:p w14:paraId="4D45FE1B" w14:textId="77777777" w:rsidR="000C4576" w:rsidRPr="000C0447" w:rsidRDefault="000C4576" w:rsidP="006E4622">
            <w:pPr>
              <w:rPr>
                <w:rFonts w:asciiTheme="majorHAnsi" w:hAnsiTheme="majorHAnsi"/>
                <w:i/>
                <w:color w:val="000000" w:themeColor="text1"/>
                <w:lang w:val="lv-LV"/>
              </w:rPr>
            </w:pPr>
          </w:p>
        </w:tc>
        <w:tc>
          <w:tcPr>
            <w:tcW w:w="825" w:type="dxa"/>
            <w:shd w:val="clear" w:color="auto" w:fill="FFFFFF" w:themeFill="background1"/>
          </w:tcPr>
          <w:p w14:paraId="113237CA" w14:textId="77777777" w:rsidR="000C4576" w:rsidRPr="000C0447" w:rsidRDefault="00217272" w:rsidP="006E4622">
            <w:pPr>
              <w:rPr>
                <w:rFonts w:asciiTheme="majorHAnsi" w:hAnsiTheme="majorHAnsi"/>
                <w:i/>
                <w:color w:val="000000" w:themeColor="text1"/>
                <w:lang w:val="lv-LV"/>
              </w:rPr>
            </w:pPr>
            <w:r w:rsidRPr="000C0447">
              <w:rPr>
                <w:rFonts w:asciiTheme="majorHAnsi" w:hAnsiTheme="majorHAnsi"/>
                <w:i/>
                <w:color w:val="000000" w:themeColor="text1"/>
                <w:lang w:val="lv-LV"/>
              </w:rPr>
              <w:t>2.2.</w:t>
            </w:r>
          </w:p>
        </w:tc>
        <w:tc>
          <w:tcPr>
            <w:tcW w:w="2944" w:type="dxa"/>
            <w:shd w:val="clear" w:color="auto" w:fill="FFFFFF" w:themeFill="background1"/>
          </w:tcPr>
          <w:p w14:paraId="4E92FC06" w14:textId="77777777" w:rsidR="000C4576" w:rsidRPr="000C0447" w:rsidRDefault="00441A34" w:rsidP="000E5ADE">
            <w:pPr>
              <w:rPr>
                <w:rFonts w:asciiTheme="majorHAnsi" w:hAnsiTheme="majorHAnsi"/>
                <w:i/>
                <w:color w:val="000000" w:themeColor="text1"/>
                <w:lang w:val="lv-LV"/>
              </w:rPr>
            </w:pPr>
            <w:r w:rsidRPr="000C0447">
              <w:rPr>
                <w:rFonts w:asciiTheme="majorHAnsi" w:hAnsiTheme="majorHAnsi"/>
                <w:i/>
                <w:color w:val="000000" w:themeColor="text1"/>
                <w:lang w:val="lv-LV"/>
              </w:rPr>
              <w:t>R</w:t>
            </w:r>
            <w:r w:rsidR="000C4576" w:rsidRPr="000C0447">
              <w:rPr>
                <w:rFonts w:asciiTheme="majorHAnsi" w:hAnsiTheme="majorHAnsi"/>
                <w:i/>
                <w:color w:val="000000" w:themeColor="text1"/>
                <w:lang w:val="lv-LV"/>
              </w:rPr>
              <w:t>elatīvi zemāki iedzīvotāju ieņēmumi un izdevum</w:t>
            </w:r>
            <w:r w:rsidRPr="000C0447">
              <w:rPr>
                <w:rFonts w:asciiTheme="majorHAnsi" w:hAnsiTheme="majorHAnsi"/>
                <w:i/>
                <w:color w:val="000000" w:themeColor="text1"/>
                <w:lang w:val="lv-LV"/>
              </w:rPr>
              <w:t>i</w:t>
            </w:r>
          </w:p>
        </w:tc>
        <w:tc>
          <w:tcPr>
            <w:tcW w:w="4233" w:type="dxa"/>
            <w:shd w:val="clear" w:color="auto" w:fill="FFFFFF" w:themeFill="background1"/>
          </w:tcPr>
          <w:p w14:paraId="77DB627E" w14:textId="77777777" w:rsidR="000C4576" w:rsidRPr="000C0447" w:rsidRDefault="00441A34"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Kavēts pašpatēriņš, mazāks</w:t>
            </w:r>
            <w:r w:rsidR="00217272" w:rsidRPr="000C0447">
              <w:rPr>
                <w:rFonts w:asciiTheme="majorHAnsi" w:hAnsiTheme="majorHAnsi"/>
                <w:bCs/>
                <w:i/>
                <w:color w:val="000000" w:themeColor="text1"/>
                <w:lang w:val="lv-LV"/>
              </w:rPr>
              <w:t xml:space="preserve"> vietējo pakalpojumu pieprasījumam</w:t>
            </w:r>
          </w:p>
        </w:tc>
        <w:tc>
          <w:tcPr>
            <w:tcW w:w="4813" w:type="dxa"/>
            <w:shd w:val="clear" w:color="auto" w:fill="FFFFFF" w:themeFill="background1"/>
          </w:tcPr>
          <w:p w14:paraId="365E86B1" w14:textId="77777777" w:rsidR="000C4576" w:rsidRPr="000C0447" w:rsidRDefault="00217272"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Nodarbinātības un darba spēka kvalifikācijas, arī pārkvalifikācijas veicināšana, ražošanu attīstība viedās specializācijas virzienā ar augstāku pievienoto vērtību</w:t>
            </w:r>
            <w:r w:rsidR="000E5ADE" w:rsidRPr="000C0447">
              <w:rPr>
                <w:rFonts w:asciiTheme="majorHAnsi" w:hAnsiTheme="majorHAnsi"/>
                <w:bCs/>
                <w:i/>
                <w:color w:val="000000" w:themeColor="text1"/>
                <w:lang w:val="lv-LV"/>
              </w:rPr>
              <w:t>, attālinātā darba potenciāls</w:t>
            </w:r>
          </w:p>
        </w:tc>
      </w:tr>
      <w:tr w:rsidR="000C4576" w:rsidRPr="000C0447" w14:paraId="62DD9739" w14:textId="77777777" w:rsidTr="003A4032">
        <w:tc>
          <w:tcPr>
            <w:tcW w:w="793" w:type="dxa"/>
            <w:vMerge/>
            <w:shd w:val="clear" w:color="auto" w:fill="FFFFFF" w:themeFill="background1"/>
          </w:tcPr>
          <w:p w14:paraId="426C5C45" w14:textId="77777777" w:rsidR="000C4576" w:rsidRPr="000C0447" w:rsidRDefault="000C4576" w:rsidP="006E4622">
            <w:pPr>
              <w:rPr>
                <w:rFonts w:asciiTheme="majorHAnsi" w:hAnsiTheme="majorHAnsi"/>
                <w:i/>
                <w:color w:val="000000" w:themeColor="text1"/>
                <w:lang w:val="lv-LV"/>
              </w:rPr>
            </w:pPr>
          </w:p>
        </w:tc>
        <w:tc>
          <w:tcPr>
            <w:tcW w:w="825" w:type="dxa"/>
            <w:shd w:val="clear" w:color="auto" w:fill="FFFFFF" w:themeFill="background1"/>
          </w:tcPr>
          <w:p w14:paraId="521C9842" w14:textId="77777777" w:rsidR="000C4576" w:rsidRPr="000C0447" w:rsidRDefault="000C4576" w:rsidP="00217272">
            <w:pPr>
              <w:rPr>
                <w:rFonts w:asciiTheme="majorHAnsi" w:hAnsiTheme="majorHAnsi"/>
                <w:i/>
                <w:color w:val="000000" w:themeColor="text1"/>
                <w:lang w:val="lv-LV"/>
              </w:rPr>
            </w:pPr>
            <w:r w:rsidRPr="000C0447">
              <w:rPr>
                <w:rFonts w:asciiTheme="majorHAnsi" w:hAnsiTheme="majorHAnsi"/>
                <w:i/>
                <w:color w:val="000000" w:themeColor="text1"/>
                <w:lang w:val="lv-LV"/>
              </w:rPr>
              <w:t>2.</w:t>
            </w:r>
            <w:r w:rsidR="00217272" w:rsidRPr="000C0447">
              <w:rPr>
                <w:rFonts w:asciiTheme="majorHAnsi" w:hAnsiTheme="majorHAnsi"/>
                <w:i/>
                <w:color w:val="000000" w:themeColor="text1"/>
                <w:lang w:val="lv-LV"/>
              </w:rPr>
              <w:t>3</w:t>
            </w:r>
            <w:r w:rsidRPr="000C0447">
              <w:rPr>
                <w:rFonts w:asciiTheme="majorHAnsi" w:hAnsiTheme="majorHAnsi"/>
                <w:i/>
                <w:color w:val="000000" w:themeColor="text1"/>
                <w:lang w:val="lv-LV"/>
              </w:rPr>
              <w:t>.</w:t>
            </w:r>
          </w:p>
        </w:tc>
        <w:tc>
          <w:tcPr>
            <w:tcW w:w="2944" w:type="dxa"/>
            <w:shd w:val="clear" w:color="auto" w:fill="FFFFFF" w:themeFill="background1"/>
          </w:tcPr>
          <w:p w14:paraId="2E0A09F9"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Pasīva liela vietējās kopienas daļa, kvalitatīvu cilvēkresursu trūkums</w:t>
            </w:r>
          </w:p>
        </w:tc>
        <w:tc>
          <w:tcPr>
            <w:tcW w:w="4233" w:type="dxa"/>
            <w:shd w:val="clear" w:color="auto" w:fill="FFFFFF" w:themeFill="background1"/>
          </w:tcPr>
          <w:p w14:paraId="522D61CF" w14:textId="77777777" w:rsidR="000C4576" w:rsidRPr="000C0447" w:rsidRDefault="00217272"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Pārslogoti kopienu līderi, mazāka sabiedrības lielākās daļas ieinteresētība vietējo procesu norisēs</w:t>
            </w:r>
          </w:p>
        </w:tc>
        <w:tc>
          <w:tcPr>
            <w:tcW w:w="4813" w:type="dxa"/>
            <w:shd w:val="clear" w:color="auto" w:fill="FFFFFF" w:themeFill="background1"/>
          </w:tcPr>
          <w:p w14:paraId="320E1F90" w14:textId="77777777" w:rsidR="000C4576" w:rsidRPr="000C0447" w:rsidRDefault="00217272"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Vietējās kopienas stiprināšanas pasākumi</w:t>
            </w:r>
            <w:r w:rsidR="000E5ADE" w:rsidRPr="000C0447">
              <w:rPr>
                <w:rFonts w:asciiTheme="majorHAnsi" w:hAnsiTheme="majorHAnsi"/>
                <w:bCs/>
                <w:i/>
                <w:color w:val="000000" w:themeColor="text1"/>
                <w:lang w:val="lv-LV"/>
              </w:rPr>
              <w:t>, investēšana vietu pievilcības radīšanā</w:t>
            </w:r>
          </w:p>
        </w:tc>
      </w:tr>
      <w:tr w:rsidR="000C4576" w:rsidRPr="000C0447" w14:paraId="36A04F9D" w14:textId="77777777" w:rsidTr="003A4032">
        <w:tc>
          <w:tcPr>
            <w:tcW w:w="793" w:type="dxa"/>
            <w:vMerge/>
            <w:shd w:val="clear" w:color="auto" w:fill="FFFFFF" w:themeFill="background1"/>
          </w:tcPr>
          <w:p w14:paraId="69FF6396" w14:textId="77777777" w:rsidR="000C4576" w:rsidRPr="000C0447" w:rsidRDefault="000C4576" w:rsidP="006E4622">
            <w:pPr>
              <w:rPr>
                <w:rFonts w:asciiTheme="majorHAnsi" w:hAnsiTheme="majorHAnsi"/>
                <w:i/>
                <w:color w:val="000000" w:themeColor="text1"/>
                <w:lang w:val="lv-LV"/>
              </w:rPr>
            </w:pPr>
          </w:p>
        </w:tc>
        <w:tc>
          <w:tcPr>
            <w:tcW w:w="825" w:type="dxa"/>
            <w:shd w:val="clear" w:color="auto" w:fill="FFFFFF" w:themeFill="background1"/>
          </w:tcPr>
          <w:p w14:paraId="059C5154" w14:textId="77777777" w:rsidR="000C4576" w:rsidRPr="000C0447" w:rsidRDefault="00217272" w:rsidP="006E4622">
            <w:pPr>
              <w:rPr>
                <w:rFonts w:asciiTheme="majorHAnsi" w:hAnsiTheme="majorHAnsi"/>
                <w:i/>
                <w:color w:val="000000" w:themeColor="text1"/>
                <w:lang w:val="lv-LV"/>
              </w:rPr>
            </w:pPr>
            <w:r w:rsidRPr="000C0447">
              <w:rPr>
                <w:rFonts w:asciiTheme="majorHAnsi" w:hAnsiTheme="majorHAnsi"/>
                <w:i/>
                <w:color w:val="000000" w:themeColor="text1"/>
                <w:lang w:val="lv-LV"/>
              </w:rPr>
              <w:t>2.4.</w:t>
            </w:r>
          </w:p>
        </w:tc>
        <w:tc>
          <w:tcPr>
            <w:tcW w:w="2944" w:type="dxa"/>
            <w:shd w:val="clear" w:color="auto" w:fill="FFFFFF" w:themeFill="background1"/>
          </w:tcPr>
          <w:p w14:paraId="58E8C334"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Ierobežota pakalpojumu pieejamība un kvalitāte</w:t>
            </w:r>
          </w:p>
        </w:tc>
        <w:tc>
          <w:tcPr>
            <w:tcW w:w="4233" w:type="dxa"/>
            <w:shd w:val="clear" w:color="auto" w:fill="FFFFFF" w:themeFill="background1"/>
          </w:tcPr>
          <w:p w14:paraId="74958ADD" w14:textId="77777777" w:rsidR="000C4576" w:rsidRPr="000C0447" w:rsidRDefault="000C4576" w:rsidP="000E5ADE">
            <w:pPr>
              <w:rPr>
                <w:rFonts w:asciiTheme="majorHAnsi" w:hAnsiTheme="majorHAnsi"/>
                <w:bCs/>
                <w:i/>
                <w:color w:val="000000" w:themeColor="text1"/>
                <w:lang w:val="lv-LV"/>
              </w:rPr>
            </w:pPr>
            <w:r w:rsidRPr="000C0447">
              <w:rPr>
                <w:rFonts w:asciiTheme="majorHAnsi" w:hAnsiTheme="majorHAnsi"/>
                <w:i/>
                <w:lang w:val="lv-LV"/>
              </w:rPr>
              <w:t>Sociālās infrastruktūras pieejamība, publiskā transporta nodrošinājums</w:t>
            </w:r>
          </w:p>
        </w:tc>
        <w:tc>
          <w:tcPr>
            <w:tcW w:w="4813" w:type="dxa"/>
            <w:shd w:val="clear" w:color="auto" w:fill="FFFFFF" w:themeFill="background1"/>
          </w:tcPr>
          <w:p w14:paraId="27FD2C7C" w14:textId="77777777" w:rsidR="000C4576" w:rsidRPr="000C0447" w:rsidRDefault="000E5ADE" w:rsidP="00E572CB">
            <w:pPr>
              <w:rPr>
                <w:rFonts w:asciiTheme="majorHAnsi" w:hAnsiTheme="majorHAnsi"/>
                <w:bCs/>
                <w:i/>
                <w:color w:val="000000" w:themeColor="text1"/>
                <w:lang w:val="lv-LV"/>
              </w:rPr>
            </w:pPr>
            <w:r w:rsidRPr="000C0447">
              <w:rPr>
                <w:rFonts w:asciiTheme="majorHAnsi" w:hAnsiTheme="majorHAnsi"/>
                <w:bCs/>
                <w:i/>
                <w:color w:val="000000" w:themeColor="text1"/>
                <w:lang w:val="lv-LV"/>
              </w:rPr>
              <w:t>Ciešāka mijiedarbība ar pilsētām un lielākām apdzīvotām vietām, mobil</w:t>
            </w:r>
            <w:r w:rsidR="00E572CB" w:rsidRPr="000C0447">
              <w:rPr>
                <w:rFonts w:asciiTheme="majorHAnsi" w:hAnsiTheme="majorHAnsi"/>
                <w:bCs/>
                <w:i/>
                <w:color w:val="000000" w:themeColor="text1"/>
                <w:lang w:val="lv-LV"/>
              </w:rPr>
              <w:t>i</w:t>
            </w:r>
            <w:r w:rsidRPr="000C0447">
              <w:rPr>
                <w:rFonts w:asciiTheme="majorHAnsi" w:hAnsiTheme="majorHAnsi"/>
                <w:bCs/>
                <w:i/>
                <w:color w:val="000000" w:themeColor="text1"/>
                <w:lang w:val="lv-LV"/>
              </w:rPr>
              <w:t xml:space="preserve"> pakalpojumu risinājumi, sociālās uzņēmējdarbības attīstība</w:t>
            </w:r>
          </w:p>
        </w:tc>
      </w:tr>
      <w:tr w:rsidR="000C4576" w:rsidRPr="000C0447" w14:paraId="42C3B057" w14:textId="77777777" w:rsidTr="003A4032">
        <w:tc>
          <w:tcPr>
            <w:tcW w:w="793" w:type="dxa"/>
            <w:vMerge/>
            <w:shd w:val="clear" w:color="auto" w:fill="FFFFFF" w:themeFill="background1"/>
          </w:tcPr>
          <w:p w14:paraId="3F1B0736" w14:textId="77777777" w:rsidR="000C4576" w:rsidRPr="000C0447" w:rsidRDefault="000C4576" w:rsidP="006E4622">
            <w:pPr>
              <w:rPr>
                <w:rFonts w:asciiTheme="majorHAnsi" w:hAnsiTheme="majorHAnsi"/>
                <w:i/>
                <w:color w:val="000000" w:themeColor="text1"/>
                <w:lang w:val="lv-LV"/>
              </w:rPr>
            </w:pPr>
          </w:p>
        </w:tc>
        <w:tc>
          <w:tcPr>
            <w:tcW w:w="825" w:type="dxa"/>
            <w:shd w:val="clear" w:color="auto" w:fill="FFFFFF" w:themeFill="background1"/>
          </w:tcPr>
          <w:p w14:paraId="0AF07FE8" w14:textId="77777777" w:rsidR="000C4576" w:rsidRPr="000C0447" w:rsidRDefault="00217272" w:rsidP="006E4622">
            <w:pPr>
              <w:rPr>
                <w:rFonts w:asciiTheme="majorHAnsi" w:hAnsiTheme="majorHAnsi"/>
                <w:i/>
                <w:color w:val="000000" w:themeColor="text1"/>
                <w:lang w:val="lv-LV"/>
              </w:rPr>
            </w:pPr>
            <w:r w:rsidRPr="000C0447">
              <w:rPr>
                <w:rFonts w:asciiTheme="majorHAnsi" w:hAnsiTheme="majorHAnsi"/>
                <w:i/>
                <w:color w:val="000000" w:themeColor="text1"/>
                <w:lang w:val="lv-LV"/>
              </w:rPr>
              <w:t>2.5.</w:t>
            </w:r>
          </w:p>
        </w:tc>
        <w:tc>
          <w:tcPr>
            <w:tcW w:w="2944" w:type="dxa"/>
            <w:shd w:val="clear" w:color="auto" w:fill="FFFFFF" w:themeFill="background1"/>
          </w:tcPr>
          <w:p w14:paraId="4767A03A" w14:textId="77777777" w:rsidR="000C4576" w:rsidRPr="000C0447" w:rsidRDefault="000C4576" w:rsidP="003B2BAE">
            <w:pPr>
              <w:rPr>
                <w:rFonts w:asciiTheme="majorHAnsi" w:hAnsiTheme="majorHAnsi"/>
                <w:i/>
                <w:color w:val="000000" w:themeColor="text1"/>
                <w:lang w:val="lv-LV"/>
              </w:rPr>
            </w:pPr>
            <w:r w:rsidRPr="000C0447">
              <w:rPr>
                <w:rFonts w:asciiTheme="majorHAnsi" w:hAnsiTheme="majorHAnsi"/>
                <w:i/>
                <w:color w:val="000000" w:themeColor="text1"/>
                <w:lang w:val="lv-LV"/>
              </w:rPr>
              <w:t>Zemas kvalitātes ceļu stāvoklis</w:t>
            </w:r>
          </w:p>
        </w:tc>
        <w:tc>
          <w:tcPr>
            <w:tcW w:w="4233" w:type="dxa"/>
            <w:shd w:val="clear" w:color="auto" w:fill="FFFFFF" w:themeFill="background1"/>
          </w:tcPr>
          <w:p w14:paraId="6D7AACB5" w14:textId="77777777" w:rsidR="000C4576"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Apgrūtinoša mobilitāte, sezonāli pakalpojumu sasniedzamības traucējumi</w:t>
            </w:r>
          </w:p>
        </w:tc>
        <w:tc>
          <w:tcPr>
            <w:tcW w:w="4813" w:type="dxa"/>
            <w:shd w:val="clear" w:color="auto" w:fill="FFFFFF" w:themeFill="background1"/>
          </w:tcPr>
          <w:p w14:paraId="16407B37" w14:textId="77777777" w:rsidR="000C4576" w:rsidRPr="000C0447" w:rsidRDefault="000E5ADE"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Investēšana ceļu infrastruktūrā</w:t>
            </w:r>
            <w:r w:rsidR="00441A34" w:rsidRPr="000C0447">
              <w:rPr>
                <w:rFonts w:asciiTheme="majorHAnsi" w:hAnsiTheme="majorHAnsi"/>
                <w:bCs/>
                <w:i/>
                <w:color w:val="000000" w:themeColor="text1"/>
                <w:lang w:val="lv-LV"/>
              </w:rPr>
              <w:t xml:space="preserve"> un</w:t>
            </w:r>
            <w:r w:rsidRPr="000C0447">
              <w:rPr>
                <w:rFonts w:asciiTheme="majorHAnsi" w:hAnsiTheme="majorHAnsi"/>
                <w:bCs/>
                <w:i/>
                <w:color w:val="000000" w:themeColor="text1"/>
                <w:lang w:val="lv-LV"/>
              </w:rPr>
              <w:t xml:space="preserve"> </w:t>
            </w:r>
            <w:r w:rsidR="00441A34" w:rsidRPr="000C0447">
              <w:rPr>
                <w:rFonts w:asciiTheme="majorHAnsi" w:hAnsiTheme="majorHAnsi"/>
                <w:bCs/>
                <w:i/>
                <w:color w:val="000000" w:themeColor="text1"/>
                <w:lang w:val="lv-LV"/>
              </w:rPr>
              <w:t xml:space="preserve">tās </w:t>
            </w:r>
            <w:r w:rsidRPr="000C0447">
              <w:rPr>
                <w:rFonts w:asciiTheme="majorHAnsi" w:hAnsiTheme="majorHAnsi"/>
                <w:bCs/>
                <w:i/>
                <w:color w:val="000000" w:themeColor="text1"/>
                <w:lang w:val="lv-LV"/>
              </w:rPr>
              <w:t>uzturēšan</w:t>
            </w:r>
            <w:r w:rsidR="00441A34" w:rsidRPr="000C0447">
              <w:rPr>
                <w:rFonts w:asciiTheme="majorHAnsi" w:hAnsiTheme="majorHAnsi"/>
                <w:bCs/>
                <w:i/>
                <w:color w:val="000000" w:themeColor="text1"/>
                <w:lang w:val="lv-LV"/>
              </w:rPr>
              <w:t xml:space="preserve">ā </w:t>
            </w:r>
            <w:r w:rsidRPr="000C0447">
              <w:rPr>
                <w:rFonts w:asciiTheme="majorHAnsi" w:hAnsiTheme="majorHAnsi"/>
                <w:bCs/>
                <w:i/>
                <w:color w:val="000000" w:themeColor="text1"/>
                <w:lang w:val="lv-LV"/>
              </w:rPr>
              <w:t>un sezonālās sasniedzamības nodrošināšanai. Publiskās-privātās partnerības sadarbības potenciāls</w:t>
            </w:r>
          </w:p>
        </w:tc>
      </w:tr>
      <w:tr w:rsidR="000C4576" w:rsidRPr="000C0447" w14:paraId="2B02705F" w14:textId="77777777" w:rsidTr="003A4032">
        <w:tc>
          <w:tcPr>
            <w:tcW w:w="793" w:type="dxa"/>
            <w:vMerge/>
            <w:shd w:val="clear" w:color="auto" w:fill="FFFFFF" w:themeFill="background1"/>
          </w:tcPr>
          <w:p w14:paraId="6850DEC2" w14:textId="77777777" w:rsidR="000C4576" w:rsidRPr="000C0447" w:rsidRDefault="000C4576" w:rsidP="006E4622">
            <w:pPr>
              <w:rPr>
                <w:rFonts w:asciiTheme="majorHAnsi" w:hAnsiTheme="majorHAnsi"/>
                <w:i/>
                <w:color w:val="000000" w:themeColor="text1"/>
              </w:rPr>
            </w:pPr>
          </w:p>
        </w:tc>
        <w:tc>
          <w:tcPr>
            <w:tcW w:w="825" w:type="dxa"/>
            <w:shd w:val="clear" w:color="auto" w:fill="FFFFFF" w:themeFill="background1"/>
          </w:tcPr>
          <w:p w14:paraId="017E9A90" w14:textId="77777777" w:rsidR="000C4576" w:rsidRPr="000C0447" w:rsidRDefault="000C4576" w:rsidP="00217272">
            <w:pPr>
              <w:rPr>
                <w:rFonts w:asciiTheme="majorHAnsi" w:hAnsiTheme="majorHAnsi"/>
                <w:i/>
                <w:color w:val="000000" w:themeColor="text1"/>
                <w:lang w:val="lv-LV"/>
              </w:rPr>
            </w:pPr>
            <w:r w:rsidRPr="000C0447">
              <w:rPr>
                <w:rFonts w:asciiTheme="majorHAnsi" w:hAnsiTheme="majorHAnsi"/>
                <w:i/>
                <w:color w:val="000000" w:themeColor="text1"/>
                <w:lang w:val="lv-LV"/>
              </w:rPr>
              <w:t>2.</w:t>
            </w:r>
            <w:r w:rsidR="00217272" w:rsidRPr="000C0447">
              <w:rPr>
                <w:rFonts w:asciiTheme="majorHAnsi" w:hAnsiTheme="majorHAnsi"/>
                <w:i/>
                <w:color w:val="000000" w:themeColor="text1"/>
                <w:lang w:val="lv-LV"/>
              </w:rPr>
              <w:t>6</w:t>
            </w:r>
            <w:r w:rsidRPr="000C0447">
              <w:rPr>
                <w:rFonts w:asciiTheme="majorHAnsi" w:hAnsiTheme="majorHAnsi"/>
                <w:i/>
                <w:color w:val="000000" w:themeColor="text1"/>
                <w:lang w:val="lv-LV"/>
              </w:rPr>
              <w:t>.</w:t>
            </w:r>
          </w:p>
        </w:tc>
        <w:tc>
          <w:tcPr>
            <w:tcW w:w="2944" w:type="dxa"/>
            <w:shd w:val="clear" w:color="auto" w:fill="FFFFFF" w:themeFill="background1"/>
          </w:tcPr>
          <w:p w14:paraId="70FC30DE" w14:textId="77777777" w:rsidR="000C4576" w:rsidRPr="000C0447" w:rsidRDefault="000C4576" w:rsidP="00441A34">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Fragmentāra pieeja plānošanā dažādām iesaistītajām mērķgrupām </w:t>
            </w:r>
          </w:p>
        </w:tc>
        <w:tc>
          <w:tcPr>
            <w:tcW w:w="4233" w:type="dxa"/>
            <w:shd w:val="clear" w:color="auto" w:fill="FFFFFF" w:themeFill="background1"/>
          </w:tcPr>
          <w:p w14:paraId="15EBBB73" w14:textId="77777777" w:rsidR="000C4576"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Atsevišķu pakalpojumu trūkums konkrētām mērķauditorijām kādā no dzīves cikla posmiem</w:t>
            </w:r>
            <w:r w:rsidR="00441A34" w:rsidRPr="000C0447">
              <w:rPr>
                <w:rFonts w:asciiTheme="majorHAnsi" w:hAnsiTheme="majorHAnsi"/>
                <w:bCs/>
                <w:i/>
                <w:color w:val="000000" w:themeColor="text1"/>
                <w:lang w:val="lv-LV"/>
              </w:rPr>
              <w:t>, saistīti ar galvenajām vajadzībām</w:t>
            </w:r>
          </w:p>
        </w:tc>
        <w:tc>
          <w:tcPr>
            <w:tcW w:w="4813" w:type="dxa"/>
            <w:shd w:val="clear" w:color="auto" w:fill="FFFFFF" w:themeFill="background1"/>
          </w:tcPr>
          <w:p w14:paraId="0F82E11B" w14:textId="77777777" w:rsidR="000C4576" w:rsidRPr="000C0447" w:rsidRDefault="000E5ADE" w:rsidP="006E4622">
            <w:pPr>
              <w:jc w:val="both"/>
              <w:rPr>
                <w:rFonts w:asciiTheme="majorHAnsi" w:hAnsiTheme="majorHAnsi"/>
                <w:bCs/>
                <w:i/>
                <w:color w:val="000000" w:themeColor="text1"/>
                <w:lang w:val="lv-LV"/>
              </w:rPr>
            </w:pPr>
            <w:r w:rsidRPr="000C0447">
              <w:rPr>
                <w:rFonts w:asciiTheme="majorHAnsi" w:hAnsiTheme="majorHAnsi"/>
                <w:bCs/>
                <w:i/>
                <w:color w:val="000000" w:themeColor="text1"/>
                <w:lang w:val="lv-LV"/>
              </w:rPr>
              <w:t>Precīzāka mērķauditoriju un to vajadzību izpratne, iekļaušana stratēģijas pasākumu īstenošanā</w:t>
            </w:r>
          </w:p>
        </w:tc>
      </w:tr>
      <w:tr w:rsidR="000C4576" w:rsidRPr="000C0447" w14:paraId="301622D1" w14:textId="77777777" w:rsidTr="003A4032">
        <w:tc>
          <w:tcPr>
            <w:tcW w:w="793" w:type="dxa"/>
            <w:vMerge/>
            <w:shd w:val="clear" w:color="auto" w:fill="FFFFFF" w:themeFill="background1"/>
          </w:tcPr>
          <w:p w14:paraId="179DC2C2" w14:textId="77777777" w:rsidR="000C4576" w:rsidRPr="000C0447" w:rsidRDefault="000C4576" w:rsidP="006E4622">
            <w:pPr>
              <w:rPr>
                <w:rFonts w:asciiTheme="majorHAnsi" w:hAnsiTheme="majorHAnsi"/>
                <w:i/>
                <w:color w:val="000000" w:themeColor="text1"/>
                <w:lang w:val="lv-LV"/>
              </w:rPr>
            </w:pPr>
          </w:p>
        </w:tc>
        <w:tc>
          <w:tcPr>
            <w:tcW w:w="825" w:type="dxa"/>
            <w:shd w:val="clear" w:color="auto" w:fill="FFFFFF" w:themeFill="background1"/>
          </w:tcPr>
          <w:p w14:paraId="1A454294" w14:textId="77777777" w:rsidR="000C4576" w:rsidRPr="000C0447" w:rsidRDefault="000C4576" w:rsidP="00217272">
            <w:pPr>
              <w:rPr>
                <w:rFonts w:asciiTheme="majorHAnsi" w:hAnsiTheme="majorHAnsi"/>
                <w:i/>
                <w:color w:val="000000" w:themeColor="text1"/>
                <w:lang w:val="lv-LV"/>
              </w:rPr>
            </w:pPr>
            <w:r w:rsidRPr="000C0447">
              <w:rPr>
                <w:rFonts w:asciiTheme="majorHAnsi" w:hAnsiTheme="majorHAnsi"/>
                <w:i/>
                <w:color w:val="000000" w:themeColor="text1"/>
                <w:lang w:val="lv-LV"/>
              </w:rPr>
              <w:t>2.</w:t>
            </w:r>
            <w:r w:rsidR="00217272" w:rsidRPr="000C0447">
              <w:rPr>
                <w:rFonts w:asciiTheme="majorHAnsi" w:hAnsiTheme="majorHAnsi"/>
                <w:i/>
                <w:color w:val="000000" w:themeColor="text1"/>
                <w:lang w:val="lv-LV"/>
              </w:rPr>
              <w:t>7</w:t>
            </w:r>
            <w:r w:rsidRPr="000C0447">
              <w:rPr>
                <w:rFonts w:asciiTheme="majorHAnsi" w:hAnsiTheme="majorHAnsi"/>
                <w:i/>
                <w:color w:val="000000" w:themeColor="text1"/>
                <w:lang w:val="lv-LV"/>
              </w:rPr>
              <w:t>.</w:t>
            </w:r>
          </w:p>
        </w:tc>
        <w:tc>
          <w:tcPr>
            <w:tcW w:w="2944" w:type="dxa"/>
            <w:shd w:val="clear" w:color="auto" w:fill="FFFFFF" w:themeFill="background1"/>
          </w:tcPr>
          <w:p w14:paraId="6E17E0C9" w14:textId="77777777" w:rsidR="000C4576" w:rsidRPr="000C0447" w:rsidRDefault="000C4576" w:rsidP="000E5ADE">
            <w:pPr>
              <w:rPr>
                <w:rFonts w:asciiTheme="majorHAnsi" w:hAnsiTheme="majorHAnsi"/>
                <w:i/>
                <w:color w:val="000000" w:themeColor="text1"/>
                <w:lang w:val="lv-LV"/>
              </w:rPr>
            </w:pPr>
            <w:r w:rsidRPr="000C0447">
              <w:rPr>
                <w:rFonts w:asciiTheme="majorHAnsi" w:hAnsiTheme="majorHAnsi"/>
                <w:i/>
                <w:color w:val="000000" w:themeColor="text1"/>
                <w:lang w:val="lv-LV"/>
              </w:rPr>
              <w:t>Bāzes trūkums inovatīvu risinājumu attīstīšanai laukos</w:t>
            </w:r>
          </w:p>
        </w:tc>
        <w:tc>
          <w:tcPr>
            <w:tcW w:w="4233" w:type="dxa"/>
            <w:shd w:val="clear" w:color="auto" w:fill="FFFFFF" w:themeFill="background1"/>
          </w:tcPr>
          <w:p w14:paraId="251761A1" w14:textId="77777777" w:rsidR="000C4576"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 xml:space="preserve">Maz inovatīvu attīstības iespēju tradicionālām problēmām, ja liela daļa </w:t>
            </w:r>
            <w:r w:rsidRPr="000C0447">
              <w:rPr>
                <w:rFonts w:asciiTheme="majorHAnsi" w:hAnsiTheme="majorHAnsi"/>
                <w:bCs/>
                <w:i/>
                <w:color w:val="000000" w:themeColor="text1"/>
                <w:lang w:val="lv-LV"/>
              </w:rPr>
              <w:lastRenderedPageBreak/>
              <w:t>iedzīvotāju domā par izdzīvošanu, nevis dzīves kvalitātes būtisku uzlabošanu</w:t>
            </w:r>
          </w:p>
        </w:tc>
        <w:tc>
          <w:tcPr>
            <w:tcW w:w="4813" w:type="dxa"/>
            <w:shd w:val="clear" w:color="auto" w:fill="FFFFFF" w:themeFill="background1"/>
          </w:tcPr>
          <w:p w14:paraId="0D091277" w14:textId="77777777" w:rsidR="000C4576"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lastRenderedPageBreak/>
              <w:t xml:space="preserve">Nodarbinātības un ienākumu paaugstināšanās iespēju stimulēšana. Inovatīvu risinājumu </w:t>
            </w:r>
            <w:proofErr w:type="spellStart"/>
            <w:r w:rsidRPr="000C0447">
              <w:rPr>
                <w:rFonts w:asciiTheme="majorHAnsi" w:hAnsiTheme="majorHAnsi"/>
                <w:bCs/>
                <w:i/>
                <w:color w:val="000000" w:themeColor="text1"/>
                <w:lang w:val="lv-LV"/>
              </w:rPr>
              <w:t>grantu</w:t>
            </w:r>
            <w:proofErr w:type="spellEnd"/>
            <w:r w:rsidRPr="000C0447">
              <w:rPr>
                <w:rFonts w:asciiTheme="majorHAnsi" w:hAnsiTheme="majorHAnsi"/>
                <w:bCs/>
                <w:i/>
                <w:color w:val="000000" w:themeColor="text1"/>
                <w:lang w:val="lv-LV"/>
              </w:rPr>
              <w:t xml:space="preserve"> </w:t>
            </w:r>
            <w:r w:rsidRPr="000C0447">
              <w:rPr>
                <w:rFonts w:asciiTheme="majorHAnsi" w:hAnsiTheme="majorHAnsi"/>
                <w:bCs/>
                <w:i/>
                <w:color w:val="000000" w:themeColor="text1"/>
                <w:lang w:val="lv-LV"/>
              </w:rPr>
              <w:lastRenderedPageBreak/>
              <w:t>konkurss reģionālā līmenī, atsevišķi no LEADER iniciatīvām</w:t>
            </w:r>
          </w:p>
        </w:tc>
      </w:tr>
      <w:tr w:rsidR="000E5ADE" w:rsidRPr="000C0447" w14:paraId="0DEAB72C" w14:textId="77777777" w:rsidTr="003A4032">
        <w:tc>
          <w:tcPr>
            <w:tcW w:w="793" w:type="dxa"/>
            <w:vMerge w:val="restart"/>
            <w:tcBorders>
              <w:top w:val="nil"/>
            </w:tcBorders>
            <w:shd w:val="clear" w:color="auto" w:fill="FFFFFF" w:themeFill="background1"/>
          </w:tcPr>
          <w:p w14:paraId="5C427F9F" w14:textId="77777777" w:rsidR="000E5ADE" w:rsidRPr="000C0447" w:rsidRDefault="000E5ADE" w:rsidP="006E4622">
            <w:pPr>
              <w:rPr>
                <w:rFonts w:asciiTheme="majorHAnsi" w:hAnsiTheme="majorHAnsi"/>
                <w:i/>
                <w:color w:val="000000" w:themeColor="text1"/>
                <w:lang w:val="lv-LV"/>
              </w:rPr>
            </w:pPr>
          </w:p>
        </w:tc>
        <w:tc>
          <w:tcPr>
            <w:tcW w:w="825" w:type="dxa"/>
            <w:shd w:val="clear" w:color="auto" w:fill="FFFFFF" w:themeFill="background1"/>
          </w:tcPr>
          <w:p w14:paraId="7E26CC7A" w14:textId="77777777" w:rsidR="000E5ADE" w:rsidRPr="000C0447" w:rsidRDefault="000E5ADE" w:rsidP="00217272">
            <w:pPr>
              <w:rPr>
                <w:rFonts w:asciiTheme="majorHAnsi" w:hAnsiTheme="majorHAnsi"/>
                <w:i/>
                <w:color w:val="000000" w:themeColor="text1"/>
                <w:lang w:val="lv-LV"/>
              </w:rPr>
            </w:pPr>
            <w:r w:rsidRPr="000C0447">
              <w:rPr>
                <w:rFonts w:asciiTheme="majorHAnsi" w:hAnsiTheme="majorHAnsi"/>
                <w:i/>
                <w:color w:val="000000" w:themeColor="text1"/>
                <w:lang w:val="lv-LV"/>
              </w:rPr>
              <w:t>2.8.</w:t>
            </w:r>
          </w:p>
        </w:tc>
        <w:tc>
          <w:tcPr>
            <w:tcW w:w="2944" w:type="dxa"/>
            <w:shd w:val="clear" w:color="auto" w:fill="FFFFFF" w:themeFill="background1"/>
          </w:tcPr>
          <w:p w14:paraId="317F5CBB" w14:textId="77777777" w:rsidR="000E5ADE" w:rsidRPr="000C0447" w:rsidRDefault="000E5ADE" w:rsidP="000E5ADE">
            <w:pPr>
              <w:rPr>
                <w:rFonts w:asciiTheme="majorHAnsi" w:hAnsiTheme="majorHAnsi"/>
                <w:i/>
                <w:color w:val="000000" w:themeColor="text1"/>
                <w:lang w:val="lv-LV"/>
              </w:rPr>
            </w:pPr>
            <w:r w:rsidRPr="000C0447">
              <w:rPr>
                <w:rFonts w:asciiTheme="majorHAnsi" w:hAnsiTheme="majorHAnsi"/>
                <w:i/>
                <w:color w:val="000000" w:themeColor="text1"/>
                <w:lang w:val="lv-LV"/>
              </w:rPr>
              <w:t>Maza profesiju piedāvājuma izvēle</w:t>
            </w:r>
          </w:p>
        </w:tc>
        <w:tc>
          <w:tcPr>
            <w:tcW w:w="4233" w:type="dxa"/>
            <w:shd w:val="clear" w:color="auto" w:fill="FFFFFF" w:themeFill="background1"/>
          </w:tcPr>
          <w:p w14:paraId="7E1547DF" w14:textId="77777777" w:rsidR="000E5ADE"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Tradicionālo jomu dominēšana lauku attīstībā nerada plašu profesiju izvēli atbilstoši interesēm un kvalifikācijai, radot emigrācijas draudus</w:t>
            </w:r>
          </w:p>
        </w:tc>
        <w:tc>
          <w:tcPr>
            <w:tcW w:w="4813" w:type="dxa"/>
            <w:shd w:val="clear" w:color="auto" w:fill="FFFFFF" w:themeFill="background1"/>
          </w:tcPr>
          <w:p w14:paraId="11734354" w14:textId="77777777" w:rsidR="000E5ADE"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Attālinātā darba biroju centralizēta radīšana un uzturēšana, uzņēmējdarbības mentoru piesaiste ideju attīstītājiem, jaunajiem uzņēmējiem</w:t>
            </w:r>
          </w:p>
        </w:tc>
      </w:tr>
      <w:tr w:rsidR="000E5ADE" w:rsidRPr="000C0447" w14:paraId="25B93D13" w14:textId="77777777" w:rsidTr="003A4032">
        <w:tc>
          <w:tcPr>
            <w:tcW w:w="793" w:type="dxa"/>
            <w:vMerge/>
            <w:tcBorders>
              <w:top w:val="nil"/>
            </w:tcBorders>
            <w:shd w:val="clear" w:color="auto" w:fill="FFFFFF" w:themeFill="background1"/>
          </w:tcPr>
          <w:p w14:paraId="0081DBAB" w14:textId="77777777" w:rsidR="000E5ADE" w:rsidRPr="000C0447" w:rsidRDefault="000E5ADE" w:rsidP="006E4622">
            <w:pPr>
              <w:rPr>
                <w:rFonts w:asciiTheme="majorHAnsi" w:hAnsiTheme="majorHAnsi"/>
                <w:i/>
                <w:color w:val="000000" w:themeColor="text1"/>
                <w:lang w:val="lv-LV"/>
              </w:rPr>
            </w:pPr>
          </w:p>
        </w:tc>
        <w:tc>
          <w:tcPr>
            <w:tcW w:w="825" w:type="dxa"/>
            <w:shd w:val="clear" w:color="auto" w:fill="FFFFFF" w:themeFill="background1"/>
          </w:tcPr>
          <w:p w14:paraId="10D4E9F1" w14:textId="77777777" w:rsidR="000E5ADE" w:rsidRPr="000C0447" w:rsidRDefault="000E5ADE" w:rsidP="0040001C">
            <w:pPr>
              <w:rPr>
                <w:rFonts w:asciiTheme="majorHAnsi" w:hAnsiTheme="majorHAnsi"/>
                <w:i/>
                <w:color w:val="000000" w:themeColor="text1"/>
                <w:lang w:val="lv-LV"/>
              </w:rPr>
            </w:pPr>
            <w:r w:rsidRPr="000C0447">
              <w:rPr>
                <w:rFonts w:asciiTheme="majorHAnsi" w:hAnsiTheme="majorHAnsi"/>
                <w:i/>
                <w:color w:val="000000" w:themeColor="text1"/>
                <w:lang w:val="lv-LV"/>
              </w:rPr>
              <w:t>2.9.</w:t>
            </w:r>
          </w:p>
        </w:tc>
        <w:tc>
          <w:tcPr>
            <w:tcW w:w="2944" w:type="dxa"/>
            <w:shd w:val="clear" w:color="auto" w:fill="FFFFFF" w:themeFill="background1"/>
          </w:tcPr>
          <w:p w14:paraId="531F8C95" w14:textId="77777777" w:rsidR="000E5ADE" w:rsidRPr="000C0447" w:rsidRDefault="000E5ADE" w:rsidP="000E5ADE">
            <w:pPr>
              <w:rPr>
                <w:rFonts w:asciiTheme="majorHAnsi" w:hAnsiTheme="majorHAnsi"/>
                <w:i/>
                <w:color w:val="000000" w:themeColor="text1"/>
                <w:lang w:val="lv-LV"/>
              </w:rPr>
            </w:pPr>
            <w:r w:rsidRPr="000C0447">
              <w:rPr>
                <w:rFonts w:asciiTheme="majorHAnsi" w:hAnsiTheme="majorHAnsi"/>
                <w:i/>
                <w:color w:val="000000" w:themeColor="text1"/>
                <w:lang w:val="lv-LV"/>
              </w:rPr>
              <w:t>NVO kapacitātes trūkums</w:t>
            </w:r>
          </w:p>
        </w:tc>
        <w:tc>
          <w:tcPr>
            <w:tcW w:w="4233" w:type="dxa"/>
            <w:shd w:val="clear" w:color="auto" w:fill="FFFFFF" w:themeFill="background1"/>
          </w:tcPr>
          <w:p w14:paraId="7C6100C9" w14:textId="77777777" w:rsidR="000E5ADE" w:rsidRPr="000C0447" w:rsidRDefault="000E5ADE" w:rsidP="000E5ADE">
            <w:pPr>
              <w:rPr>
                <w:rFonts w:asciiTheme="majorHAnsi" w:hAnsiTheme="majorHAnsi"/>
                <w:bCs/>
                <w:i/>
                <w:color w:val="000000" w:themeColor="text1"/>
                <w:lang w:val="lv-LV"/>
              </w:rPr>
            </w:pPr>
            <w:r w:rsidRPr="000C0447">
              <w:rPr>
                <w:rFonts w:asciiTheme="majorHAnsi" w:hAnsiTheme="majorHAnsi"/>
                <w:bCs/>
                <w:i/>
                <w:color w:val="000000" w:themeColor="text1"/>
                <w:lang w:val="lv-LV"/>
              </w:rPr>
              <w:t>Administratīvo izdevumu un NVO pārvaldības resursu trūkums rada fragmentētu NVO darbību, liels īpatsva</w:t>
            </w:r>
            <w:r w:rsidR="00441A34" w:rsidRPr="000C0447">
              <w:rPr>
                <w:rFonts w:asciiTheme="majorHAnsi" w:hAnsiTheme="majorHAnsi"/>
                <w:bCs/>
                <w:i/>
                <w:color w:val="000000" w:themeColor="text1"/>
                <w:lang w:val="lv-LV"/>
              </w:rPr>
              <w:t>rs brīvprātīgā darba</w:t>
            </w:r>
          </w:p>
        </w:tc>
        <w:tc>
          <w:tcPr>
            <w:tcW w:w="4813" w:type="dxa"/>
            <w:shd w:val="clear" w:color="auto" w:fill="FFFFFF" w:themeFill="background1"/>
          </w:tcPr>
          <w:p w14:paraId="306820A6" w14:textId="77777777" w:rsidR="000E5ADE" w:rsidRPr="000C0447" w:rsidRDefault="000E5ADE"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 xml:space="preserve">NVO administratīvās kapacitātes stiprināšanas </w:t>
            </w:r>
            <w:r w:rsidR="00441A34" w:rsidRPr="000C0447">
              <w:rPr>
                <w:rFonts w:asciiTheme="majorHAnsi" w:hAnsiTheme="majorHAnsi"/>
                <w:bCs/>
                <w:i/>
                <w:color w:val="000000" w:themeColor="text1"/>
                <w:lang w:val="lv-LV"/>
              </w:rPr>
              <w:t>pasākumi</w:t>
            </w:r>
            <w:r w:rsidRPr="000C0447">
              <w:rPr>
                <w:rFonts w:asciiTheme="majorHAnsi" w:hAnsiTheme="majorHAnsi"/>
                <w:bCs/>
                <w:i/>
                <w:color w:val="000000" w:themeColor="text1"/>
                <w:lang w:val="lv-LV"/>
              </w:rPr>
              <w:t xml:space="preserve"> – prioritāri sektoros ar sabiedriskā labuma status,</w:t>
            </w:r>
            <w:r w:rsidR="00E572CB" w:rsidRPr="000C0447">
              <w:rPr>
                <w:rFonts w:asciiTheme="majorHAnsi" w:hAnsiTheme="majorHAnsi"/>
                <w:bCs/>
                <w:i/>
                <w:color w:val="000000" w:themeColor="text1"/>
                <w:lang w:val="lv-LV"/>
              </w:rPr>
              <w:t xml:space="preserve"> lielāku biedru skaitu un lielāku sniegto sabiedrisko labumu. Pašvaldības </w:t>
            </w:r>
            <w:r w:rsidR="00441A34" w:rsidRPr="000C0447">
              <w:rPr>
                <w:rFonts w:asciiTheme="majorHAnsi" w:hAnsiTheme="majorHAnsi"/>
                <w:bCs/>
                <w:i/>
                <w:color w:val="000000" w:themeColor="text1"/>
                <w:lang w:val="lv-LV"/>
              </w:rPr>
              <w:t>deleģēto pakalpojumu izpilde</w:t>
            </w:r>
          </w:p>
        </w:tc>
      </w:tr>
      <w:tr w:rsidR="000C4576" w:rsidRPr="000C0447" w14:paraId="60B3E746" w14:textId="77777777" w:rsidTr="003A4032">
        <w:tc>
          <w:tcPr>
            <w:tcW w:w="793" w:type="dxa"/>
            <w:vMerge w:val="restart"/>
            <w:shd w:val="clear" w:color="auto" w:fill="CBECB0" w:themeFill="accent1" w:themeFillTint="66"/>
            <w:textDirection w:val="btLr"/>
          </w:tcPr>
          <w:p w14:paraId="4E68C14B" w14:textId="77777777" w:rsidR="000C4576" w:rsidRPr="000C0447" w:rsidRDefault="000C4576" w:rsidP="006E4622">
            <w:pPr>
              <w:ind w:left="113" w:right="113"/>
              <w:jc w:val="center"/>
              <w:rPr>
                <w:rFonts w:asciiTheme="majorHAnsi" w:hAnsiTheme="majorHAnsi"/>
                <w:b/>
                <w:color w:val="000000" w:themeColor="text1"/>
                <w:lang w:val="lv-LV"/>
              </w:rPr>
            </w:pPr>
            <w:r w:rsidRPr="000C0447">
              <w:rPr>
                <w:rFonts w:asciiTheme="majorHAnsi" w:hAnsiTheme="majorHAnsi"/>
                <w:b/>
                <w:color w:val="000000" w:themeColor="text1"/>
                <w:lang w:val="lv-LV"/>
              </w:rPr>
              <w:t>ĀRĒJIE FAKTORI</w:t>
            </w:r>
          </w:p>
        </w:tc>
        <w:tc>
          <w:tcPr>
            <w:tcW w:w="825" w:type="dxa"/>
            <w:shd w:val="clear" w:color="auto" w:fill="CBECB0" w:themeFill="accent1" w:themeFillTint="66"/>
          </w:tcPr>
          <w:p w14:paraId="23CC2759" w14:textId="77777777" w:rsidR="000C4576" w:rsidRPr="000C0447" w:rsidRDefault="000C4576" w:rsidP="006E4622">
            <w:pPr>
              <w:jc w:val="center"/>
              <w:rPr>
                <w:rFonts w:asciiTheme="majorHAnsi" w:hAnsiTheme="majorHAnsi"/>
                <w:b/>
                <w:i/>
                <w:color w:val="000000" w:themeColor="text1"/>
                <w:lang w:val="lv-LV"/>
              </w:rPr>
            </w:pPr>
            <w:r w:rsidRPr="000C0447">
              <w:rPr>
                <w:rFonts w:asciiTheme="majorHAnsi" w:hAnsiTheme="majorHAnsi"/>
                <w:b/>
                <w:i/>
                <w:color w:val="000000" w:themeColor="text1"/>
                <w:lang w:val="lv-LV"/>
              </w:rPr>
              <w:t>3.</w:t>
            </w:r>
          </w:p>
        </w:tc>
        <w:tc>
          <w:tcPr>
            <w:tcW w:w="2944" w:type="dxa"/>
            <w:shd w:val="clear" w:color="auto" w:fill="CBECB0" w:themeFill="accent1" w:themeFillTint="66"/>
          </w:tcPr>
          <w:p w14:paraId="6A0E57A6" w14:textId="77777777" w:rsidR="000C4576" w:rsidRPr="000C0447" w:rsidRDefault="000C4576" w:rsidP="0040001C">
            <w:pPr>
              <w:rPr>
                <w:rFonts w:asciiTheme="majorHAnsi" w:hAnsiTheme="majorHAnsi"/>
                <w:b/>
                <w:i/>
                <w:color w:val="000000" w:themeColor="text1"/>
                <w:lang w:val="lv-LV"/>
              </w:rPr>
            </w:pPr>
            <w:r w:rsidRPr="000C0447">
              <w:rPr>
                <w:rFonts w:asciiTheme="majorHAnsi" w:hAnsiTheme="majorHAnsi"/>
                <w:b/>
                <w:i/>
                <w:color w:val="000000" w:themeColor="text1"/>
                <w:lang w:val="lv-LV"/>
              </w:rPr>
              <w:t>IESPĒJAS</w:t>
            </w:r>
          </w:p>
          <w:p w14:paraId="43455EBC" w14:textId="77777777" w:rsidR="000C4576" w:rsidRPr="000C0447" w:rsidRDefault="000C4576" w:rsidP="0040001C">
            <w:pPr>
              <w:rPr>
                <w:rFonts w:asciiTheme="majorHAnsi" w:hAnsiTheme="majorHAnsi"/>
                <w:b/>
                <w:i/>
                <w:color w:val="000000" w:themeColor="text1"/>
                <w:lang w:val="lv-LV"/>
              </w:rPr>
            </w:pPr>
          </w:p>
        </w:tc>
        <w:tc>
          <w:tcPr>
            <w:tcW w:w="4233" w:type="dxa"/>
            <w:shd w:val="clear" w:color="auto" w:fill="CBECB0" w:themeFill="accent1" w:themeFillTint="66"/>
          </w:tcPr>
          <w:p w14:paraId="57502D8F" w14:textId="77777777" w:rsidR="000C4576" w:rsidRPr="000C0447" w:rsidRDefault="000C4576" w:rsidP="006E4622">
            <w:pPr>
              <w:jc w:val="center"/>
              <w:rPr>
                <w:rFonts w:asciiTheme="majorHAnsi" w:hAnsiTheme="majorHAnsi"/>
                <w:b/>
                <w:i/>
                <w:color w:val="000000" w:themeColor="text1"/>
                <w:lang w:val="lv-LV"/>
              </w:rPr>
            </w:pPr>
            <w:r w:rsidRPr="000C0447">
              <w:rPr>
                <w:rFonts w:asciiTheme="majorHAnsi" w:hAnsiTheme="majorHAnsi"/>
                <w:b/>
                <w:bCs/>
                <w:i/>
                <w:color w:val="000000" w:themeColor="text1"/>
                <w:lang w:val="lv-LV"/>
              </w:rPr>
              <w:t>Ko tas nozīmē?</w:t>
            </w:r>
          </w:p>
        </w:tc>
        <w:tc>
          <w:tcPr>
            <w:tcW w:w="4813" w:type="dxa"/>
            <w:shd w:val="clear" w:color="auto" w:fill="CBECB0" w:themeFill="accent1" w:themeFillTint="66"/>
          </w:tcPr>
          <w:p w14:paraId="39F0A9EE" w14:textId="77777777" w:rsidR="000C4576" w:rsidRPr="000C0447" w:rsidRDefault="000C4576" w:rsidP="006E4622">
            <w:pPr>
              <w:jc w:val="center"/>
              <w:rPr>
                <w:rFonts w:asciiTheme="majorHAnsi" w:hAnsiTheme="majorHAnsi"/>
                <w:b/>
                <w:i/>
                <w:color w:val="000000" w:themeColor="text1"/>
                <w:lang w:val="lv-LV"/>
              </w:rPr>
            </w:pPr>
            <w:r w:rsidRPr="000C0447">
              <w:rPr>
                <w:rFonts w:asciiTheme="majorHAnsi" w:hAnsiTheme="majorHAnsi"/>
                <w:b/>
                <w:i/>
                <w:color w:val="000000" w:themeColor="text1"/>
                <w:lang w:val="lv-LV"/>
              </w:rPr>
              <w:t>Secinājumi - kas jādara, lai attīstītu iespējas?</w:t>
            </w:r>
          </w:p>
        </w:tc>
      </w:tr>
      <w:tr w:rsidR="00E572CB" w:rsidRPr="000C0447" w14:paraId="675CBD00" w14:textId="77777777" w:rsidTr="003A4032">
        <w:tc>
          <w:tcPr>
            <w:tcW w:w="793" w:type="dxa"/>
            <w:vMerge/>
          </w:tcPr>
          <w:p w14:paraId="70BC6422" w14:textId="77777777" w:rsidR="00E572CB" w:rsidRPr="000C0447" w:rsidRDefault="00E572CB" w:rsidP="006E4622">
            <w:pPr>
              <w:rPr>
                <w:rFonts w:asciiTheme="majorHAnsi" w:hAnsiTheme="majorHAnsi"/>
                <w:i/>
                <w:color w:val="000000" w:themeColor="text1"/>
                <w:lang w:val="lv-LV"/>
              </w:rPr>
            </w:pPr>
          </w:p>
        </w:tc>
        <w:tc>
          <w:tcPr>
            <w:tcW w:w="825" w:type="dxa"/>
          </w:tcPr>
          <w:p w14:paraId="065A6849" w14:textId="77777777" w:rsidR="00E572CB" w:rsidRPr="000C0447" w:rsidRDefault="00E572CB" w:rsidP="006E4622">
            <w:pPr>
              <w:jc w:val="both"/>
              <w:rPr>
                <w:rFonts w:asciiTheme="majorHAnsi" w:hAnsiTheme="majorHAnsi"/>
                <w:i/>
                <w:color w:val="000000" w:themeColor="text1"/>
                <w:lang w:val="lv-LV"/>
              </w:rPr>
            </w:pPr>
            <w:r w:rsidRPr="000C0447">
              <w:rPr>
                <w:rFonts w:asciiTheme="majorHAnsi" w:hAnsiTheme="majorHAnsi"/>
                <w:i/>
                <w:color w:val="000000" w:themeColor="text1"/>
                <w:lang w:val="lv-LV"/>
              </w:rPr>
              <w:t>3.1.</w:t>
            </w:r>
          </w:p>
        </w:tc>
        <w:tc>
          <w:tcPr>
            <w:tcW w:w="2944" w:type="dxa"/>
          </w:tcPr>
          <w:p w14:paraId="555F7CC7"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Tehnoloģiju un inovatīvu tehnisko risinājumu attīstības tendences</w:t>
            </w:r>
          </w:p>
        </w:tc>
        <w:tc>
          <w:tcPr>
            <w:tcW w:w="4233" w:type="dxa"/>
          </w:tcPr>
          <w:p w14:paraId="4B42CA57"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Lielāks IKT pielietojums sadzīvisku problēmu risinājumiem</w:t>
            </w:r>
          </w:p>
        </w:tc>
        <w:tc>
          <w:tcPr>
            <w:tcW w:w="4813" w:type="dxa"/>
          </w:tcPr>
          <w:p w14:paraId="5C594299"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Plašāka IKT jomas </w:t>
            </w:r>
            <w:r w:rsidR="00441A34" w:rsidRPr="000C0447">
              <w:rPr>
                <w:rFonts w:asciiTheme="majorHAnsi" w:hAnsiTheme="majorHAnsi"/>
                <w:i/>
                <w:color w:val="000000" w:themeColor="text1"/>
                <w:lang w:val="lv-LV"/>
              </w:rPr>
              <w:t>izglītojamo sasaiste ar lauku reģionu attīstībai nozīmīgu problēmsituāciju risinājumu meklējumiem. Inovāciju balva</w:t>
            </w:r>
          </w:p>
        </w:tc>
      </w:tr>
      <w:tr w:rsidR="00E572CB" w:rsidRPr="000C0447" w14:paraId="3A2D83BE" w14:textId="77777777" w:rsidTr="003A4032">
        <w:tc>
          <w:tcPr>
            <w:tcW w:w="793" w:type="dxa"/>
            <w:vMerge/>
            <w:shd w:val="clear" w:color="auto" w:fill="FFFFFF" w:themeFill="background1"/>
          </w:tcPr>
          <w:p w14:paraId="6BCB8589" w14:textId="77777777" w:rsidR="00E572CB" w:rsidRPr="000C0447" w:rsidRDefault="00E572CB" w:rsidP="006E4622">
            <w:pPr>
              <w:rPr>
                <w:rFonts w:asciiTheme="majorHAnsi" w:hAnsiTheme="majorHAnsi"/>
                <w:i/>
                <w:color w:val="000000" w:themeColor="text1"/>
                <w:lang w:val="lv-LV"/>
              </w:rPr>
            </w:pPr>
          </w:p>
        </w:tc>
        <w:tc>
          <w:tcPr>
            <w:tcW w:w="825" w:type="dxa"/>
            <w:shd w:val="clear" w:color="auto" w:fill="FFFFFF" w:themeFill="background1"/>
          </w:tcPr>
          <w:p w14:paraId="79CEBF1E" w14:textId="77777777" w:rsidR="00E572CB" w:rsidRPr="000C0447" w:rsidRDefault="00E572CB" w:rsidP="006E4622">
            <w:pPr>
              <w:jc w:val="both"/>
              <w:rPr>
                <w:rFonts w:asciiTheme="majorHAnsi" w:hAnsiTheme="majorHAnsi"/>
                <w:i/>
                <w:color w:val="000000" w:themeColor="text1"/>
                <w:lang w:val="lv-LV"/>
              </w:rPr>
            </w:pPr>
            <w:r w:rsidRPr="000C0447">
              <w:rPr>
                <w:rFonts w:asciiTheme="majorHAnsi" w:hAnsiTheme="majorHAnsi"/>
                <w:i/>
                <w:color w:val="000000" w:themeColor="text1"/>
                <w:lang w:val="lv-LV"/>
              </w:rPr>
              <w:t>3.2.</w:t>
            </w:r>
          </w:p>
        </w:tc>
        <w:tc>
          <w:tcPr>
            <w:tcW w:w="2944" w:type="dxa"/>
            <w:shd w:val="clear" w:color="auto" w:fill="FFFFFF" w:themeFill="background1"/>
          </w:tcPr>
          <w:p w14:paraId="0B86E6E6"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Reģionālās attīstības centra tuvums un labs ceļu savienojums ar to</w:t>
            </w:r>
          </w:p>
        </w:tc>
        <w:tc>
          <w:tcPr>
            <w:tcW w:w="4233" w:type="dxa"/>
            <w:shd w:val="clear" w:color="auto" w:fill="FFFFFF" w:themeFill="background1"/>
          </w:tcPr>
          <w:p w14:paraId="5154C8EA"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Reģiona perifērijas un piepilsētas lauku atšķirīgā attīstības potenciāla izmantošana</w:t>
            </w:r>
          </w:p>
        </w:tc>
        <w:tc>
          <w:tcPr>
            <w:tcW w:w="4813" w:type="dxa"/>
            <w:shd w:val="clear" w:color="auto" w:fill="FFFFFF" w:themeFill="background1"/>
          </w:tcPr>
          <w:p w14:paraId="3CAC9E29" w14:textId="77777777" w:rsidR="00E572CB" w:rsidRPr="000C0447" w:rsidRDefault="00441A34"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 xml:space="preserve">Netradicionālu </w:t>
            </w:r>
            <w:r w:rsidR="00E572CB" w:rsidRPr="000C0447">
              <w:rPr>
                <w:rFonts w:asciiTheme="majorHAnsi" w:hAnsiTheme="majorHAnsi"/>
                <w:bCs/>
                <w:i/>
                <w:color w:val="000000" w:themeColor="text1"/>
                <w:lang w:val="lv-LV"/>
              </w:rPr>
              <w:t xml:space="preserve">un  “aizmirstu”  saimniekošanas  veidu  attīstība,  jaunu  attīstības  iespēju </w:t>
            </w:r>
          </w:p>
          <w:p w14:paraId="453C6CFA"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meklējumi, „plaisas” starp pilsētām un laukiem mazināšana</w:t>
            </w:r>
          </w:p>
        </w:tc>
      </w:tr>
      <w:tr w:rsidR="00E572CB" w:rsidRPr="000C0447" w14:paraId="6C4F62C6" w14:textId="77777777" w:rsidTr="003A4032">
        <w:tc>
          <w:tcPr>
            <w:tcW w:w="793" w:type="dxa"/>
            <w:vMerge/>
            <w:shd w:val="clear" w:color="auto" w:fill="FFFFFF" w:themeFill="background1"/>
          </w:tcPr>
          <w:p w14:paraId="7F23F074" w14:textId="77777777" w:rsidR="00E572CB" w:rsidRPr="000C0447" w:rsidRDefault="00E572CB" w:rsidP="006E4622">
            <w:pPr>
              <w:rPr>
                <w:rFonts w:asciiTheme="majorHAnsi" w:hAnsiTheme="majorHAnsi"/>
                <w:i/>
                <w:color w:val="000000" w:themeColor="text1"/>
              </w:rPr>
            </w:pPr>
          </w:p>
        </w:tc>
        <w:tc>
          <w:tcPr>
            <w:tcW w:w="825" w:type="dxa"/>
            <w:shd w:val="clear" w:color="auto" w:fill="FFFFFF" w:themeFill="background1"/>
          </w:tcPr>
          <w:p w14:paraId="20CC8994" w14:textId="77777777" w:rsidR="00E572CB" w:rsidRPr="000C0447" w:rsidRDefault="00E572CB" w:rsidP="006E4622">
            <w:pPr>
              <w:jc w:val="both"/>
              <w:rPr>
                <w:rFonts w:asciiTheme="majorHAnsi" w:hAnsiTheme="majorHAnsi"/>
                <w:i/>
                <w:color w:val="000000" w:themeColor="text1"/>
                <w:lang w:val="lv-LV"/>
              </w:rPr>
            </w:pPr>
            <w:r w:rsidRPr="000C0447">
              <w:rPr>
                <w:rFonts w:asciiTheme="majorHAnsi" w:hAnsiTheme="majorHAnsi"/>
                <w:i/>
                <w:color w:val="000000" w:themeColor="text1"/>
                <w:lang w:val="lv-LV"/>
              </w:rPr>
              <w:t>3.3.</w:t>
            </w:r>
          </w:p>
        </w:tc>
        <w:tc>
          <w:tcPr>
            <w:tcW w:w="2944" w:type="dxa"/>
            <w:shd w:val="clear" w:color="auto" w:fill="FFFFFF" w:themeFill="background1"/>
          </w:tcPr>
          <w:p w14:paraId="61C6BAEB"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Esošo lauku terit</w:t>
            </w:r>
            <w:r w:rsidR="000C0447">
              <w:rPr>
                <w:rFonts w:asciiTheme="majorHAnsi" w:hAnsiTheme="majorHAnsi"/>
                <w:i/>
                <w:color w:val="000000" w:themeColor="text1"/>
                <w:lang w:val="lv-LV"/>
              </w:rPr>
              <w:t xml:space="preserve">oriju iedzīvotāju perspektīvas, atbalsts lauku </w:t>
            </w:r>
            <w:proofErr w:type="spellStart"/>
            <w:r w:rsidR="000C0447">
              <w:rPr>
                <w:rFonts w:asciiTheme="majorHAnsi" w:hAnsiTheme="majorHAnsi"/>
                <w:i/>
                <w:color w:val="000000" w:themeColor="text1"/>
                <w:lang w:val="lv-LV"/>
              </w:rPr>
              <w:t>dzīvesstilam</w:t>
            </w:r>
            <w:proofErr w:type="spellEnd"/>
          </w:p>
        </w:tc>
        <w:tc>
          <w:tcPr>
            <w:tcW w:w="4233" w:type="dxa"/>
            <w:shd w:val="clear" w:color="auto" w:fill="FFFFFF" w:themeFill="background1"/>
          </w:tcPr>
          <w:p w14:paraId="1FFDC681"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i/>
                <w:color w:val="000000" w:themeColor="text1"/>
                <w:lang w:val="lv-LV"/>
              </w:rPr>
              <w:t>Lauku dzīves stils un pilsētnieku loma lauku teritoriju attīstībā, lauku kā “otro māju” iedzīvotāju potenciāla izmantošana</w:t>
            </w:r>
          </w:p>
        </w:tc>
        <w:tc>
          <w:tcPr>
            <w:tcW w:w="4813" w:type="dxa"/>
            <w:shd w:val="clear" w:color="auto" w:fill="FFFFFF" w:themeFill="background1"/>
          </w:tcPr>
          <w:p w14:paraId="65B50360"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Nekustamo īpašumu tirgus aktivizēšana, iedzīvotāju piesaistes programma lauku novadu pašvaldībām, investēšana īpašumu sasniedzamībā, vides pievilcībā</w:t>
            </w:r>
          </w:p>
        </w:tc>
      </w:tr>
      <w:tr w:rsidR="00E572CB" w:rsidRPr="000C0447" w14:paraId="2F959B88" w14:textId="77777777" w:rsidTr="003A4032">
        <w:tc>
          <w:tcPr>
            <w:tcW w:w="793" w:type="dxa"/>
            <w:vMerge/>
            <w:shd w:val="clear" w:color="auto" w:fill="FFFFFF" w:themeFill="background1"/>
          </w:tcPr>
          <w:p w14:paraId="3C8D2B29" w14:textId="77777777" w:rsidR="00E572CB" w:rsidRPr="000C0447" w:rsidRDefault="00E572CB" w:rsidP="006E4622">
            <w:pPr>
              <w:rPr>
                <w:rFonts w:asciiTheme="majorHAnsi" w:hAnsiTheme="majorHAnsi"/>
                <w:i/>
                <w:color w:val="000000" w:themeColor="text1"/>
                <w:lang w:val="lv-LV"/>
              </w:rPr>
            </w:pPr>
          </w:p>
        </w:tc>
        <w:tc>
          <w:tcPr>
            <w:tcW w:w="825" w:type="dxa"/>
            <w:shd w:val="clear" w:color="auto" w:fill="FFFFFF" w:themeFill="background1"/>
          </w:tcPr>
          <w:p w14:paraId="0EBD86A9" w14:textId="77777777" w:rsidR="00E572CB" w:rsidRPr="000C0447" w:rsidRDefault="00E572CB" w:rsidP="00CC6132">
            <w:pPr>
              <w:jc w:val="both"/>
              <w:rPr>
                <w:rFonts w:asciiTheme="majorHAnsi" w:hAnsiTheme="majorHAnsi"/>
                <w:i/>
                <w:color w:val="000000" w:themeColor="text1"/>
                <w:lang w:val="lv-LV"/>
              </w:rPr>
            </w:pPr>
            <w:r w:rsidRPr="000C0447">
              <w:rPr>
                <w:rFonts w:asciiTheme="majorHAnsi" w:hAnsiTheme="majorHAnsi"/>
                <w:i/>
                <w:color w:val="000000" w:themeColor="text1"/>
              </w:rPr>
              <w:t>3.4.</w:t>
            </w:r>
          </w:p>
        </w:tc>
        <w:tc>
          <w:tcPr>
            <w:tcW w:w="2944" w:type="dxa"/>
            <w:shd w:val="clear" w:color="auto" w:fill="FFFFFF" w:themeFill="background1"/>
          </w:tcPr>
          <w:p w14:paraId="17E3AECE"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Igaunijas tuvums, pārrobežu sadarbības iespējas</w:t>
            </w:r>
          </w:p>
        </w:tc>
        <w:tc>
          <w:tcPr>
            <w:tcW w:w="4233" w:type="dxa"/>
            <w:shd w:val="clear" w:color="auto" w:fill="FFFFFF" w:themeFill="background1"/>
          </w:tcPr>
          <w:p w14:paraId="14B5CB29"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Sociālo un ekonomisko saikņu stiprināšana starp pierobežas novadu apdzīvotajām vietām</w:t>
            </w:r>
          </w:p>
        </w:tc>
        <w:tc>
          <w:tcPr>
            <w:tcW w:w="4813" w:type="dxa"/>
            <w:shd w:val="clear" w:color="auto" w:fill="FFFFFF" w:themeFill="background1"/>
          </w:tcPr>
          <w:p w14:paraId="1D3FB1D3"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 xml:space="preserve">Nozīmīgu attīstības projektu īstenošana, valodas un </w:t>
            </w:r>
            <w:proofErr w:type="spellStart"/>
            <w:r w:rsidRPr="000C0447">
              <w:rPr>
                <w:rFonts w:asciiTheme="majorHAnsi" w:hAnsiTheme="majorHAnsi"/>
                <w:bCs/>
                <w:i/>
                <w:color w:val="000000" w:themeColor="text1"/>
                <w:lang w:val="lv-LV"/>
              </w:rPr>
              <w:t>kultūratšķirības</w:t>
            </w:r>
            <w:proofErr w:type="spellEnd"/>
            <w:r w:rsidRPr="000C0447">
              <w:rPr>
                <w:rFonts w:asciiTheme="majorHAnsi" w:hAnsiTheme="majorHAnsi"/>
                <w:bCs/>
                <w:i/>
                <w:color w:val="000000" w:themeColor="text1"/>
                <w:lang w:val="lv-LV"/>
              </w:rPr>
              <w:t xml:space="preserve"> barjeru mazināšana, produktu un pakalpojumu pieprasījuma kāpināšana Igaunijā</w:t>
            </w:r>
          </w:p>
        </w:tc>
      </w:tr>
      <w:tr w:rsidR="00E572CB" w:rsidRPr="000C0447" w14:paraId="46FB5B34" w14:textId="77777777" w:rsidTr="003A4032">
        <w:tc>
          <w:tcPr>
            <w:tcW w:w="793" w:type="dxa"/>
            <w:vMerge/>
            <w:shd w:val="clear" w:color="auto" w:fill="FFFFFF" w:themeFill="background1"/>
          </w:tcPr>
          <w:p w14:paraId="197C8CDF" w14:textId="77777777" w:rsidR="00E572CB" w:rsidRPr="000C0447" w:rsidRDefault="00E572CB" w:rsidP="006E4622">
            <w:pPr>
              <w:rPr>
                <w:rFonts w:asciiTheme="majorHAnsi" w:hAnsiTheme="majorHAnsi"/>
                <w:i/>
                <w:color w:val="000000" w:themeColor="text1"/>
                <w:lang w:val="lv-LV"/>
              </w:rPr>
            </w:pPr>
          </w:p>
        </w:tc>
        <w:tc>
          <w:tcPr>
            <w:tcW w:w="825" w:type="dxa"/>
            <w:shd w:val="clear" w:color="auto" w:fill="FFFFFF" w:themeFill="background1"/>
          </w:tcPr>
          <w:p w14:paraId="5A350008" w14:textId="77777777" w:rsidR="00E572CB" w:rsidRPr="000C0447" w:rsidRDefault="00E572CB" w:rsidP="00CC6132">
            <w:pPr>
              <w:jc w:val="both"/>
              <w:rPr>
                <w:rFonts w:asciiTheme="majorHAnsi" w:hAnsiTheme="majorHAnsi"/>
                <w:i/>
                <w:color w:val="000000" w:themeColor="text1"/>
              </w:rPr>
            </w:pPr>
            <w:r w:rsidRPr="000C0447">
              <w:rPr>
                <w:rFonts w:asciiTheme="majorHAnsi" w:hAnsiTheme="majorHAnsi"/>
                <w:i/>
                <w:color w:val="000000" w:themeColor="text1"/>
              </w:rPr>
              <w:t>3.5.</w:t>
            </w:r>
          </w:p>
        </w:tc>
        <w:tc>
          <w:tcPr>
            <w:tcW w:w="2944" w:type="dxa"/>
            <w:shd w:val="clear" w:color="auto" w:fill="FFFFFF" w:themeFill="background1"/>
          </w:tcPr>
          <w:p w14:paraId="3E4F1583" w14:textId="77777777" w:rsidR="00E572CB" w:rsidRPr="000C0447" w:rsidRDefault="00E572CB" w:rsidP="00441A34">
            <w:pPr>
              <w:rPr>
                <w:rFonts w:asciiTheme="majorHAnsi" w:hAnsiTheme="majorHAnsi"/>
                <w:i/>
                <w:color w:val="000000" w:themeColor="text1"/>
                <w:lang w:val="lv-LV"/>
              </w:rPr>
            </w:pPr>
            <w:r w:rsidRPr="000C0447">
              <w:rPr>
                <w:rFonts w:asciiTheme="majorHAnsi" w:hAnsiTheme="majorHAnsi"/>
                <w:i/>
                <w:color w:val="000000" w:themeColor="text1"/>
                <w:lang w:val="lv-LV"/>
              </w:rPr>
              <w:t>Baltijas jūras reģiona lauku attīstības labās prakses pārņemšana</w:t>
            </w:r>
          </w:p>
        </w:tc>
        <w:tc>
          <w:tcPr>
            <w:tcW w:w="4233" w:type="dxa"/>
            <w:shd w:val="clear" w:color="auto" w:fill="FFFFFF" w:themeFill="background1"/>
          </w:tcPr>
          <w:p w14:paraId="7AF91DED"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Līdzīgu problēmsituāciju inovatīvu risinājumu pieredzes pārņemšana</w:t>
            </w:r>
          </w:p>
        </w:tc>
        <w:tc>
          <w:tcPr>
            <w:tcW w:w="4813" w:type="dxa"/>
            <w:shd w:val="clear" w:color="auto" w:fill="FFFFFF" w:themeFill="background1"/>
          </w:tcPr>
          <w:p w14:paraId="41FDF70C" w14:textId="77777777" w:rsidR="00E572CB" w:rsidRPr="000C0447" w:rsidRDefault="00E572CB" w:rsidP="00441A34">
            <w:pPr>
              <w:rPr>
                <w:rFonts w:asciiTheme="majorHAnsi" w:hAnsiTheme="majorHAnsi"/>
                <w:bCs/>
                <w:i/>
                <w:color w:val="000000" w:themeColor="text1"/>
                <w:lang w:val="lv-LV"/>
              </w:rPr>
            </w:pPr>
            <w:r w:rsidRPr="000C0447">
              <w:rPr>
                <w:rFonts w:asciiTheme="majorHAnsi" w:hAnsiTheme="majorHAnsi"/>
                <w:bCs/>
                <w:i/>
                <w:color w:val="000000" w:themeColor="text1"/>
                <w:lang w:val="lv-LV"/>
              </w:rPr>
              <w:t>Pieredzes apmaiņas braucieni, vienlaikus vietējā sadarbības tīklojuma stiprināšanai</w:t>
            </w:r>
          </w:p>
        </w:tc>
      </w:tr>
      <w:tr w:rsidR="00E572CB" w:rsidRPr="000C0447" w14:paraId="065BE9E0" w14:textId="77777777" w:rsidTr="003A4032">
        <w:tc>
          <w:tcPr>
            <w:tcW w:w="793" w:type="dxa"/>
            <w:vMerge/>
            <w:shd w:val="clear" w:color="auto" w:fill="FFFFFF" w:themeFill="background1"/>
          </w:tcPr>
          <w:p w14:paraId="33E6BD8C" w14:textId="77777777" w:rsidR="00E572CB" w:rsidRPr="000C0447" w:rsidRDefault="00E572CB" w:rsidP="006E4622">
            <w:pPr>
              <w:rPr>
                <w:rFonts w:asciiTheme="majorHAnsi" w:hAnsiTheme="majorHAnsi"/>
                <w:i/>
                <w:color w:val="000000" w:themeColor="text1"/>
                <w:lang w:val="lv-LV"/>
              </w:rPr>
            </w:pPr>
          </w:p>
        </w:tc>
        <w:tc>
          <w:tcPr>
            <w:tcW w:w="825" w:type="dxa"/>
            <w:shd w:val="clear" w:color="auto" w:fill="FFFFFF" w:themeFill="background1"/>
          </w:tcPr>
          <w:p w14:paraId="36026DAA" w14:textId="77777777" w:rsidR="00E572CB" w:rsidRPr="000C0447" w:rsidRDefault="00E572CB" w:rsidP="00CC6132">
            <w:pPr>
              <w:jc w:val="both"/>
              <w:rPr>
                <w:rFonts w:asciiTheme="majorHAnsi" w:hAnsiTheme="majorHAnsi"/>
                <w:i/>
                <w:color w:val="000000" w:themeColor="text1"/>
              </w:rPr>
            </w:pPr>
            <w:r w:rsidRPr="000C0447">
              <w:rPr>
                <w:rFonts w:asciiTheme="majorHAnsi" w:hAnsiTheme="majorHAnsi"/>
                <w:i/>
                <w:color w:val="000000" w:themeColor="text1"/>
              </w:rPr>
              <w:t>3.5.</w:t>
            </w:r>
          </w:p>
        </w:tc>
        <w:tc>
          <w:tcPr>
            <w:tcW w:w="2944" w:type="dxa"/>
            <w:shd w:val="clear" w:color="auto" w:fill="FFFFFF" w:themeFill="background1"/>
          </w:tcPr>
          <w:p w14:paraId="1635E961" w14:textId="77777777" w:rsidR="00E572CB" w:rsidRPr="000C0447" w:rsidRDefault="00E572CB" w:rsidP="0040001C">
            <w:pPr>
              <w:rPr>
                <w:rFonts w:asciiTheme="majorHAnsi" w:hAnsiTheme="majorHAnsi"/>
                <w:i/>
                <w:color w:val="000000" w:themeColor="text1"/>
                <w:lang w:val="lv-LV"/>
              </w:rPr>
            </w:pPr>
            <w:r w:rsidRPr="000C0447">
              <w:rPr>
                <w:rFonts w:asciiTheme="majorHAnsi" w:hAnsiTheme="majorHAnsi"/>
                <w:i/>
                <w:color w:val="000000" w:themeColor="text1"/>
                <w:lang w:val="lv-LV"/>
              </w:rPr>
              <w:t xml:space="preserve">Sadarbība Hanzas pilsētu tīklā, plašāka sadarbība ar nacionāla un reģionāla līmeņa </w:t>
            </w:r>
            <w:proofErr w:type="spellStart"/>
            <w:r w:rsidRPr="000C0447">
              <w:rPr>
                <w:rFonts w:asciiTheme="majorHAnsi" w:hAnsiTheme="majorHAnsi"/>
                <w:i/>
                <w:color w:val="000000" w:themeColor="text1"/>
                <w:lang w:val="lv-LV"/>
              </w:rPr>
              <w:t>tīklveida</w:t>
            </w:r>
            <w:proofErr w:type="spellEnd"/>
            <w:r w:rsidRPr="000C0447">
              <w:rPr>
                <w:rFonts w:asciiTheme="majorHAnsi" w:hAnsiTheme="majorHAnsi"/>
                <w:i/>
                <w:color w:val="000000" w:themeColor="text1"/>
                <w:lang w:val="lv-LV"/>
              </w:rPr>
              <w:t xml:space="preserve"> struktūrām</w:t>
            </w:r>
          </w:p>
        </w:tc>
        <w:tc>
          <w:tcPr>
            <w:tcW w:w="4233" w:type="dxa"/>
            <w:shd w:val="clear" w:color="auto" w:fill="FFFFFF" w:themeFill="background1"/>
          </w:tcPr>
          <w:p w14:paraId="2D46E0D1" w14:textId="77777777" w:rsidR="00E572CB" w:rsidRPr="000C0447" w:rsidRDefault="00E572CB" w:rsidP="000C0447">
            <w:pPr>
              <w:rPr>
                <w:rFonts w:asciiTheme="majorHAnsi" w:hAnsiTheme="majorHAnsi"/>
                <w:bCs/>
                <w:i/>
                <w:color w:val="000000" w:themeColor="text1"/>
                <w:lang w:val="lv-LV"/>
              </w:rPr>
            </w:pPr>
            <w:r w:rsidRPr="000C0447">
              <w:rPr>
                <w:rFonts w:asciiTheme="majorHAnsi" w:hAnsiTheme="majorHAnsi"/>
                <w:bCs/>
                <w:i/>
                <w:color w:val="000000" w:themeColor="text1"/>
                <w:lang w:val="lv-LV"/>
              </w:rPr>
              <w:t>Vietas vēsturiskā kultūras mantojuma potenciāla izmantošana, saikne ar vietu zīmolvedību uzņēmējdarbības veicināšanai</w:t>
            </w:r>
          </w:p>
        </w:tc>
        <w:tc>
          <w:tcPr>
            <w:tcW w:w="4813" w:type="dxa"/>
            <w:shd w:val="clear" w:color="auto" w:fill="FFFFFF" w:themeFill="background1"/>
          </w:tcPr>
          <w:p w14:paraId="132B7CB5" w14:textId="77777777" w:rsidR="00E572CB" w:rsidRPr="000C0447" w:rsidRDefault="00E572CB" w:rsidP="000C0447">
            <w:pPr>
              <w:rPr>
                <w:rFonts w:asciiTheme="majorHAnsi" w:hAnsiTheme="majorHAnsi"/>
                <w:bCs/>
                <w:i/>
                <w:color w:val="000000" w:themeColor="text1"/>
                <w:lang w:val="lv-LV"/>
              </w:rPr>
            </w:pPr>
            <w:r w:rsidRPr="000C0447">
              <w:rPr>
                <w:rFonts w:asciiTheme="majorHAnsi" w:hAnsiTheme="majorHAnsi"/>
                <w:bCs/>
                <w:i/>
                <w:color w:val="000000" w:themeColor="text1"/>
                <w:lang w:val="lv-LV"/>
              </w:rPr>
              <w:t>Pārrobežu attīstības projektu īstenošana vietas vides pievilcības veicināšanai, vēsturisko akcentu izcelšanai, tūrisma attīstībai</w:t>
            </w:r>
          </w:p>
        </w:tc>
      </w:tr>
      <w:tr w:rsidR="00E572CB" w:rsidRPr="000C0447" w14:paraId="33555AF2" w14:textId="77777777" w:rsidTr="003A4032">
        <w:trPr>
          <w:trHeight w:val="1084"/>
        </w:trPr>
        <w:tc>
          <w:tcPr>
            <w:tcW w:w="793" w:type="dxa"/>
            <w:vMerge/>
            <w:shd w:val="clear" w:color="auto" w:fill="FFFFFF" w:themeFill="background1"/>
          </w:tcPr>
          <w:p w14:paraId="0F27D9BF" w14:textId="77777777" w:rsidR="00E572CB" w:rsidRPr="000C0447" w:rsidRDefault="00E572CB" w:rsidP="006E4622">
            <w:pPr>
              <w:rPr>
                <w:rFonts w:asciiTheme="majorHAnsi" w:hAnsiTheme="majorHAnsi"/>
                <w:i/>
                <w:color w:val="000000" w:themeColor="text1"/>
                <w:lang w:val="lv-LV"/>
              </w:rPr>
            </w:pPr>
          </w:p>
        </w:tc>
        <w:tc>
          <w:tcPr>
            <w:tcW w:w="825" w:type="dxa"/>
            <w:shd w:val="clear" w:color="auto" w:fill="FFFFFF" w:themeFill="background1"/>
          </w:tcPr>
          <w:p w14:paraId="06D91DAD" w14:textId="77777777" w:rsidR="00E572CB" w:rsidRPr="000C0447" w:rsidRDefault="00E572CB" w:rsidP="00CC6132">
            <w:pPr>
              <w:jc w:val="both"/>
              <w:rPr>
                <w:rFonts w:asciiTheme="majorHAnsi" w:hAnsiTheme="majorHAnsi"/>
                <w:i/>
                <w:color w:val="000000" w:themeColor="text1"/>
              </w:rPr>
            </w:pPr>
            <w:r w:rsidRPr="000C0447">
              <w:rPr>
                <w:rFonts w:asciiTheme="majorHAnsi" w:hAnsiTheme="majorHAnsi"/>
                <w:i/>
                <w:color w:val="000000" w:themeColor="text1"/>
              </w:rPr>
              <w:t>3.6.</w:t>
            </w:r>
          </w:p>
        </w:tc>
        <w:tc>
          <w:tcPr>
            <w:tcW w:w="2944" w:type="dxa"/>
            <w:shd w:val="clear" w:color="auto" w:fill="FFFFFF" w:themeFill="background1"/>
          </w:tcPr>
          <w:p w14:paraId="52542C8B" w14:textId="77777777" w:rsidR="00E572CB" w:rsidRPr="000C0447" w:rsidRDefault="00E572CB" w:rsidP="0040001C">
            <w:pPr>
              <w:rPr>
                <w:rFonts w:asciiTheme="majorHAnsi" w:hAnsiTheme="majorHAnsi"/>
                <w:i/>
                <w:color w:val="000000" w:themeColor="text1"/>
                <w:lang w:val="lv-LV"/>
              </w:rPr>
            </w:pPr>
            <w:r w:rsidRPr="000C0447">
              <w:rPr>
                <w:rFonts w:asciiTheme="majorHAnsi" w:hAnsiTheme="majorHAnsi"/>
                <w:i/>
                <w:color w:val="000000" w:themeColor="text1"/>
                <w:lang w:val="lv-LV"/>
              </w:rPr>
              <w:t>Ārējā finansējuma piesaistīšanas iespējas stratēģijas mērķu sasniegšanai</w:t>
            </w:r>
          </w:p>
        </w:tc>
        <w:tc>
          <w:tcPr>
            <w:tcW w:w="4233" w:type="dxa"/>
            <w:shd w:val="clear" w:color="auto" w:fill="FFFFFF" w:themeFill="background1"/>
          </w:tcPr>
          <w:p w14:paraId="023DC144" w14:textId="77777777" w:rsidR="00E572CB" w:rsidRPr="000C0447" w:rsidRDefault="00E572CB" w:rsidP="000C0447">
            <w:pPr>
              <w:rPr>
                <w:rFonts w:asciiTheme="majorHAnsi" w:hAnsiTheme="majorHAnsi"/>
                <w:bCs/>
                <w:i/>
                <w:color w:val="000000" w:themeColor="text1"/>
                <w:lang w:val="lv-LV"/>
              </w:rPr>
            </w:pPr>
            <w:r w:rsidRPr="000C0447">
              <w:rPr>
                <w:rFonts w:asciiTheme="majorHAnsi" w:hAnsiTheme="majorHAnsi"/>
                <w:bCs/>
                <w:i/>
                <w:color w:val="000000" w:themeColor="text1"/>
                <w:lang w:val="lv-LV"/>
              </w:rPr>
              <w:t>Lielāka kapacitāte un plašāks redzējums partnerības administrācijā un starp vietējās rīcības grupas aktīvākajiem dalībniekiem</w:t>
            </w:r>
          </w:p>
        </w:tc>
        <w:tc>
          <w:tcPr>
            <w:tcW w:w="4813" w:type="dxa"/>
            <w:shd w:val="clear" w:color="auto" w:fill="FFFFFF" w:themeFill="background1"/>
          </w:tcPr>
          <w:p w14:paraId="162C0F58" w14:textId="77777777" w:rsidR="00E572CB" w:rsidRPr="000C0447" w:rsidRDefault="00E572CB" w:rsidP="000C0447">
            <w:pPr>
              <w:rPr>
                <w:rFonts w:asciiTheme="majorHAnsi" w:hAnsiTheme="majorHAnsi"/>
                <w:bCs/>
                <w:i/>
                <w:color w:val="000000" w:themeColor="text1"/>
                <w:lang w:val="lv-LV"/>
              </w:rPr>
            </w:pPr>
            <w:r w:rsidRPr="000C0447">
              <w:rPr>
                <w:rFonts w:asciiTheme="majorHAnsi" w:hAnsiTheme="majorHAnsi"/>
                <w:bCs/>
                <w:i/>
                <w:color w:val="000000" w:themeColor="text1"/>
                <w:lang w:val="lv-LV"/>
              </w:rPr>
              <w:t xml:space="preserve">Tematisku darba grupu veidošana noteiktu plašāku </w:t>
            </w:r>
            <w:proofErr w:type="spellStart"/>
            <w:r w:rsidRPr="000C0447">
              <w:rPr>
                <w:rFonts w:asciiTheme="majorHAnsi" w:hAnsiTheme="majorHAnsi"/>
                <w:bCs/>
                <w:i/>
                <w:color w:val="000000" w:themeColor="text1"/>
                <w:lang w:val="lv-LV"/>
              </w:rPr>
              <w:t>pārnovadu</w:t>
            </w:r>
            <w:proofErr w:type="spellEnd"/>
            <w:r w:rsidRPr="000C0447">
              <w:rPr>
                <w:rFonts w:asciiTheme="majorHAnsi" w:hAnsiTheme="majorHAnsi"/>
                <w:bCs/>
                <w:i/>
                <w:color w:val="000000" w:themeColor="text1"/>
                <w:lang w:val="lv-LV"/>
              </w:rPr>
              <w:t xml:space="preserve"> sadarbību skarošu jautājumu risināšana</w:t>
            </w:r>
            <w:r w:rsidR="00441A34" w:rsidRPr="000C0447">
              <w:rPr>
                <w:rFonts w:asciiTheme="majorHAnsi" w:hAnsiTheme="majorHAnsi"/>
                <w:bCs/>
                <w:i/>
                <w:color w:val="000000" w:themeColor="text1"/>
                <w:lang w:val="lv-LV"/>
              </w:rPr>
              <w:t>i. Pieredzes apmaiņas braucieni</w:t>
            </w:r>
          </w:p>
        </w:tc>
      </w:tr>
      <w:tr w:rsidR="00E572CB" w:rsidRPr="000C0447" w14:paraId="122C6991" w14:textId="77777777" w:rsidTr="003A4032">
        <w:tc>
          <w:tcPr>
            <w:tcW w:w="793" w:type="dxa"/>
            <w:vMerge/>
            <w:shd w:val="clear" w:color="auto" w:fill="CBECB0" w:themeFill="accent1" w:themeFillTint="66"/>
          </w:tcPr>
          <w:p w14:paraId="6C8EB454" w14:textId="77777777" w:rsidR="00E572CB" w:rsidRPr="000C0447" w:rsidRDefault="00E572CB" w:rsidP="006E4622">
            <w:pPr>
              <w:jc w:val="center"/>
              <w:rPr>
                <w:rFonts w:asciiTheme="majorHAnsi" w:hAnsiTheme="majorHAnsi"/>
                <w:b/>
                <w:i/>
                <w:color w:val="000000" w:themeColor="text1"/>
                <w:lang w:val="lv-LV"/>
              </w:rPr>
            </w:pPr>
          </w:p>
        </w:tc>
        <w:tc>
          <w:tcPr>
            <w:tcW w:w="825" w:type="dxa"/>
            <w:shd w:val="clear" w:color="auto" w:fill="CBECB0" w:themeFill="accent1" w:themeFillTint="66"/>
          </w:tcPr>
          <w:p w14:paraId="39A8E01E" w14:textId="77777777" w:rsidR="00E572CB" w:rsidRPr="000C0447" w:rsidRDefault="00E572CB" w:rsidP="006E4622">
            <w:pPr>
              <w:jc w:val="center"/>
              <w:rPr>
                <w:rFonts w:asciiTheme="majorHAnsi" w:hAnsiTheme="majorHAnsi"/>
                <w:b/>
                <w:i/>
                <w:color w:val="000000" w:themeColor="text1"/>
                <w:lang w:val="lv-LV"/>
              </w:rPr>
            </w:pPr>
            <w:r w:rsidRPr="000C0447">
              <w:rPr>
                <w:rFonts w:asciiTheme="majorHAnsi" w:hAnsiTheme="majorHAnsi"/>
                <w:b/>
                <w:i/>
                <w:color w:val="000000" w:themeColor="text1"/>
                <w:lang w:val="lv-LV"/>
              </w:rPr>
              <w:t>4.</w:t>
            </w:r>
          </w:p>
        </w:tc>
        <w:tc>
          <w:tcPr>
            <w:tcW w:w="2944" w:type="dxa"/>
            <w:shd w:val="clear" w:color="auto" w:fill="CBECB0" w:themeFill="accent1" w:themeFillTint="66"/>
          </w:tcPr>
          <w:p w14:paraId="1EAAC46E" w14:textId="77777777" w:rsidR="00E572CB" w:rsidRPr="000C0447" w:rsidRDefault="00E572CB" w:rsidP="0040001C">
            <w:pPr>
              <w:rPr>
                <w:rFonts w:asciiTheme="majorHAnsi" w:hAnsiTheme="majorHAnsi"/>
                <w:b/>
                <w:i/>
                <w:color w:val="000000" w:themeColor="text1"/>
                <w:lang w:val="lv-LV"/>
              </w:rPr>
            </w:pPr>
            <w:r w:rsidRPr="000C0447">
              <w:rPr>
                <w:rFonts w:asciiTheme="majorHAnsi" w:hAnsiTheme="majorHAnsi"/>
                <w:b/>
                <w:i/>
                <w:color w:val="000000" w:themeColor="text1"/>
                <w:lang w:val="lv-LV"/>
              </w:rPr>
              <w:t>DRAUDI</w:t>
            </w:r>
          </w:p>
          <w:p w14:paraId="183E6829" w14:textId="77777777" w:rsidR="00E572CB" w:rsidRPr="000C0447" w:rsidRDefault="00E572CB" w:rsidP="0040001C">
            <w:pPr>
              <w:rPr>
                <w:rFonts w:asciiTheme="majorHAnsi" w:hAnsiTheme="majorHAnsi"/>
                <w:b/>
                <w:i/>
                <w:color w:val="000000" w:themeColor="text1"/>
                <w:lang w:val="lv-LV"/>
              </w:rPr>
            </w:pPr>
          </w:p>
        </w:tc>
        <w:tc>
          <w:tcPr>
            <w:tcW w:w="4233" w:type="dxa"/>
            <w:shd w:val="clear" w:color="auto" w:fill="CBECB0" w:themeFill="accent1" w:themeFillTint="66"/>
          </w:tcPr>
          <w:p w14:paraId="2D2EA937" w14:textId="77777777" w:rsidR="00E572CB" w:rsidRPr="000C0447" w:rsidRDefault="00E572CB" w:rsidP="006E4622">
            <w:pPr>
              <w:jc w:val="center"/>
              <w:rPr>
                <w:rFonts w:asciiTheme="majorHAnsi" w:hAnsiTheme="majorHAnsi"/>
                <w:b/>
                <w:i/>
                <w:color w:val="000000" w:themeColor="text1"/>
                <w:lang w:val="lv-LV"/>
              </w:rPr>
            </w:pPr>
            <w:r w:rsidRPr="000C0447">
              <w:rPr>
                <w:rFonts w:asciiTheme="majorHAnsi" w:hAnsiTheme="majorHAnsi"/>
                <w:b/>
                <w:bCs/>
                <w:i/>
                <w:color w:val="000000" w:themeColor="text1"/>
                <w:lang w:val="lv-LV"/>
              </w:rPr>
              <w:t>Ko tas nozīmē?</w:t>
            </w:r>
          </w:p>
        </w:tc>
        <w:tc>
          <w:tcPr>
            <w:tcW w:w="4813" w:type="dxa"/>
            <w:shd w:val="clear" w:color="auto" w:fill="CBECB0" w:themeFill="accent1" w:themeFillTint="66"/>
          </w:tcPr>
          <w:p w14:paraId="721E5EEC" w14:textId="77777777" w:rsidR="00E572CB" w:rsidRPr="000C0447" w:rsidRDefault="00E572CB" w:rsidP="006E4622">
            <w:pPr>
              <w:jc w:val="center"/>
              <w:rPr>
                <w:rFonts w:asciiTheme="majorHAnsi" w:hAnsiTheme="majorHAnsi"/>
                <w:b/>
                <w:i/>
                <w:color w:val="000000" w:themeColor="text1"/>
                <w:lang w:val="lv-LV"/>
              </w:rPr>
            </w:pPr>
            <w:r w:rsidRPr="000C0447">
              <w:rPr>
                <w:rFonts w:asciiTheme="majorHAnsi" w:hAnsiTheme="majorHAnsi"/>
                <w:b/>
                <w:i/>
                <w:color w:val="000000" w:themeColor="text1"/>
                <w:lang w:val="lv-LV"/>
              </w:rPr>
              <w:t>Secinājumi – kas jādara, lai novērstu draudu ietekmi?</w:t>
            </w:r>
          </w:p>
        </w:tc>
      </w:tr>
      <w:tr w:rsidR="003A4032" w:rsidRPr="000C0447" w14:paraId="6333611C" w14:textId="77777777" w:rsidTr="003A4032">
        <w:trPr>
          <w:trHeight w:val="82"/>
        </w:trPr>
        <w:tc>
          <w:tcPr>
            <w:tcW w:w="793" w:type="dxa"/>
            <w:vMerge/>
          </w:tcPr>
          <w:p w14:paraId="4CDA8D75" w14:textId="77777777" w:rsidR="003A4032" w:rsidRPr="000C0447" w:rsidRDefault="003A4032" w:rsidP="006E4622">
            <w:pPr>
              <w:rPr>
                <w:rFonts w:asciiTheme="majorHAnsi" w:hAnsiTheme="majorHAnsi"/>
                <w:i/>
                <w:color w:val="000000" w:themeColor="text1"/>
                <w:lang w:val="lv-LV"/>
              </w:rPr>
            </w:pPr>
          </w:p>
        </w:tc>
        <w:tc>
          <w:tcPr>
            <w:tcW w:w="825" w:type="dxa"/>
          </w:tcPr>
          <w:p w14:paraId="77719AAA" w14:textId="77777777" w:rsidR="003A4032" w:rsidRPr="000C0447" w:rsidRDefault="003A4032" w:rsidP="006E4622">
            <w:pPr>
              <w:rPr>
                <w:rFonts w:asciiTheme="majorHAnsi" w:hAnsiTheme="majorHAnsi"/>
                <w:b/>
                <w:bCs/>
                <w:i/>
                <w:color w:val="000000" w:themeColor="text1"/>
                <w:lang w:val="lv-LV"/>
              </w:rPr>
            </w:pPr>
            <w:r w:rsidRPr="000C0447">
              <w:rPr>
                <w:rFonts w:asciiTheme="majorHAnsi" w:hAnsiTheme="majorHAnsi"/>
                <w:i/>
                <w:color w:val="000000" w:themeColor="text1"/>
                <w:lang w:val="lv-LV"/>
              </w:rPr>
              <w:t>4.1.</w:t>
            </w:r>
          </w:p>
        </w:tc>
        <w:tc>
          <w:tcPr>
            <w:tcW w:w="2944" w:type="dxa"/>
          </w:tcPr>
          <w:p w14:paraId="5C4771CE" w14:textId="77777777" w:rsidR="003A4032" w:rsidRPr="000C0447" w:rsidRDefault="003A4032" w:rsidP="003A4032">
            <w:pPr>
              <w:rPr>
                <w:rFonts w:asciiTheme="majorHAnsi" w:hAnsiTheme="majorHAnsi"/>
                <w:b/>
                <w:bCs/>
                <w:i/>
                <w:color w:val="000000" w:themeColor="text1"/>
                <w:lang w:val="lv-LV"/>
              </w:rPr>
            </w:pPr>
            <w:r w:rsidRPr="000C0447">
              <w:rPr>
                <w:rFonts w:asciiTheme="majorHAnsi" w:hAnsiTheme="majorHAnsi"/>
                <w:i/>
                <w:color w:val="000000" w:themeColor="text1"/>
                <w:lang w:val="lv-LV"/>
              </w:rPr>
              <w:t>Iedzīvotāju skaita samazināšanās, iedzīvotāju novecošanās</w:t>
            </w:r>
          </w:p>
        </w:tc>
        <w:tc>
          <w:tcPr>
            <w:tcW w:w="4233" w:type="dxa"/>
          </w:tcPr>
          <w:p w14:paraId="3BE5C407" w14:textId="77777777" w:rsidR="003A4032" w:rsidRPr="000C0447" w:rsidRDefault="003A4032" w:rsidP="003A4032">
            <w:pPr>
              <w:rPr>
                <w:rFonts w:asciiTheme="majorHAnsi" w:hAnsiTheme="majorHAnsi"/>
                <w:b/>
                <w:bCs/>
                <w:i/>
                <w:color w:val="000000" w:themeColor="text1"/>
                <w:lang w:val="lv-LV"/>
              </w:rPr>
            </w:pPr>
            <w:r w:rsidRPr="000C0447">
              <w:rPr>
                <w:rFonts w:asciiTheme="majorHAnsi" w:hAnsiTheme="majorHAnsi"/>
                <w:bCs/>
                <w:i/>
                <w:color w:val="000000" w:themeColor="text1"/>
                <w:lang w:val="lv-LV"/>
              </w:rPr>
              <w:t>Lielāks slogs uz pakalpojumu izmaksām, pakalpojumu sadārdzināšanās, slogs uz pašvaldības sociālo budžetu</w:t>
            </w:r>
          </w:p>
        </w:tc>
        <w:tc>
          <w:tcPr>
            <w:tcW w:w="4813" w:type="dxa"/>
          </w:tcPr>
          <w:p w14:paraId="789E125D" w14:textId="77777777" w:rsidR="003A4032" w:rsidRPr="000C0447" w:rsidRDefault="003A4032" w:rsidP="003A4032">
            <w:pPr>
              <w:rPr>
                <w:rFonts w:asciiTheme="majorHAnsi" w:hAnsiTheme="majorHAnsi"/>
                <w:b/>
                <w:bCs/>
                <w:i/>
                <w:color w:val="000000" w:themeColor="text1"/>
                <w:lang w:val="lv-LV"/>
              </w:rPr>
            </w:pPr>
            <w:r w:rsidRPr="000C0447">
              <w:rPr>
                <w:rFonts w:asciiTheme="majorHAnsi" w:hAnsiTheme="majorHAnsi"/>
                <w:bCs/>
                <w:i/>
                <w:color w:val="000000" w:themeColor="text1"/>
                <w:lang w:val="lv-LV"/>
              </w:rPr>
              <w:t>Jāveicina lauku apdzīvotības izlīdzsvarošana, kāpinot nodarbinātību un jaunu cilvēku piesaisti laukos</w:t>
            </w:r>
          </w:p>
        </w:tc>
      </w:tr>
      <w:tr w:rsidR="003A4032" w:rsidRPr="000C0447" w14:paraId="54E59194" w14:textId="77777777" w:rsidTr="003A4032">
        <w:tc>
          <w:tcPr>
            <w:tcW w:w="793" w:type="dxa"/>
            <w:vMerge/>
          </w:tcPr>
          <w:p w14:paraId="45215B98" w14:textId="77777777" w:rsidR="003A4032" w:rsidRPr="000C0447" w:rsidRDefault="003A4032" w:rsidP="006E4622">
            <w:pPr>
              <w:rPr>
                <w:rFonts w:asciiTheme="majorHAnsi" w:hAnsiTheme="majorHAnsi"/>
                <w:i/>
                <w:color w:val="000000" w:themeColor="text1"/>
                <w:lang w:val="lv-LV"/>
              </w:rPr>
            </w:pPr>
          </w:p>
        </w:tc>
        <w:tc>
          <w:tcPr>
            <w:tcW w:w="825" w:type="dxa"/>
          </w:tcPr>
          <w:p w14:paraId="2BC3A9B1" w14:textId="77777777" w:rsidR="003A4032" w:rsidRPr="000C0447" w:rsidRDefault="003A4032" w:rsidP="006E4622">
            <w:pPr>
              <w:jc w:val="both"/>
              <w:rPr>
                <w:rFonts w:asciiTheme="majorHAnsi" w:hAnsiTheme="majorHAnsi"/>
                <w:i/>
                <w:color w:val="000000" w:themeColor="text1"/>
                <w:lang w:val="lv-LV"/>
              </w:rPr>
            </w:pPr>
            <w:r w:rsidRPr="000C0447">
              <w:rPr>
                <w:rFonts w:asciiTheme="majorHAnsi" w:hAnsiTheme="majorHAnsi"/>
                <w:i/>
                <w:color w:val="000000" w:themeColor="text1"/>
              </w:rPr>
              <w:t>4.2.</w:t>
            </w:r>
          </w:p>
        </w:tc>
        <w:tc>
          <w:tcPr>
            <w:tcW w:w="2944" w:type="dxa"/>
          </w:tcPr>
          <w:p w14:paraId="0C51AC1E" w14:textId="77777777" w:rsidR="003A4032" w:rsidRPr="000C0447" w:rsidRDefault="003A4032" w:rsidP="003A4032">
            <w:pPr>
              <w:rPr>
                <w:rFonts w:asciiTheme="majorHAnsi" w:hAnsiTheme="majorHAnsi"/>
                <w:i/>
                <w:color w:val="000000" w:themeColor="text1"/>
                <w:lang w:val="lv-LV"/>
              </w:rPr>
            </w:pPr>
            <w:r w:rsidRPr="000C0447">
              <w:rPr>
                <w:rFonts w:asciiTheme="majorHAnsi" w:hAnsiTheme="majorHAnsi"/>
                <w:i/>
                <w:color w:val="000000" w:themeColor="text1"/>
                <w:lang w:val="lv-LV"/>
              </w:rPr>
              <w:t>Nestabila globālā politiskā situācija</w:t>
            </w:r>
          </w:p>
        </w:tc>
        <w:tc>
          <w:tcPr>
            <w:tcW w:w="4233" w:type="dxa"/>
          </w:tcPr>
          <w:p w14:paraId="3444B2F2"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i/>
                <w:color w:val="000000" w:themeColor="text1"/>
                <w:lang w:val="lv-LV"/>
              </w:rPr>
              <w:t>Eksporta atkarība no politiskās situācijas</w:t>
            </w:r>
          </w:p>
        </w:tc>
        <w:tc>
          <w:tcPr>
            <w:tcW w:w="4813" w:type="dxa"/>
          </w:tcPr>
          <w:p w14:paraId="4A91C2A8"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bCs/>
                <w:i/>
                <w:color w:val="000000" w:themeColor="text1"/>
                <w:lang w:val="lv-LV"/>
              </w:rPr>
              <w:t>Daudzveidīga eksporta tirgus struktūra, pielāgošanās jauniem tirgiem, iespējas kāpināt vietējo patēriņu nacionālā līmenī</w:t>
            </w:r>
          </w:p>
        </w:tc>
      </w:tr>
      <w:tr w:rsidR="003A4032" w:rsidRPr="000C0447" w14:paraId="2FFC9064" w14:textId="77777777" w:rsidTr="003A4032">
        <w:tc>
          <w:tcPr>
            <w:tcW w:w="793" w:type="dxa"/>
            <w:vMerge/>
          </w:tcPr>
          <w:p w14:paraId="060EBFD9" w14:textId="77777777" w:rsidR="003A4032" w:rsidRPr="000C0447" w:rsidRDefault="003A4032" w:rsidP="006E4622">
            <w:pPr>
              <w:rPr>
                <w:rFonts w:asciiTheme="majorHAnsi" w:hAnsiTheme="majorHAnsi"/>
                <w:i/>
                <w:color w:val="000000" w:themeColor="text1"/>
                <w:lang w:val="lv-LV"/>
              </w:rPr>
            </w:pPr>
          </w:p>
        </w:tc>
        <w:tc>
          <w:tcPr>
            <w:tcW w:w="825" w:type="dxa"/>
          </w:tcPr>
          <w:p w14:paraId="7EE29C94" w14:textId="77777777" w:rsidR="003A4032" w:rsidRPr="000C0447" w:rsidRDefault="003A4032" w:rsidP="006E4622">
            <w:pPr>
              <w:jc w:val="both"/>
              <w:rPr>
                <w:rFonts w:asciiTheme="majorHAnsi" w:hAnsiTheme="majorHAnsi"/>
                <w:i/>
                <w:color w:val="000000" w:themeColor="text1"/>
              </w:rPr>
            </w:pPr>
            <w:r w:rsidRPr="000C0447">
              <w:rPr>
                <w:rFonts w:asciiTheme="majorHAnsi" w:hAnsiTheme="majorHAnsi"/>
                <w:i/>
                <w:color w:val="000000" w:themeColor="text1"/>
              </w:rPr>
              <w:t>4.3.</w:t>
            </w:r>
          </w:p>
        </w:tc>
        <w:tc>
          <w:tcPr>
            <w:tcW w:w="2944" w:type="dxa"/>
          </w:tcPr>
          <w:p w14:paraId="569DD52C" w14:textId="77777777" w:rsidR="003A4032" w:rsidRPr="000C0447" w:rsidRDefault="003A4032" w:rsidP="003A4032">
            <w:pPr>
              <w:rPr>
                <w:rFonts w:asciiTheme="majorHAnsi" w:hAnsiTheme="majorHAnsi"/>
                <w:i/>
                <w:color w:val="000000" w:themeColor="text1"/>
                <w:lang w:val="lv-LV"/>
              </w:rPr>
            </w:pPr>
            <w:r w:rsidRPr="000C0447">
              <w:rPr>
                <w:rFonts w:asciiTheme="majorHAnsi" w:hAnsiTheme="majorHAnsi"/>
                <w:i/>
                <w:color w:val="000000" w:themeColor="text1"/>
                <w:lang w:val="lv-LV"/>
              </w:rPr>
              <w:t>Dabas resursu noplicināšana, globālo klimata pārmaiņu ietekme</w:t>
            </w:r>
          </w:p>
        </w:tc>
        <w:tc>
          <w:tcPr>
            <w:tcW w:w="4233" w:type="dxa"/>
          </w:tcPr>
          <w:p w14:paraId="0007D91F"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bCs/>
                <w:i/>
                <w:color w:val="000000" w:themeColor="text1"/>
                <w:lang w:val="lv-LV"/>
              </w:rPr>
              <w:t xml:space="preserve">Dabas  teritorijas  ar  ievērojamu  sugu  un  biotopu  daudzveidību  un  noteiktu  īpaši </w:t>
            </w:r>
          </w:p>
          <w:p w14:paraId="48212F76"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bCs/>
                <w:i/>
                <w:color w:val="000000" w:themeColor="text1"/>
                <w:lang w:val="lv-LV"/>
              </w:rPr>
              <w:t>aizsargājamo dabas teritoriju statusu</w:t>
            </w:r>
          </w:p>
        </w:tc>
        <w:tc>
          <w:tcPr>
            <w:tcW w:w="4813" w:type="dxa"/>
          </w:tcPr>
          <w:p w14:paraId="3C269A5C"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bCs/>
                <w:i/>
                <w:color w:val="000000" w:themeColor="text1"/>
                <w:lang w:val="lv-LV"/>
              </w:rPr>
              <w:t>Bioloģiskās daudzveidības saglabāšanas prioritātes nodrošināšana ar atbalstu nepieciešamajām apsaimniekošanas metodēm</w:t>
            </w:r>
          </w:p>
        </w:tc>
      </w:tr>
      <w:tr w:rsidR="003A4032" w:rsidRPr="000C0447" w14:paraId="4454017D" w14:textId="77777777" w:rsidTr="003A4032">
        <w:trPr>
          <w:trHeight w:val="746"/>
        </w:trPr>
        <w:tc>
          <w:tcPr>
            <w:tcW w:w="793" w:type="dxa"/>
            <w:vMerge/>
          </w:tcPr>
          <w:p w14:paraId="073C256C" w14:textId="77777777" w:rsidR="003A4032" w:rsidRPr="000C0447" w:rsidRDefault="003A4032" w:rsidP="006E4622">
            <w:pPr>
              <w:rPr>
                <w:rFonts w:asciiTheme="majorHAnsi" w:hAnsiTheme="majorHAnsi"/>
                <w:i/>
                <w:color w:val="000000" w:themeColor="text1"/>
                <w:lang w:val="lv-LV"/>
              </w:rPr>
            </w:pPr>
          </w:p>
        </w:tc>
        <w:tc>
          <w:tcPr>
            <w:tcW w:w="825" w:type="dxa"/>
          </w:tcPr>
          <w:p w14:paraId="29745297" w14:textId="77777777" w:rsidR="003A4032" w:rsidRPr="000C0447" w:rsidRDefault="003A4032" w:rsidP="006E4622">
            <w:pPr>
              <w:jc w:val="both"/>
              <w:rPr>
                <w:rFonts w:asciiTheme="majorHAnsi" w:hAnsiTheme="majorHAnsi"/>
                <w:i/>
                <w:color w:val="000000" w:themeColor="text1"/>
              </w:rPr>
            </w:pPr>
            <w:r w:rsidRPr="000C0447">
              <w:rPr>
                <w:rFonts w:asciiTheme="majorHAnsi" w:hAnsiTheme="majorHAnsi"/>
                <w:i/>
                <w:color w:val="000000" w:themeColor="text1"/>
              </w:rPr>
              <w:t>4.4.</w:t>
            </w:r>
          </w:p>
        </w:tc>
        <w:tc>
          <w:tcPr>
            <w:tcW w:w="2944" w:type="dxa"/>
          </w:tcPr>
          <w:p w14:paraId="6E9120BA" w14:textId="77777777" w:rsidR="003A4032" w:rsidRPr="000C0447" w:rsidRDefault="003A4032" w:rsidP="003A4032">
            <w:pPr>
              <w:rPr>
                <w:rFonts w:asciiTheme="majorHAnsi" w:hAnsiTheme="majorHAnsi"/>
                <w:i/>
                <w:color w:val="000000" w:themeColor="text1"/>
                <w:lang w:val="lv-LV"/>
              </w:rPr>
            </w:pPr>
            <w:r w:rsidRPr="000C0447">
              <w:rPr>
                <w:rFonts w:asciiTheme="majorHAnsi" w:hAnsiTheme="majorHAnsi"/>
                <w:i/>
                <w:color w:val="000000" w:themeColor="text1"/>
                <w:lang w:val="lv-LV"/>
              </w:rPr>
              <w:t>Kultūras mantojuma vērtību saglabāšanas apdraudējums</w:t>
            </w:r>
          </w:p>
        </w:tc>
        <w:tc>
          <w:tcPr>
            <w:tcW w:w="4233" w:type="dxa"/>
          </w:tcPr>
          <w:p w14:paraId="50A17069"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bCs/>
                <w:i/>
                <w:color w:val="000000" w:themeColor="text1"/>
                <w:lang w:val="lv-LV"/>
              </w:rPr>
              <w:t>Teritorijas un areāli ar izcilu estētisko, ekoloģisko un kultūrvēsturisko ainavisko vērtību</w:t>
            </w:r>
          </w:p>
        </w:tc>
        <w:tc>
          <w:tcPr>
            <w:tcW w:w="4813" w:type="dxa"/>
          </w:tcPr>
          <w:p w14:paraId="5C625B43" w14:textId="77777777" w:rsidR="003A4032" w:rsidRPr="000C0447" w:rsidRDefault="003A4032" w:rsidP="003A4032">
            <w:pPr>
              <w:rPr>
                <w:rFonts w:asciiTheme="majorHAnsi" w:hAnsiTheme="majorHAnsi"/>
                <w:bCs/>
                <w:i/>
                <w:color w:val="000000" w:themeColor="text1"/>
                <w:lang w:val="lv-LV"/>
              </w:rPr>
            </w:pPr>
            <w:r w:rsidRPr="000C0447">
              <w:rPr>
                <w:rFonts w:asciiTheme="majorHAnsi" w:hAnsiTheme="majorHAnsi"/>
                <w:bCs/>
                <w:i/>
                <w:color w:val="000000" w:themeColor="text1"/>
                <w:lang w:val="lv-LV"/>
              </w:rPr>
              <w:t>Pasākumi lauku teritoriju dzīvotspējas stiprināšanai, atbalsts kultūrainavas saglabāšanai un kultūras mantojuma potenciāla izmantošanai</w:t>
            </w:r>
          </w:p>
        </w:tc>
      </w:tr>
    </w:tbl>
    <w:p w14:paraId="65CA04AE" w14:textId="77777777" w:rsidR="00863F6E" w:rsidRPr="000C0447" w:rsidRDefault="00863F6E" w:rsidP="00860D6D">
      <w:pPr>
        <w:spacing w:before="240" w:after="120" w:line="240" w:lineRule="auto"/>
        <w:ind w:right="1134"/>
        <w:jc w:val="both"/>
        <w:rPr>
          <w:rFonts w:asciiTheme="majorHAnsi" w:hAnsiTheme="majorHAnsi"/>
          <w:b/>
          <w:color w:val="3F6C19" w:themeColor="accent1" w:themeShade="80"/>
          <w:sz w:val="24"/>
          <w:szCs w:val="24"/>
          <w:lang w:eastAsia="lv-LV"/>
        </w:rPr>
      </w:pPr>
      <w:r w:rsidRPr="000C0447">
        <w:rPr>
          <w:rFonts w:asciiTheme="majorHAnsi" w:hAnsiTheme="majorHAnsi"/>
          <w:b/>
          <w:color w:val="3F6C19" w:themeColor="accent1" w:themeShade="80"/>
          <w:sz w:val="24"/>
          <w:szCs w:val="24"/>
          <w:lang w:eastAsia="lv-LV"/>
        </w:rPr>
        <w:t>Stratēģiskās prioritātes</w:t>
      </w:r>
    </w:p>
    <w:p w14:paraId="1222731C" w14:textId="77777777" w:rsidR="00863F6E" w:rsidRPr="000C0447" w:rsidRDefault="00863F6E" w:rsidP="00863F6E">
      <w:pPr>
        <w:spacing w:before="240" w:after="120" w:line="240" w:lineRule="auto"/>
        <w:ind w:left="567" w:right="1134"/>
        <w:jc w:val="both"/>
        <w:rPr>
          <w:rFonts w:asciiTheme="majorHAnsi" w:hAnsiTheme="majorHAnsi"/>
          <w:sz w:val="24"/>
          <w:szCs w:val="24"/>
          <w:lang w:eastAsia="lv-LV"/>
        </w:rPr>
      </w:pPr>
      <w:r w:rsidRPr="000C0447">
        <w:rPr>
          <w:rFonts w:asciiTheme="majorHAnsi" w:hAnsiTheme="majorHAnsi"/>
          <w:sz w:val="24"/>
          <w:szCs w:val="24"/>
          <w:lang w:eastAsia="lv-LV"/>
        </w:rPr>
        <w:t>Definētas atsevišķi arī partnerības pagastu līmenī, izceļot vairāk kādu no uzņēmējdarbības jomām vai mērķgrupām (</w:t>
      </w:r>
      <w:r w:rsidRPr="009C2157">
        <w:rPr>
          <w:rFonts w:asciiTheme="majorHAnsi" w:hAnsiTheme="majorHAnsi"/>
          <w:sz w:val="24"/>
          <w:szCs w:val="24"/>
          <w:lang w:eastAsia="lv-LV"/>
        </w:rPr>
        <w:t xml:space="preserve">apkopots </w:t>
      </w:r>
      <w:r w:rsidR="009C2157">
        <w:rPr>
          <w:rFonts w:asciiTheme="majorHAnsi" w:hAnsiTheme="majorHAnsi"/>
          <w:sz w:val="24"/>
          <w:szCs w:val="24"/>
          <w:lang w:eastAsia="lv-LV"/>
        </w:rPr>
        <w:t>2015.gada partnerības pētījumā</w:t>
      </w:r>
      <w:r w:rsidRPr="009C2157">
        <w:rPr>
          <w:rFonts w:asciiTheme="majorHAnsi" w:hAnsiTheme="majorHAnsi"/>
          <w:sz w:val="24"/>
          <w:szCs w:val="24"/>
          <w:lang w:eastAsia="lv-LV"/>
        </w:rPr>
        <w:t>), taču</w:t>
      </w:r>
      <w:r w:rsidRPr="000C0447">
        <w:rPr>
          <w:rFonts w:asciiTheme="majorHAnsi" w:hAnsiTheme="majorHAnsi"/>
          <w:sz w:val="24"/>
          <w:szCs w:val="24"/>
          <w:lang w:eastAsia="lv-LV"/>
        </w:rPr>
        <w:t xml:space="preserve"> vienoti partnerībā nosakāmas šādas stratēģiskās attīstības prioritāte</w:t>
      </w:r>
      <w:r w:rsidRPr="00DE7EBC">
        <w:rPr>
          <w:rFonts w:asciiTheme="majorHAnsi" w:hAnsiTheme="majorHAnsi"/>
          <w:sz w:val="24"/>
          <w:szCs w:val="24"/>
          <w:lang w:eastAsia="lv-LV"/>
        </w:rPr>
        <w:t>s</w:t>
      </w:r>
      <w:r w:rsidR="008C2FBC" w:rsidRPr="00DE7EBC">
        <w:rPr>
          <w:rFonts w:asciiTheme="majorHAnsi" w:hAnsiTheme="majorHAnsi"/>
          <w:sz w:val="24"/>
          <w:szCs w:val="24"/>
          <w:lang w:eastAsia="lv-LV"/>
        </w:rPr>
        <w:t>:</w:t>
      </w:r>
    </w:p>
    <w:p w14:paraId="4EA6C23A" w14:textId="77777777" w:rsidR="00863F6E" w:rsidRPr="000C0447" w:rsidRDefault="00863F6E" w:rsidP="00863F6E">
      <w:pPr>
        <w:spacing w:before="120" w:after="120" w:line="240" w:lineRule="auto"/>
        <w:ind w:left="1134" w:right="1133"/>
        <w:jc w:val="both"/>
        <w:rPr>
          <w:rFonts w:asciiTheme="majorHAnsi" w:hAnsiTheme="majorHAnsi"/>
          <w:sz w:val="24"/>
          <w:szCs w:val="24"/>
          <w:lang w:eastAsia="lv-LV"/>
        </w:rPr>
      </w:pPr>
      <w:r w:rsidRPr="000C0447">
        <w:rPr>
          <w:rFonts w:asciiTheme="majorHAnsi" w:hAnsiTheme="majorHAnsi"/>
          <w:sz w:val="24"/>
          <w:szCs w:val="24"/>
          <w:lang w:eastAsia="lv-LV"/>
        </w:rPr>
        <w:t>P1 saimnieciskās darbības aktivizēšana lauku reģionos, īpaši akcentējot augstākas pievienotās vērtības radīšanu produktu un pakalpojumu piedāvājumā;</w:t>
      </w:r>
    </w:p>
    <w:p w14:paraId="6E7608BA" w14:textId="77777777" w:rsidR="00863F6E" w:rsidRPr="000C0447" w:rsidRDefault="00863F6E" w:rsidP="00863F6E">
      <w:pPr>
        <w:tabs>
          <w:tab w:val="left" w:pos="11057"/>
        </w:tabs>
        <w:spacing w:before="120" w:after="120" w:line="240" w:lineRule="auto"/>
        <w:ind w:left="1134" w:right="1275"/>
        <w:jc w:val="both"/>
        <w:rPr>
          <w:rFonts w:asciiTheme="majorHAnsi" w:hAnsiTheme="majorHAnsi"/>
          <w:sz w:val="24"/>
          <w:lang w:eastAsia="lv-LV"/>
        </w:rPr>
      </w:pPr>
      <w:r w:rsidRPr="000C0447">
        <w:rPr>
          <w:rFonts w:asciiTheme="majorHAnsi" w:hAnsiTheme="majorHAnsi"/>
          <w:sz w:val="24"/>
          <w:lang w:eastAsia="lv-LV"/>
        </w:rPr>
        <w:t>P2 jauniešu piesaiste lauku attīstībai ilgtermiņā, īpaši jauno uzņēmēju aktivizēšana;</w:t>
      </w:r>
    </w:p>
    <w:p w14:paraId="4139C9B9" w14:textId="77777777" w:rsidR="00863F6E" w:rsidRPr="000C0447" w:rsidRDefault="00863F6E" w:rsidP="00863F6E">
      <w:pPr>
        <w:tabs>
          <w:tab w:val="left" w:pos="11057"/>
        </w:tabs>
        <w:spacing w:before="120" w:after="120" w:line="240" w:lineRule="auto"/>
        <w:ind w:left="1134" w:right="1275"/>
        <w:jc w:val="both"/>
        <w:rPr>
          <w:rFonts w:asciiTheme="majorHAnsi" w:hAnsiTheme="majorHAnsi"/>
          <w:sz w:val="24"/>
          <w:lang w:eastAsia="lv-LV"/>
        </w:rPr>
      </w:pPr>
      <w:r w:rsidRPr="000C0447">
        <w:rPr>
          <w:rFonts w:asciiTheme="majorHAnsi" w:hAnsiTheme="majorHAnsi"/>
          <w:sz w:val="24"/>
          <w:lang w:eastAsia="lv-LV"/>
        </w:rPr>
        <w:lastRenderedPageBreak/>
        <w:t>P3 pievilcīgas dzīves vides radīšana un sabiedrisko aktivitāšu dažādošana pilna dzīves cikla laikā, cieši saistīti ar visu iesaistīto mērķgrupu galvenajām vajadzībām;</w:t>
      </w:r>
    </w:p>
    <w:p w14:paraId="60FC8550" w14:textId="77777777" w:rsidR="00863F6E" w:rsidRPr="00DE7EBC" w:rsidRDefault="00441A34" w:rsidP="000C0447">
      <w:pPr>
        <w:tabs>
          <w:tab w:val="left" w:pos="11057"/>
        </w:tabs>
        <w:spacing w:before="120" w:after="120" w:line="240" w:lineRule="auto"/>
        <w:ind w:left="1134" w:right="1275"/>
        <w:jc w:val="both"/>
        <w:rPr>
          <w:rFonts w:asciiTheme="majorHAnsi" w:hAnsiTheme="majorHAnsi"/>
          <w:sz w:val="24"/>
          <w:lang w:eastAsia="lv-LV"/>
        </w:rPr>
      </w:pPr>
      <w:r w:rsidRPr="000C0447">
        <w:rPr>
          <w:rFonts w:asciiTheme="majorHAnsi" w:hAnsiTheme="majorHAnsi"/>
          <w:sz w:val="24"/>
          <w:lang w:eastAsia="lv-LV"/>
        </w:rPr>
        <w:t>P</w:t>
      </w:r>
      <w:r w:rsidR="00863F6E" w:rsidRPr="000C0447">
        <w:rPr>
          <w:rFonts w:asciiTheme="majorHAnsi" w:hAnsiTheme="majorHAnsi"/>
          <w:sz w:val="24"/>
          <w:lang w:eastAsia="lv-LV"/>
        </w:rPr>
        <w:t xml:space="preserve">4 inovatīvu risinājumu nepieciešamība tradicionālo lauku apvidu problēmu </w:t>
      </w:r>
      <w:r w:rsidRPr="00DE7EBC">
        <w:rPr>
          <w:rFonts w:asciiTheme="majorHAnsi" w:hAnsiTheme="majorHAnsi"/>
          <w:sz w:val="24"/>
          <w:lang w:eastAsia="lv-LV"/>
        </w:rPr>
        <w:t>risināšanai</w:t>
      </w:r>
      <w:r w:rsidR="00607EEB" w:rsidRPr="00DE7EBC">
        <w:rPr>
          <w:rFonts w:asciiTheme="majorHAnsi" w:hAnsiTheme="majorHAnsi"/>
          <w:sz w:val="24"/>
          <w:lang w:eastAsia="lv-LV"/>
        </w:rPr>
        <w:t>;</w:t>
      </w:r>
    </w:p>
    <w:p w14:paraId="5293365D" w14:textId="77777777" w:rsidR="00ED5462" w:rsidRPr="000C0447" w:rsidRDefault="00ED5462" w:rsidP="000C0447">
      <w:pPr>
        <w:tabs>
          <w:tab w:val="left" w:pos="11057"/>
        </w:tabs>
        <w:spacing w:before="120" w:after="120" w:line="240" w:lineRule="auto"/>
        <w:ind w:left="1134" w:right="1275"/>
        <w:jc w:val="both"/>
        <w:rPr>
          <w:rFonts w:asciiTheme="majorHAnsi" w:hAnsiTheme="majorHAnsi"/>
          <w:sz w:val="24"/>
          <w:lang w:eastAsia="lv-LV"/>
        </w:rPr>
      </w:pPr>
      <w:r w:rsidRPr="00DE7EBC">
        <w:rPr>
          <w:rFonts w:asciiTheme="majorHAnsi" w:hAnsiTheme="majorHAnsi"/>
          <w:sz w:val="24"/>
          <w:lang w:eastAsia="lv-LV"/>
        </w:rPr>
        <w:t>P5 ilgtspējīgu risinājumu ieviešana, kas vērsti uz dabas, kultūras u.c. nozīmīgu resursu atbildīgu izmantošanu un jebkuru jaunradīto darbību rezultātu uzturēšanu ilgtermiņā</w:t>
      </w:r>
      <w:r w:rsidR="00607EEB" w:rsidRPr="00DE7EBC">
        <w:rPr>
          <w:rFonts w:asciiTheme="majorHAnsi" w:hAnsiTheme="majorHAnsi"/>
          <w:sz w:val="24"/>
          <w:lang w:eastAsia="lv-LV"/>
        </w:rPr>
        <w:t>.</w:t>
      </w:r>
    </w:p>
    <w:p w14:paraId="749961A1" w14:textId="77777777" w:rsidR="00863F6E" w:rsidRPr="000C0447" w:rsidRDefault="00863F6E">
      <w:pPr>
        <w:rPr>
          <w:rFonts w:asciiTheme="majorHAnsi" w:eastAsia="Times New Roman" w:hAnsiTheme="majorHAnsi" w:cs="Times New Roman"/>
          <w:sz w:val="24"/>
          <w:szCs w:val="24"/>
          <w:lang w:eastAsia="lv-LV"/>
        </w:rPr>
      </w:pPr>
      <w:r w:rsidRPr="000C0447">
        <w:rPr>
          <w:rFonts w:asciiTheme="majorHAnsi" w:eastAsia="Times New Roman" w:hAnsiTheme="majorHAnsi" w:cs="Times New Roman"/>
          <w:sz w:val="24"/>
          <w:szCs w:val="24"/>
          <w:lang w:eastAsia="lv-LV"/>
        </w:rPr>
        <w:br w:type="page"/>
      </w:r>
    </w:p>
    <w:p w14:paraId="3B434125" w14:textId="77777777" w:rsidR="00863F6E" w:rsidRDefault="00863F6E" w:rsidP="00464522">
      <w:pPr>
        <w:pStyle w:val="Heading2"/>
        <w:sectPr w:rsidR="00863F6E" w:rsidSect="00860D6D">
          <w:pgSz w:w="16838" w:h="11906" w:orient="landscape"/>
          <w:pgMar w:top="1797" w:right="1440" w:bottom="1559" w:left="1440" w:header="709" w:footer="709" w:gutter="0"/>
          <w:cols w:space="708"/>
          <w:docGrid w:linePitch="360"/>
        </w:sectPr>
      </w:pPr>
    </w:p>
    <w:p w14:paraId="1E26F266" w14:textId="77777777" w:rsidR="00B64E46" w:rsidRPr="000C0447" w:rsidRDefault="00B64E46" w:rsidP="007365C9">
      <w:pPr>
        <w:pStyle w:val="Heading2"/>
        <w:rPr>
          <w:rFonts w:asciiTheme="majorHAnsi" w:hAnsiTheme="majorHAnsi"/>
          <w:b/>
          <w:color w:val="3F6C19" w:themeColor="accent1" w:themeShade="80"/>
          <w:sz w:val="28"/>
          <w:szCs w:val="28"/>
        </w:rPr>
      </w:pPr>
      <w:bookmarkStart w:id="9" w:name="_Toc443293841"/>
      <w:r w:rsidRPr="000661A6">
        <w:rPr>
          <w:b/>
          <w:color w:val="3F6C19" w:themeColor="accent1" w:themeShade="80"/>
          <w:sz w:val="28"/>
          <w:szCs w:val="28"/>
        </w:rPr>
        <w:lastRenderedPageBreak/>
        <w:t xml:space="preserve">1.4. </w:t>
      </w:r>
      <w:r w:rsidR="00012ADE" w:rsidRPr="000C0447">
        <w:rPr>
          <w:rFonts w:asciiTheme="majorHAnsi" w:hAnsiTheme="majorHAnsi"/>
          <w:b/>
          <w:color w:val="3F6C19" w:themeColor="accent1" w:themeShade="80"/>
          <w:sz w:val="28"/>
          <w:szCs w:val="28"/>
        </w:rPr>
        <w:t>T</w:t>
      </w:r>
      <w:r w:rsidRPr="000C0447">
        <w:rPr>
          <w:rFonts w:asciiTheme="majorHAnsi" w:hAnsiTheme="majorHAnsi"/>
          <w:b/>
          <w:color w:val="3F6C19" w:themeColor="accent1" w:themeShade="80"/>
          <w:sz w:val="28"/>
          <w:szCs w:val="28"/>
        </w:rPr>
        <w:t>eritorijas attīstības vajadzību ident</w:t>
      </w:r>
      <w:r w:rsidR="00464522" w:rsidRPr="000C0447">
        <w:rPr>
          <w:rFonts w:asciiTheme="majorHAnsi" w:hAnsiTheme="majorHAnsi"/>
          <w:b/>
          <w:color w:val="3F6C19" w:themeColor="accent1" w:themeShade="80"/>
          <w:sz w:val="28"/>
          <w:szCs w:val="28"/>
        </w:rPr>
        <w:t>ificēšana un potenciāla analīze</w:t>
      </w:r>
      <w:bookmarkEnd w:id="9"/>
    </w:p>
    <w:p w14:paraId="572DF13E" w14:textId="77777777" w:rsidR="009818DF" w:rsidRPr="000C0447" w:rsidRDefault="009818DF" w:rsidP="009818DF">
      <w:pPr>
        <w:ind w:firstLine="567"/>
        <w:jc w:val="both"/>
        <w:rPr>
          <w:rFonts w:asciiTheme="majorHAnsi" w:eastAsia="Times New Roman" w:hAnsiTheme="majorHAnsi" w:cs="Times New Roman"/>
          <w:sz w:val="24"/>
          <w:szCs w:val="24"/>
          <w:lang w:eastAsia="lv-LV"/>
        </w:rPr>
      </w:pPr>
      <w:r w:rsidRPr="000C0447">
        <w:rPr>
          <w:rFonts w:asciiTheme="majorHAnsi" w:eastAsia="Times New Roman" w:hAnsiTheme="majorHAnsi" w:cs="Times New Roman"/>
          <w:sz w:val="24"/>
          <w:szCs w:val="24"/>
          <w:lang w:eastAsia="lv-LV"/>
        </w:rPr>
        <w:t xml:space="preserve">Partnerības darbība ir balstīta uz apvērsto </w:t>
      </w:r>
      <w:r w:rsidR="00E411E3" w:rsidRPr="000C0447">
        <w:rPr>
          <w:rFonts w:asciiTheme="majorHAnsi" w:eastAsia="Times New Roman" w:hAnsiTheme="majorHAnsi" w:cs="Times New Roman"/>
          <w:sz w:val="24"/>
          <w:szCs w:val="24"/>
          <w:lang w:eastAsia="lv-LV"/>
        </w:rPr>
        <w:t xml:space="preserve">plānošanas </w:t>
      </w:r>
      <w:r w:rsidRPr="000C0447">
        <w:rPr>
          <w:rFonts w:asciiTheme="majorHAnsi" w:eastAsia="Times New Roman" w:hAnsiTheme="majorHAnsi" w:cs="Times New Roman"/>
          <w:sz w:val="24"/>
          <w:szCs w:val="24"/>
          <w:lang w:eastAsia="lv-LV"/>
        </w:rPr>
        <w:t>pieeju, vietējiem iedzīvotājiem pašiem aktīvi formulējot savas vajadzības. Tas veicina objektīvu problēmu situāciju novērtējumu un precīzāku nepieciešamo risinājumu prioritāšu noteikšanu konkrētajā vietā. Vienlaikus tiek veicināta pilsoniskās sabiedrības un vietas identitātes stiprināšana, lielāka vietējo kopienu ieinteresētība un līdzdalība vietējo dzīves apstākļu uzlabošanā. Daļā gadījumu iedzīvotāju forumos radušās idejas gan nav pašu potenciālo īstenotāju izteiktas un uztveramas vēlamības līmenī</w:t>
      </w:r>
      <w:r w:rsidR="00E411E3" w:rsidRPr="000C0447">
        <w:rPr>
          <w:rFonts w:asciiTheme="majorHAnsi" w:eastAsia="Times New Roman" w:hAnsiTheme="majorHAnsi" w:cs="Times New Roman"/>
          <w:sz w:val="24"/>
          <w:szCs w:val="24"/>
          <w:lang w:eastAsia="lv-LV"/>
        </w:rPr>
        <w:t>, tāpat ne visas atbildības bija precīzi deleģējamas vietējās rīcības grupām, jo ietvēra arī citu institūciju tiešo kompete</w:t>
      </w:r>
      <w:r w:rsidR="00031419" w:rsidRPr="000C0447">
        <w:rPr>
          <w:rFonts w:asciiTheme="majorHAnsi" w:eastAsia="Times New Roman" w:hAnsiTheme="majorHAnsi" w:cs="Times New Roman"/>
          <w:sz w:val="24"/>
          <w:szCs w:val="24"/>
          <w:lang w:eastAsia="lv-LV"/>
        </w:rPr>
        <w:t>n</w:t>
      </w:r>
      <w:r w:rsidR="00E411E3" w:rsidRPr="000C0447">
        <w:rPr>
          <w:rFonts w:asciiTheme="majorHAnsi" w:eastAsia="Times New Roman" w:hAnsiTheme="majorHAnsi" w:cs="Times New Roman"/>
          <w:sz w:val="24"/>
          <w:szCs w:val="24"/>
          <w:lang w:eastAsia="lv-LV"/>
        </w:rPr>
        <w:t>ci</w:t>
      </w:r>
      <w:r w:rsidRPr="000C0447">
        <w:rPr>
          <w:rFonts w:asciiTheme="majorHAnsi" w:eastAsia="Times New Roman" w:hAnsiTheme="majorHAnsi" w:cs="Times New Roman"/>
          <w:sz w:val="24"/>
          <w:szCs w:val="24"/>
          <w:lang w:eastAsia="lv-LV"/>
        </w:rPr>
        <w:t>. Vietējo vajadzību definēšanai</w:t>
      </w:r>
      <w:r w:rsidR="00E411E3" w:rsidRPr="000C0447">
        <w:rPr>
          <w:rFonts w:asciiTheme="majorHAnsi" w:eastAsia="Times New Roman" w:hAnsiTheme="majorHAnsi" w:cs="Times New Roman"/>
          <w:sz w:val="24"/>
          <w:szCs w:val="24"/>
          <w:lang w:eastAsia="lv-LV"/>
        </w:rPr>
        <w:t>,</w:t>
      </w:r>
      <w:r w:rsidRPr="000C0447">
        <w:rPr>
          <w:rFonts w:asciiTheme="majorHAnsi" w:eastAsia="Times New Roman" w:hAnsiTheme="majorHAnsi" w:cs="Times New Roman"/>
          <w:sz w:val="24"/>
          <w:szCs w:val="24"/>
          <w:lang w:eastAsia="lv-LV"/>
        </w:rPr>
        <w:t xml:space="preserve"> attīstības prioritāšu noteikšanai</w:t>
      </w:r>
      <w:r w:rsidR="00E411E3" w:rsidRPr="000C0447">
        <w:rPr>
          <w:rFonts w:asciiTheme="majorHAnsi" w:eastAsia="Times New Roman" w:hAnsiTheme="majorHAnsi" w:cs="Times New Roman"/>
          <w:sz w:val="24"/>
          <w:szCs w:val="24"/>
          <w:lang w:eastAsia="lv-LV"/>
        </w:rPr>
        <w:t xml:space="preserve"> un</w:t>
      </w:r>
      <w:r w:rsidRPr="000C0447">
        <w:rPr>
          <w:rFonts w:asciiTheme="majorHAnsi" w:eastAsia="Times New Roman" w:hAnsiTheme="majorHAnsi" w:cs="Times New Roman"/>
          <w:sz w:val="24"/>
          <w:szCs w:val="24"/>
          <w:lang w:eastAsia="lv-LV"/>
        </w:rPr>
        <w:t xml:space="preserve"> inovatīvu pieeju meklēšanai </w:t>
      </w:r>
      <w:r w:rsidR="00E411E3" w:rsidRPr="000C0447">
        <w:rPr>
          <w:rFonts w:asciiTheme="majorHAnsi" w:eastAsia="Times New Roman" w:hAnsiTheme="majorHAnsi" w:cs="Times New Roman"/>
          <w:sz w:val="24"/>
          <w:szCs w:val="24"/>
          <w:lang w:eastAsia="lv-LV"/>
        </w:rPr>
        <w:t xml:space="preserve">stratēģijas izstrādes laikā </w:t>
      </w:r>
      <w:r w:rsidRPr="000C0447">
        <w:rPr>
          <w:rFonts w:asciiTheme="majorHAnsi" w:eastAsia="Times New Roman" w:hAnsiTheme="majorHAnsi" w:cs="Times New Roman"/>
          <w:sz w:val="24"/>
          <w:szCs w:val="24"/>
          <w:lang w:eastAsia="lv-LV"/>
        </w:rPr>
        <w:t xml:space="preserve">tika īstenoti vismaz 12 radoši darba semināri ar vairāk nekā 200 iesaistītiem </w:t>
      </w:r>
      <w:r w:rsidR="00E411E3" w:rsidRPr="000C0447">
        <w:rPr>
          <w:rFonts w:asciiTheme="majorHAnsi" w:eastAsia="Times New Roman" w:hAnsiTheme="majorHAnsi" w:cs="Times New Roman"/>
          <w:sz w:val="24"/>
          <w:szCs w:val="24"/>
          <w:lang w:eastAsia="lv-LV"/>
        </w:rPr>
        <w:t>sabiedrības līderiem. Paralēli vairākos analītiskos pētījumos vērtētas kopējās cēloņsakarības un vietu potenciāls. Izmantotas arī ~500 vietējo iedzīvotāju aptaujas par nākotnes vajadzībām un prioritātēm un izmantoti individuālo interviju dati un sekundāro datu analīze, kas plašāk apkopots analītiskajā pētījuma ziņojumā.</w:t>
      </w:r>
    </w:p>
    <w:p w14:paraId="188CCE96" w14:textId="77777777" w:rsidR="00E411E3" w:rsidRPr="009C2157" w:rsidRDefault="00E411E3" w:rsidP="009818DF">
      <w:pPr>
        <w:ind w:firstLine="567"/>
        <w:jc w:val="both"/>
        <w:rPr>
          <w:rFonts w:asciiTheme="majorHAnsi" w:hAnsiTheme="majorHAnsi"/>
        </w:rPr>
      </w:pPr>
      <w:r w:rsidRPr="000C0447">
        <w:rPr>
          <w:rFonts w:asciiTheme="majorHAnsi" w:eastAsia="Times New Roman" w:hAnsiTheme="majorHAnsi" w:cs="Times New Roman"/>
          <w:sz w:val="24"/>
          <w:szCs w:val="24"/>
          <w:lang w:eastAsia="lv-LV"/>
        </w:rPr>
        <w:t xml:space="preserve">Identificētās vajadzības </w:t>
      </w:r>
      <w:r w:rsidR="00C15A9F" w:rsidRPr="000C0447">
        <w:rPr>
          <w:rFonts w:asciiTheme="majorHAnsi" w:eastAsia="Times New Roman" w:hAnsiTheme="majorHAnsi" w:cs="Times New Roman"/>
          <w:sz w:val="24"/>
          <w:szCs w:val="24"/>
          <w:lang w:eastAsia="lv-LV"/>
        </w:rPr>
        <w:t xml:space="preserve">sākotnēji </w:t>
      </w:r>
      <w:r w:rsidRPr="000C0447">
        <w:rPr>
          <w:rFonts w:asciiTheme="majorHAnsi" w:eastAsia="Times New Roman" w:hAnsiTheme="majorHAnsi" w:cs="Times New Roman"/>
          <w:sz w:val="24"/>
          <w:szCs w:val="24"/>
          <w:lang w:eastAsia="lv-LV"/>
        </w:rPr>
        <w:t xml:space="preserve">grupētas teritoriāli </w:t>
      </w:r>
      <w:r w:rsidR="00C15A9F" w:rsidRPr="000C0447">
        <w:rPr>
          <w:rFonts w:asciiTheme="majorHAnsi" w:eastAsia="Times New Roman" w:hAnsiTheme="majorHAnsi" w:cs="Times New Roman"/>
          <w:sz w:val="24"/>
          <w:szCs w:val="24"/>
          <w:lang w:eastAsia="lv-LV"/>
        </w:rPr>
        <w:t xml:space="preserve">pēc pagastu piederības </w:t>
      </w:r>
      <w:r w:rsidRPr="000C0447">
        <w:rPr>
          <w:rFonts w:asciiTheme="majorHAnsi" w:eastAsia="Times New Roman" w:hAnsiTheme="majorHAnsi" w:cs="Times New Roman"/>
          <w:sz w:val="24"/>
          <w:szCs w:val="24"/>
          <w:lang w:eastAsia="lv-LV"/>
        </w:rPr>
        <w:t>un pēc mērķg</w:t>
      </w:r>
      <w:r w:rsidR="00C15A9F" w:rsidRPr="000C0447">
        <w:rPr>
          <w:rFonts w:asciiTheme="majorHAnsi" w:eastAsia="Times New Roman" w:hAnsiTheme="majorHAnsi" w:cs="Times New Roman"/>
          <w:sz w:val="24"/>
          <w:szCs w:val="24"/>
          <w:lang w:eastAsia="lv-LV"/>
        </w:rPr>
        <w:t xml:space="preserve">rupu vajadzībām. Tālāk to saderība apkopta tematiski apvienojamos lielākos attīstības mērķos. </w:t>
      </w:r>
      <w:r w:rsidRPr="000C0447">
        <w:rPr>
          <w:rFonts w:asciiTheme="majorHAnsi" w:eastAsia="Times New Roman" w:hAnsiTheme="majorHAnsi" w:cs="Times New Roman"/>
          <w:sz w:val="24"/>
          <w:szCs w:val="24"/>
          <w:lang w:eastAsia="lv-LV"/>
        </w:rPr>
        <w:t xml:space="preserve">Detalizēts vajadzību apkopojums iekļauts </w:t>
      </w:r>
      <w:r w:rsidRPr="009C2157">
        <w:rPr>
          <w:rFonts w:asciiTheme="majorHAnsi" w:eastAsia="Times New Roman" w:hAnsiTheme="majorHAnsi" w:cs="Times New Roman"/>
          <w:sz w:val="24"/>
          <w:szCs w:val="24"/>
          <w:lang w:eastAsia="lv-LV"/>
        </w:rPr>
        <w:t xml:space="preserve">pielikumā </w:t>
      </w:r>
      <w:proofErr w:type="spellStart"/>
      <w:r w:rsidRPr="009C2157">
        <w:rPr>
          <w:rFonts w:asciiTheme="majorHAnsi" w:eastAsia="Times New Roman" w:hAnsiTheme="majorHAnsi" w:cs="Times New Roman"/>
          <w:sz w:val="24"/>
          <w:szCs w:val="24"/>
          <w:lang w:eastAsia="lv-LV"/>
        </w:rPr>
        <w:t>Nr</w:t>
      </w:r>
      <w:proofErr w:type="spellEnd"/>
      <w:r w:rsidRPr="009C2157">
        <w:rPr>
          <w:rFonts w:asciiTheme="majorHAnsi" w:eastAsia="Times New Roman" w:hAnsiTheme="majorHAnsi" w:cs="Times New Roman"/>
          <w:sz w:val="24"/>
          <w:szCs w:val="24"/>
          <w:lang w:eastAsia="lv-LV"/>
        </w:rPr>
        <w:t xml:space="preserve"> </w:t>
      </w:r>
      <w:r w:rsidR="00AA5A13" w:rsidRPr="009C2157">
        <w:rPr>
          <w:rFonts w:asciiTheme="majorHAnsi" w:eastAsia="Times New Roman" w:hAnsiTheme="majorHAnsi" w:cs="Times New Roman"/>
          <w:sz w:val="24"/>
          <w:szCs w:val="24"/>
          <w:lang w:eastAsia="lv-LV"/>
        </w:rPr>
        <w:t>3</w:t>
      </w:r>
      <w:r w:rsidRPr="009C2157">
        <w:rPr>
          <w:rFonts w:asciiTheme="majorHAnsi" w:eastAsia="Times New Roman" w:hAnsiTheme="majorHAnsi" w:cs="Times New Roman"/>
          <w:sz w:val="24"/>
          <w:szCs w:val="24"/>
          <w:lang w:eastAsia="lv-LV"/>
        </w:rPr>
        <w:t>.</w:t>
      </w:r>
    </w:p>
    <w:p w14:paraId="6CDE1C04" w14:textId="77777777" w:rsidR="00B64E46" w:rsidRPr="00AF21E6" w:rsidRDefault="00B64E46" w:rsidP="000C0447">
      <w:pPr>
        <w:pStyle w:val="Heading2"/>
        <w:spacing w:before="240" w:after="120" w:line="240" w:lineRule="auto"/>
        <w:ind w:left="11" w:hanging="11"/>
        <w:rPr>
          <w:rFonts w:asciiTheme="majorHAnsi" w:hAnsiTheme="majorHAnsi"/>
          <w:b/>
          <w:color w:val="3F6C19" w:themeColor="accent1" w:themeShade="80"/>
          <w:sz w:val="28"/>
          <w:szCs w:val="28"/>
        </w:rPr>
      </w:pPr>
      <w:bookmarkStart w:id="10" w:name="_Toc443293842"/>
      <w:r w:rsidRPr="00AF21E6">
        <w:rPr>
          <w:rFonts w:asciiTheme="majorHAnsi" w:hAnsiTheme="majorHAnsi"/>
          <w:b/>
          <w:color w:val="3F6C19" w:themeColor="accent1" w:themeShade="80"/>
          <w:sz w:val="28"/>
          <w:szCs w:val="28"/>
        </w:rPr>
        <w:t xml:space="preserve">1.5. </w:t>
      </w:r>
      <w:proofErr w:type="spellStart"/>
      <w:r w:rsidR="00012ADE" w:rsidRPr="00AF21E6">
        <w:rPr>
          <w:rFonts w:asciiTheme="majorHAnsi" w:hAnsiTheme="majorHAnsi"/>
          <w:b/>
          <w:color w:val="3F6C19" w:themeColor="accent1" w:themeShade="80"/>
          <w:sz w:val="28"/>
          <w:szCs w:val="28"/>
        </w:rPr>
        <w:t>S</w:t>
      </w:r>
      <w:r w:rsidRPr="00AF21E6">
        <w:rPr>
          <w:rFonts w:asciiTheme="majorHAnsi" w:hAnsiTheme="majorHAnsi"/>
          <w:b/>
          <w:color w:val="3F6C19" w:themeColor="accent1" w:themeShade="80"/>
          <w:sz w:val="28"/>
          <w:szCs w:val="28"/>
        </w:rPr>
        <w:t>tarpteritoriālās</w:t>
      </w:r>
      <w:proofErr w:type="spellEnd"/>
      <w:r w:rsidRPr="00AF21E6">
        <w:rPr>
          <w:rFonts w:asciiTheme="majorHAnsi" w:hAnsiTheme="majorHAnsi"/>
          <w:b/>
          <w:color w:val="3F6C19" w:themeColor="accent1" w:themeShade="80"/>
          <w:sz w:val="28"/>
          <w:szCs w:val="28"/>
        </w:rPr>
        <w:t xml:space="preserve"> un starpvalstu s</w:t>
      </w:r>
      <w:r w:rsidR="00C97A6C" w:rsidRPr="00AF21E6">
        <w:rPr>
          <w:rFonts w:asciiTheme="majorHAnsi" w:hAnsiTheme="majorHAnsi"/>
          <w:b/>
          <w:color w:val="3F6C19" w:themeColor="accent1" w:themeShade="80"/>
          <w:sz w:val="28"/>
          <w:szCs w:val="28"/>
        </w:rPr>
        <w:t>adarbības vajadzību novērtējums</w:t>
      </w:r>
      <w:bookmarkEnd w:id="10"/>
    </w:p>
    <w:p w14:paraId="1FE5C941" w14:textId="77777777" w:rsidR="00B60FFD" w:rsidRPr="000C0447" w:rsidRDefault="00B60FFD" w:rsidP="000C0447">
      <w:pPr>
        <w:spacing w:after="0" w:line="240" w:lineRule="auto"/>
        <w:ind w:firstLine="567"/>
        <w:jc w:val="both"/>
        <w:rPr>
          <w:rFonts w:asciiTheme="majorHAnsi" w:eastAsia="Times New Roman" w:hAnsiTheme="majorHAnsi" w:cs="Arial"/>
          <w:sz w:val="24"/>
          <w:szCs w:val="24"/>
          <w:lang w:eastAsia="lv-LV"/>
        </w:rPr>
      </w:pPr>
      <w:r w:rsidRPr="000C0447">
        <w:rPr>
          <w:rFonts w:asciiTheme="majorHAnsi" w:eastAsia="Times New Roman" w:hAnsiTheme="majorHAnsi" w:cs="Arial"/>
          <w:sz w:val="24"/>
          <w:szCs w:val="24"/>
          <w:lang w:eastAsia="lv-LV"/>
        </w:rPr>
        <w:t xml:space="preserve">Biedrībai Vidzemes lauku partnerība „Brasla” izveidojusies veiksmīga sadarbība ar citām </w:t>
      </w:r>
      <w:r w:rsidR="0023473B" w:rsidRPr="000C0447">
        <w:rPr>
          <w:rFonts w:asciiTheme="majorHAnsi" w:eastAsia="Times New Roman" w:hAnsiTheme="majorHAnsi" w:cs="Arial"/>
          <w:sz w:val="24"/>
          <w:szCs w:val="24"/>
          <w:lang w:eastAsia="lv-LV"/>
        </w:rPr>
        <w:t>vietējām rīcības grupām</w:t>
      </w:r>
      <w:r w:rsidRPr="000C0447">
        <w:rPr>
          <w:rFonts w:asciiTheme="majorHAnsi" w:eastAsia="Times New Roman" w:hAnsiTheme="majorHAnsi" w:cs="Arial"/>
          <w:sz w:val="24"/>
          <w:szCs w:val="24"/>
          <w:lang w:eastAsia="lv-LV"/>
        </w:rPr>
        <w:t xml:space="preserve"> un </w:t>
      </w:r>
      <w:r w:rsidR="000C0447" w:rsidRPr="000C0447">
        <w:rPr>
          <w:rFonts w:asciiTheme="majorHAnsi" w:eastAsia="Times New Roman" w:hAnsiTheme="majorHAnsi" w:cs="Arial"/>
          <w:sz w:val="24"/>
          <w:szCs w:val="24"/>
          <w:lang w:eastAsia="lv-LV"/>
        </w:rPr>
        <w:t>NVO</w:t>
      </w:r>
      <w:r w:rsidRPr="000C0447">
        <w:rPr>
          <w:rFonts w:asciiTheme="majorHAnsi" w:eastAsia="Times New Roman" w:hAnsiTheme="majorHAnsi" w:cs="Arial"/>
          <w:sz w:val="24"/>
          <w:szCs w:val="24"/>
          <w:lang w:eastAsia="lv-LV"/>
        </w:rPr>
        <w:t xml:space="preserve"> </w:t>
      </w:r>
      <w:r w:rsidR="000C0447" w:rsidRPr="000C0447">
        <w:rPr>
          <w:rFonts w:asciiTheme="majorHAnsi" w:eastAsia="Times New Roman" w:hAnsiTheme="majorHAnsi" w:cs="Arial"/>
          <w:sz w:val="24"/>
          <w:szCs w:val="24"/>
          <w:lang w:eastAsia="lv-LV"/>
        </w:rPr>
        <w:t>nacionālā un</w:t>
      </w:r>
      <w:r w:rsidRPr="000C0447">
        <w:rPr>
          <w:rFonts w:asciiTheme="majorHAnsi" w:eastAsia="Times New Roman" w:hAnsiTheme="majorHAnsi" w:cs="Arial"/>
          <w:sz w:val="24"/>
          <w:szCs w:val="24"/>
          <w:lang w:eastAsia="lv-LV"/>
        </w:rPr>
        <w:t xml:space="preserve"> starptautiskā mērogā. Darbības laikā </w:t>
      </w:r>
      <w:r w:rsidR="000940C1" w:rsidRPr="000C0447">
        <w:rPr>
          <w:rFonts w:asciiTheme="majorHAnsi" w:eastAsia="Times New Roman" w:hAnsiTheme="majorHAnsi" w:cs="Arial"/>
          <w:sz w:val="24"/>
          <w:szCs w:val="24"/>
          <w:lang w:eastAsia="lv-LV"/>
        </w:rPr>
        <w:t>i</w:t>
      </w:r>
      <w:r w:rsidRPr="000C0447">
        <w:rPr>
          <w:rFonts w:asciiTheme="majorHAnsi" w:eastAsia="Times New Roman" w:hAnsiTheme="majorHAnsi" w:cs="Arial"/>
          <w:sz w:val="24"/>
          <w:szCs w:val="24"/>
          <w:lang w:eastAsia="lv-LV"/>
        </w:rPr>
        <w:t>r uzņem</w:t>
      </w:r>
      <w:r w:rsidR="000C0447">
        <w:rPr>
          <w:rFonts w:asciiTheme="majorHAnsi" w:eastAsia="Times New Roman" w:hAnsiTheme="majorHAnsi" w:cs="Arial"/>
          <w:sz w:val="24"/>
          <w:szCs w:val="24"/>
          <w:lang w:eastAsia="lv-LV"/>
        </w:rPr>
        <w:t>tas ieinteresētās puses no</w:t>
      </w:r>
      <w:r w:rsidR="0023473B" w:rsidRPr="000C0447">
        <w:rPr>
          <w:rFonts w:asciiTheme="majorHAnsi" w:eastAsia="Times New Roman" w:hAnsiTheme="majorHAnsi" w:cs="Arial"/>
          <w:sz w:val="24"/>
          <w:szCs w:val="24"/>
          <w:lang w:eastAsia="lv-LV"/>
        </w:rPr>
        <w:t xml:space="preserve"> </w:t>
      </w:r>
      <w:r w:rsidRPr="000C0447">
        <w:rPr>
          <w:rFonts w:asciiTheme="majorHAnsi" w:eastAsia="Times New Roman" w:hAnsiTheme="majorHAnsi" w:cs="Arial"/>
          <w:sz w:val="24"/>
          <w:szCs w:val="24"/>
          <w:lang w:eastAsia="lv-LV"/>
        </w:rPr>
        <w:t>Igaunijas, Lietuvas</w:t>
      </w:r>
      <w:r w:rsidR="000C0447">
        <w:rPr>
          <w:rFonts w:asciiTheme="majorHAnsi" w:eastAsia="Times New Roman" w:hAnsiTheme="majorHAnsi" w:cs="Arial"/>
          <w:sz w:val="24"/>
          <w:szCs w:val="24"/>
          <w:lang w:eastAsia="lv-LV"/>
        </w:rPr>
        <w:t xml:space="preserve"> un</w:t>
      </w:r>
      <w:r w:rsidRPr="000C0447">
        <w:rPr>
          <w:rFonts w:asciiTheme="majorHAnsi" w:eastAsia="Times New Roman" w:hAnsiTheme="majorHAnsi" w:cs="Arial"/>
          <w:sz w:val="24"/>
          <w:szCs w:val="24"/>
          <w:lang w:eastAsia="lv-LV"/>
        </w:rPr>
        <w:t xml:space="preserve"> Horvātijas</w:t>
      </w:r>
      <w:r w:rsidR="000940C1" w:rsidRPr="000C0447">
        <w:rPr>
          <w:rFonts w:asciiTheme="majorHAnsi" w:eastAsia="Times New Roman" w:hAnsiTheme="majorHAnsi" w:cs="Arial"/>
          <w:sz w:val="24"/>
          <w:szCs w:val="24"/>
          <w:lang w:eastAsia="lv-LV"/>
        </w:rPr>
        <w:t xml:space="preserve">. Pieredzes apmaiņas pasākumos </w:t>
      </w:r>
      <w:r w:rsidR="000C0447">
        <w:rPr>
          <w:rFonts w:asciiTheme="majorHAnsi" w:eastAsia="Times New Roman" w:hAnsiTheme="majorHAnsi" w:cs="Arial"/>
          <w:sz w:val="24"/>
          <w:szCs w:val="24"/>
          <w:lang w:eastAsia="lv-LV"/>
        </w:rPr>
        <w:t>partnerības pārstāvji bijuši</w:t>
      </w:r>
      <w:r w:rsidRPr="000C0447">
        <w:rPr>
          <w:rFonts w:asciiTheme="majorHAnsi" w:eastAsia="Times New Roman" w:hAnsiTheme="majorHAnsi" w:cs="Arial"/>
          <w:sz w:val="24"/>
          <w:szCs w:val="24"/>
          <w:lang w:eastAsia="lv-LV"/>
        </w:rPr>
        <w:t xml:space="preserve"> </w:t>
      </w:r>
      <w:r w:rsidR="0023473B" w:rsidRPr="000C0447">
        <w:rPr>
          <w:rFonts w:asciiTheme="majorHAnsi" w:eastAsia="Times New Roman" w:hAnsiTheme="majorHAnsi" w:cs="Arial"/>
          <w:sz w:val="24"/>
          <w:szCs w:val="24"/>
          <w:lang w:eastAsia="lv-LV"/>
        </w:rPr>
        <w:t>Austrijas, Vācijas</w:t>
      </w:r>
      <w:r w:rsidRPr="000C0447">
        <w:rPr>
          <w:rFonts w:asciiTheme="majorHAnsi" w:eastAsia="Times New Roman" w:hAnsiTheme="majorHAnsi" w:cs="Arial"/>
          <w:sz w:val="24"/>
          <w:szCs w:val="24"/>
          <w:lang w:eastAsia="lv-LV"/>
        </w:rPr>
        <w:t xml:space="preserve">, </w:t>
      </w:r>
      <w:r w:rsidR="0023473B" w:rsidRPr="000C0447">
        <w:rPr>
          <w:rFonts w:asciiTheme="majorHAnsi" w:eastAsia="Times New Roman" w:hAnsiTheme="majorHAnsi" w:cs="Arial"/>
          <w:sz w:val="24"/>
          <w:szCs w:val="24"/>
          <w:lang w:eastAsia="lv-LV"/>
        </w:rPr>
        <w:t xml:space="preserve">Lietuvas, Čehijas un Horvātijas vietējo rīcības grupu teritorijās, </w:t>
      </w:r>
      <w:r w:rsidR="00554922">
        <w:rPr>
          <w:rFonts w:asciiTheme="majorHAnsi" w:eastAsia="Times New Roman" w:hAnsiTheme="majorHAnsi" w:cs="Arial"/>
          <w:sz w:val="24"/>
          <w:szCs w:val="24"/>
          <w:lang w:eastAsia="lv-LV"/>
        </w:rPr>
        <w:t>gūstot zinātību</w:t>
      </w:r>
      <w:r w:rsidR="0023473B" w:rsidRPr="000C0447">
        <w:rPr>
          <w:rFonts w:asciiTheme="majorHAnsi" w:eastAsia="Times New Roman" w:hAnsiTheme="majorHAnsi" w:cs="Arial"/>
          <w:sz w:val="24"/>
          <w:szCs w:val="24"/>
          <w:lang w:eastAsia="lv-LV"/>
        </w:rPr>
        <w:t xml:space="preserve"> </w:t>
      </w:r>
      <w:r w:rsidR="00554922">
        <w:rPr>
          <w:rFonts w:asciiTheme="majorHAnsi" w:eastAsia="Times New Roman" w:hAnsiTheme="majorHAnsi" w:cs="Arial"/>
          <w:sz w:val="24"/>
          <w:szCs w:val="24"/>
          <w:lang w:eastAsia="lv-LV"/>
        </w:rPr>
        <w:t>p</w:t>
      </w:r>
      <w:r w:rsidR="0023473B" w:rsidRPr="000C0447">
        <w:rPr>
          <w:rFonts w:asciiTheme="majorHAnsi" w:eastAsia="Times New Roman" w:hAnsiTheme="majorHAnsi" w:cs="Arial"/>
          <w:sz w:val="24"/>
          <w:szCs w:val="24"/>
          <w:lang w:eastAsia="lv-LV"/>
        </w:rPr>
        <w:t xml:space="preserve">ar </w:t>
      </w:r>
      <w:r w:rsidR="0023473B" w:rsidRPr="00554922">
        <w:rPr>
          <w:rFonts w:asciiTheme="majorHAnsi" w:eastAsia="Times New Roman" w:hAnsiTheme="majorHAnsi" w:cs="Arial"/>
          <w:i/>
          <w:sz w:val="24"/>
          <w:szCs w:val="24"/>
          <w:lang w:eastAsia="lv-LV"/>
        </w:rPr>
        <w:t xml:space="preserve">LEADER </w:t>
      </w:r>
      <w:r w:rsidR="0023473B" w:rsidRPr="000C0447">
        <w:rPr>
          <w:rFonts w:asciiTheme="majorHAnsi" w:eastAsia="Times New Roman" w:hAnsiTheme="majorHAnsi" w:cs="Arial"/>
          <w:sz w:val="24"/>
          <w:szCs w:val="24"/>
          <w:lang w:eastAsia="lv-LV"/>
        </w:rPr>
        <w:t>programmas ieviešanu</w:t>
      </w:r>
      <w:r w:rsidR="000940C1" w:rsidRPr="000C0447">
        <w:rPr>
          <w:rFonts w:asciiTheme="majorHAnsi" w:eastAsia="Times New Roman" w:hAnsiTheme="majorHAnsi" w:cs="Arial"/>
          <w:sz w:val="24"/>
          <w:szCs w:val="24"/>
          <w:lang w:eastAsia="lv-LV"/>
        </w:rPr>
        <w:t xml:space="preserve">. </w:t>
      </w:r>
      <w:r w:rsidR="0023473B" w:rsidRPr="000C0447">
        <w:rPr>
          <w:rFonts w:asciiTheme="majorHAnsi" w:eastAsia="Times New Roman" w:hAnsiTheme="majorHAnsi" w:cs="Arial"/>
          <w:sz w:val="24"/>
          <w:szCs w:val="24"/>
          <w:lang w:eastAsia="lv-LV"/>
        </w:rPr>
        <w:t>Biedrībai ir pieredze</w:t>
      </w:r>
      <w:r w:rsidR="00554922">
        <w:rPr>
          <w:rFonts w:asciiTheme="majorHAnsi" w:eastAsia="Times New Roman" w:hAnsiTheme="majorHAnsi" w:cs="Arial"/>
          <w:sz w:val="24"/>
          <w:szCs w:val="24"/>
          <w:lang w:eastAsia="lv-LV"/>
        </w:rPr>
        <w:t>,</w:t>
      </w:r>
      <w:r w:rsidR="0023473B" w:rsidRPr="000C0447">
        <w:rPr>
          <w:rFonts w:asciiTheme="majorHAnsi" w:eastAsia="Times New Roman" w:hAnsiTheme="majorHAnsi" w:cs="Arial"/>
          <w:sz w:val="24"/>
          <w:szCs w:val="24"/>
          <w:lang w:eastAsia="lv-LV"/>
        </w:rPr>
        <w:t xml:space="preserve"> ī</w:t>
      </w:r>
      <w:r w:rsidRPr="000C0447">
        <w:rPr>
          <w:rFonts w:asciiTheme="majorHAnsi" w:eastAsia="Times New Roman" w:hAnsiTheme="majorHAnsi" w:cs="Arial"/>
          <w:sz w:val="24"/>
          <w:szCs w:val="24"/>
          <w:lang w:eastAsia="lv-LV"/>
        </w:rPr>
        <w:t>steno</w:t>
      </w:r>
      <w:r w:rsidR="0023473B" w:rsidRPr="000C0447">
        <w:rPr>
          <w:rFonts w:asciiTheme="majorHAnsi" w:eastAsia="Times New Roman" w:hAnsiTheme="majorHAnsi" w:cs="Arial"/>
          <w:sz w:val="24"/>
          <w:szCs w:val="24"/>
          <w:lang w:eastAsia="lv-LV"/>
        </w:rPr>
        <w:t>jot</w:t>
      </w:r>
      <w:r w:rsidR="000940C1" w:rsidRPr="000C0447">
        <w:rPr>
          <w:rFonts w:asciiTheme="majorHAnsi" w:eastAsia="Times New Roman" w:hAnsiTheme="majorHAnsi" w:cs="Arial"/>
          <w:sz w:val="24"/>
          <w:szCs w:val="24"/>
          <w:lang w:eastAsia="lv-LV"/>
        </w:rPr>
        <w:t xml:space="preserve"> </w:t>
      </w:r>
      <w:r w:rsidRPr="000C0447">
        <w:rPr>
          <w:rFonts w:asciiTheme="majorHAnsi" w:eastAsia="Times New Roman" w:hAnsiTheme="majorHAnsi" w:cs="Arial"/>
          <w:sz w:val="24"/>
          <w:szCs w:val="24"/>
          <w:lang w:eastAsia="lv-LV"/>
        </w:rPr>
        <w:t xml:space="preserve"> starptau</w:t>
      </w:r>
      <w:r w:rsidR="0023473B" w:rsidRPr="000C0447">
        <w:rPr>
          <w:rFonts w:asciiTheme="majorHAnsi" w:eastAsia="Times New Roman" w:hAnsiTheme="majorHAnsi" w:cs="Arial"/>
          <w:sz w:val="24"/>
          <w:szCs w:val="24"/>
          <w:lang w:eastAsia="lv-LV"/>
        </w:rPr>
        <w:t>tiska mēroga sadarbības projektu</w:t>
      </w:r>
      <w:r w:rsidR="00554922">
        <w:rPr>
          <w:rFonts w:asciiTheme="majorHAnsi" w:eastAsia="Times New Roman" w:hAnsiTheme="majorHAnsi" w:cs="Arial"/>
          <w:sz w:val="24"/>
          <w:szCs w:val="24"/>
          <w:lang w:eastAsia="lv-LV"/>
        </w:rPr>
        <w:t>:</w:t>
      </w:r>
      <w:r w:rsidRPr="000C0447">
        <w:rPr>
          <w:rFonts w:asciiTheme="majorHAnsi" w:eastAsia="Times New Roman" w:hAnsiTheme="majorHAnsi" w:cs="Arial"/>
          <w:sz w:val="24"/>
          <w:szCs w:val="24"/>
          <w:lang w:eastAsia="lv-LV"/>
        </w:rPr>
        <w:t xml:space="preserve"> </w:t>
      </w:r>
      <w:r w:rsidR="0023473B" w:rsidRPr="000C0447">
        <w:rPr>
          <w:rFonts w:asciiTheme="majorHAnsi" w:eastAsia="Times New Roman" w:hAnsiTheme="majorHAnsi" w:cs="Arial"/>
          <w:sz w:val="24"/>
          <w:szCs w:val="24"/>
          <w:lang w:eastAsia="lv-LV"/>
        </w:rPr>
        <w:t>„</w:t>
      </w:r>
      <w:r w:rsidRPr="000C0447">
        <w:rPr>
          <w:rFonts w:asciiTheme="majorHAnsi" w:eastAsia="Times New Roman" w:hAnsiTheme="majorHAnsi" w:cs="Arial"/>
          <w:sz w:val="24"/>
          <w:szCs w:val="24"/>
          <w:lang w:eastAsia="lv-LV"/>
        </w:rPr>
        <w:t>ABC vietējiem ražotājiem</w:t>
      </w:r>
      <w:r w:rsidR="0023473B" w:rsidRPr="000C0447">
        <w:rPr>
          <w:rFonts w:asciiTheme="majorHAnsi" w:eastAsia="Times New Roman" w:hAnsiTheme="majorHAnsi" w:cs="Arial"/>
          <w:sz w:val="24"/>
          <w:szCs w:val="24"/>
          <w:lang w:eastAsia="lv-LV"/>
        </w:rPr>
        <w:t>”</w:t>
      </w:r>
      <w:r w:rsidRPr="000C0447">
        <w:rPr>
          <w:rFonts w:asciiTheme="majorHAnsi" w:eastAsia="Times New Roman" w:hAnsiTheme="majorHAnsi" w:cs="Arial"/>
          <w:sz w:val="24"/>
          <w:szCs w:val="24"/>
          <w:lang w:eastAsia="lv-LV"/>
        </w:rPr>
        <w:t>, kura mērķis ir izveidot sistēmu vietējo ražotāju un produktu atbalstam, pamatojoties uz zi</w:t>
      </w:r>
      <w:r w:rsidR="0023473B" w:rsidRPr="000C0447">
        <w:rPr>
          <w:rFonts w:asciiTheme="majorHAnsi" w:eastAsia="Times New Roman" w:hAnsiTheme="majorHAnsi" w:cs="Arial"/>
          <w:sz w:val="24"/>
          <w:szCs w:val="24"/>
          <w:lang w:eastAsia="lv-LV"/>
        </w:rPr>
        <w:t xml:space="preserve">nāšanām un paraugprakses </w:t>
      </w:r>
      <w:r w:rsidRPr="000C0447">
        <w:rPr>
          <w:rFonts w:asciiTheme="majorHAnsi" w:eastAsia="Times New Roman" w:hAnsiTheme="majorHAnsi" w:cs="Arial"/>
          <w:sz w:val="24"/>
          <w:szCs w:val="24"/>
          <w:lang w:eastAsia="lv-LV"/>
        </w:rPr>
        <w:t xml:space="preserve">apmaiņu starp valstīm. Projektā </w:t>
      </w:r>
      <w:r w:rsidR="0023473B" w:rsidRPr="000C0447">
        <w:rPr>
          <w:rFonts w:asciiTheme="majorHAnsi" w:eastAsia="Times New Roman" w:hAnsiTheme="majorHAnsi" w:cs="Arial"/>
          <w:sz w:val="24"/>
          <w:szCs w:val="24"/>
          <w:lang w:eastAsia="lv-LV"/>
        </w:rPr>
        <w:t xml:space="preserve">tika </w:t>
      </w:r>
      <w:r w:rsidRPr="000C0447">
        <w:rPr>
          <w:rFonts w:asciiTheme="majorHAnsi" w:eastAsia="Times New Roman" w:hAnsiTheme="majorHAnsi" w:cs="Arial"/>
          <w:sz w:val="24"/>
          <w:szCs w:val="24"/>
          <w:lang w:eastAsia="lv-LV"/>
        </w:rPr>
        <w:t>iesaistīti</w:t>
      </w:r>
      <w:r w:rsidR="0023473B" w:rsidRPr="000C0447">
        <w:rPr>
          <w:rFonts w:asciiTheme="majorHAnsi" w:eastAsia="Times New Roman" w:hAnsiTheme="majorHAnsi" w:cs="Arial"/>
          <w:sz w:val="24"/>
          <w:szCs w:val="24"/>
          <w:lang w:eastAsia="lv-LV"/>
        </w:rPr>
        <w:t xml:space="preserve"> </w:t>
      </w:r>
      <w:r w:rsidRPr="000C0447">
        <w:rPr>
          <w:rFonts w:asciiTheme="majorHAnsi" w:eastAsia="Times New Roman" w:hAnsiTheme="majorHAnsi" w:cs="Arial"/>
          <w:sz w:val="24"/>
          <w:szCs w:val="24"/>
          <w:lang w:eastAsia="lv-LV"/>
        </w:rPr>
        <w:t xml:space="preserve">partneri no </w:t>
      </w:r>
      <w:r w:rsidR="0023473B" w:rsidRPr="000C0447">
        <w:rPr>
          <w:rFonts w:asciiTheme="majorHAnsi" w:eastAsia="Times New Roman" w:hAnsiTheme="majorHAnsi" w:cs="Arial"/>
          <w:sz w:val="24"/>
          <w:szCs w:val="24"/>
          <w:lang w:eastAsia="lv-LV"/>
        </w:rPr>
        <w:t xml:space="preserve">Latvijas, </w:t>
      </w:r>
      <w:r w:rsidRPr="000C0447">
        <w:rPr>
          <w:rFonts w:asciiTheme="majorHAnsi" w:eastAsia="Times New Roman" w:hAnsiTheme="majorHAnsi" w:cs="Arial"/>
          <w:sz w:val="24"/>
          <w:szCs w:val="24"/>
          <w:lang w:eastAsia="lv-LV"/>
        </w:rPr>
        <w:t>Lietuvas un Čehijas.</w:t>
      </w:r>
    </w:p>
    <w:p w14:paraId="4D668992" w14:textId="77777777" w:rsidR="006E4622" w:rsidRPr="000C0447" w:rsidRDefault="008D0807" w:rsidP="006E4622">
      <w:pPr>
        <w:pStyle w:val="ListParagraph"/>
        <w:spacing w:before="120" w:after="120" w:line="240" w:lineRule="auto"/>
        <w:ind w:left="0" w:firstLine="567"/>
        <w:contextualSpacing w:val="0"/>
        <w:jc w:val="both"/>
        <w:rPr>
          <w:rFonts w:asciiTheme="majorHAnsi" w:eastAsia="Times New Roman" w:hAnsiTheme="majorHAnsi" w:cs="Times New Roman"/>
          <w:sz w:val="24"/>
          <w:szCs w:val="24"/>
          <w:lang w:eastAsia="lv-LV"/>
        </w:rPr>
      </w:pPr>
      <w:r w:rsidRPr="000C0447">
        <w:rPr>
          <w:rFonts w:asciiTheme="majorHAnsi" w:eastAsia="Times New Roman" w:hAnsiTheme="majorHAnsi" w:cs="Times New Roman"/>
          <w:sz w:val="24"/>
          <w:szCs w:val="24"/>
          <w:lang w:eastAsia="lv-LV"/>
        </w:rPr>
        <w:t>C</w:t>
      </w:r>
      <w:r w:rsidR="006E4622" w:rsidRPr="000C0447">
        <w:rPr>
          <w:rFonts w:asciiTheme="majorHAnsi" w:eastAsia="Times New Roman" w:hAnsiTheme="majorHAnsi" w:cs="Times New Roman"/>
          <w:sz w:val="24"/>
          <w:szCs w:val="24"/>
          <w:lang w:eastAsia="lv-LV"/>
        </w:rPr>
        <w:t>iešāk</w:t>
      </w:r>
      <w:r w:rsidR="00F85E09" w:rsidRPr="000C0447">
        <w:rPr>
          <w:rFonts w:asciiTheme="majorHAnsi" w:eastAsia="Times New Roman" w:hAnsiTheme="majorHAnsi" w:cs="Times New Roman"/>
          <w:sz w:val="24"/>
          <w:szCs w:val="24"/>
          <w:lang w:eastAsia="lv-LV"/>
        </w:rPr>
        <w:t>as</w:t>
      </w:r>
      <w:r w:rsidR="006E4622" w:rsidRPr="000C0447">
        <w:rPr>
          <w:rFonts w:asciiTheme="majorHAnsi" w:eastAsia="Times New Roman" w:hAnsiTheme="majorHAnsi" w:cs="Times New Roman"/>
          <w:sz w:val="24"/>
          <w:szCs w:val="24"/>
          <w:lang w:eastAsia="lv-LV"/>
        </w:rPr>
        <w:t xml:space="preserve"> pārrobežu sadarbības iespēj</w:t>
      </w:r>
      <w:r w:rsidR="00F85E09" w:rsidRPr="000C0447">
        <w:rPr>
          <w:rFonts w:asciiTheme="majorHAnsi" w:eastAsia="Times New Roman" w:hAnsiTheme="majorHAnsi" w:cs="Times New Roman"/>
          <w:sz w:val="24"/>
          <w:szCs w:val="24"/>
          <w:lang w:eastAsia="lv-LV"/>
        </w:rPr>
        <w:t>as</w:t>
      </w:r>
      <w:r w:rsidR="006E4622" w:rsidRPr="000C0447">
        <w:rPr>
          <w:rFonts w:asciiTheme="majorHAnsi" w:eastAsia="Times New Roman" w:hAnsiTheme="majorHAnsi" w:cs="Times New Roman"/>
          <w:sz w:val="24"/>
          <w:szCs w:val="24"/>
          <w:lang w:eastAsia="lv-LV"/>
        </w:rPr>
        <w:t xml:space="preserve"> </w:t>
      </w:r>
      <w:r w:rsidR="002A744C" w:rsidRPr="000C0447">
        <w:rPr>
          <w:rFonts w:asciiTheme="majorHAnsi" w:eastAsia="Times New Roman" w:hAnsiTheme="majorHAnsi" w:cs="Times New Roman"/>
          <w:sz w:val="24"/>
          <w:szCs w:val="24"/>
          <w:lang w:eastAsia="lv-LV"/>
        </w:rPr>
        <w:t xml:space="preserve">(arī pakalpojumu un preču pieprasījuma veicināšanai) </w:t>
      </w:r>
      <w:r w:rsidRPr="000C0447">
        <w:rPr>
          <w:rFonts w:asciiTheme="majorHAnsi" w:eastAsia="Times New Roman" w:hAnsiTheme="majorHAnsi" w:cs="Times New Roman"/>
          <w:sz w:val="24"/>
          <w:szCs w:val="24"/>
          <w:lang w:eastAsia="lv-LV"/>
        </w:rPr>
        <w:t xml:space="preserve">ir </w:t>
      </w:r>
      <w:r w:rsidR="006E4622" w:rsidRPr="000C0447">
        <w:rPr>
          <w:rFonts w:asciiTheme="majorHAnsi" w:eastAsia="Times New Roman" w:hAnsiTheme="majorHAnsi" w:cs="Times New Roman"/>
          <w:sz w:val="24"/>
          <w:szCs w:val="24"/>
          <w:lang w:eastAsia="lv-LV"/>
        </w:rPr>
        <w:t xml:space="preserve">ar </w:t>
      </w:r>
      <w:r w:rsidRPr="000C0447">
        <w:rPr>
          <w:rFonts w:asciiTheme="majorHAnsi" w:eastAsia="Times New Roman" w:hAnsiTheme="majorHAnsi" w:cs="Times New Roman"/>
          <w:sz w:val="24"/>
          <w:szCs w:val="24"/>
          <w:lang w:eastAsia="lv-LV"/>
        </w:rPr>
        <w:t>Igauniju</w:t>
      </w:r>
      <w:r w:rsidR="006E4622" w:rsidRPr="000C0447">
        <w:rPr>
          <w:rFonts w:asciiTheme="majorHAnsi" w:eastAsia="Times New Roman" w:hAnsiTheme="majorHAnsi" w:cs="Times New Roman"/>
          <w:sz w:val="24"/>
          <w:szCs w:val="24"/>
          <w:lang w:eastAsia="lv-LV"/>
        </w:rPr>
        <w:t xml:space="preserve">, īpaši tuvākajām apdzīvotajām </w:t>
      </w:r>
      <w:r w:rsidR="00F85E09" w:rsidRPr="000C0447">
        <w:rPr>
          <w:rFonts w:asciiTheme="majorHAnsi" w:eastAsia="Times New Roman" w:hAnsiTheme="majorHAnsi" w:cs="Times New Roman"/>
          <w:sz w:val="24"/>
          <w:szCs w:val="24"/>
          <w:lang w:eastAsia="lv-LV"/>
        </w:rPr>
        <w:t xml:space="preserve">vietām Pērnavas </w:t>
      </w:r>
      <w:r w:rsidR="002A744C" w:rsidRPr="000C0447">
        <w:rPr>
          <w:rFonts w:asciiTheme="majorHAnsi" w:eastAsia="Times New Roman" w:hAnsiTheme="majorHAnsi" w:cs="Times New Roman"/>
          <w:sz w:val="24"/>
          <w:szCs w:val="24"/>
          <w:lang w:eastAsia="lv-LV"/>
        </w:rPr>
        <w:t>un</w:t>
      </w:r>
      <w:r w:rsidR="00F85E09" w:rsidRPr="000C0447">
        <w:rPr>
          <w:rFonts w:asciiTheme="majorHAnsi" w:eastAsia="Times New Roman" w:hAnsiTheme="majorHAnsi" w:cs="Times New Roman"/>
          <w:sz w:val="24"/>
          <w:szCs w:val="24"/>
          <w:lang w:eastAsia="lv-LV"/>
        </w:rPr>
        <w:t xml:space="preserve"> </w:t>
      </w:r>
      <w:proofErr w:type="spellStart"/>
      <w:r w:rsidR="00F85E09" w:rsidRPr="000C0447">
        <w:rPr>
          <w:rFonts w:asciiTheme="majorHAnsi" w:eastAsia="Times New Roman" w:hAnsiTheme="majorHAnsi" w:cs="Times New Roman"/>
          <w:sz w:val="24"/>
          <w:szCs w:val="24"/>
          <w:lang w:eastAsia="lv-LV"/>
        </w:rPr>
        <w:t>Vīlandes</w:t>
      </w:r>
      <w:proofErr w:type="spellEnd"/>
      <w:r w:rsidR="00F85E09" w:rsidRPr="000C0447">
        <w:rPr>
          <w:rFonts w:asciiTheme="majorHAnsi" w:eastAsia="Times New Roman" w:hAnsiTheme="majorHAnsi" w:cs="Times New Roman"/>
          <w:sz w:val="24"/>
          <w:szCs w:val="24"/>
          <w:lang w:eastAsia="lv-LV"/>
        </w:rPr>
        <w:t xml:space="preserve"> novadā. Ceļu tīkls pamato, ka </w:t>
      </w:r>
      <w:r w:rsidR="002A744C" w:rsidRPr="000C0447">
        <w:rPr>
          <w:rFonts w:asciiTheme="majorHAnsi" w:eastAsia="Times New Roman" w:hAnsiTheme="majorHAnsi" w:cs="Times New Roman"/>
          <w:sz w:val="24"/>
          <w:szCs w:val="24"/>
          <w:lang w:eastAsia="lv-LV"/>
        </w:rPr>
        <w:t>tas risinām</w:t>
      </w:r>
      <w:r w:rsidR="00F85E09" w:rsidRPr="000C0447">
        <w:rPr>
          <w:rFonts w:asciiTheme="majorHAnsi" w:eastAsia="Times New Roman" w:hAnsiTheme="majorHAnsi" w:cs="Times New Roman"/>
          <w:sz w:val="24"/>
          <w:szCs w:val="24"/>
          <w:lang w:eastAsia="lv-LV"/>
        </w:rPr>
        <w:t xml:space="preserve">s vienoti ar kaimiņu partnerībām “No Salacas līdz Rūjai” </w:t>
      </w:r>
      <w:r w:rsidR="002A744C" w:rsidRPr="000C0447">
        <w:rPr>
          <w:rFonts w:asciiTheme="majorHAnsi" w:eastAsia="Times New Roman" w:hAnsiTheme="majorHAnsi" w:cs="Times New Roman"/>
          <w:sz w:val="24"/>
          <w:szCs w:val="24"/>
          <w:lang w:eastAsia="lv-LV"/>
        </w:rPr>
        <w:t xml:space="preserve">un </w:t>
      </w:r>
      <w:r w:rsidR="00F85E09" w:rsidRPr="000C0447">
        <w:rPr>
          <w:rFonts w:asciiTheme="majorHAnsi" w:eastAsia="Times New Roman" w:hAnsiTheme="majorHAnsi" w:cs="Times New Roman"/>
          <w:sz w:val="24"/>
          <w:szCs w:val="24"/>
          <w:lang w:eastAsia="lv-LV"/>
        </w:rPr>
        <w:t>“</w:t>
      </w:r>
      <w:proofErr w:type="spellStart"/>
      <w:r w:rsidR="00F85E09" w:rsidRPr="000C0447">
        <w:rPr>
          <w:rFonts w:asciiTheme="majorHAnsi" w:eastAsia="Times New Roman" w:hAnsiTheme="majorHAnsi" w:cs="Times New Roman"/>
          <w:sz w:val="24"/>
          <w:szCs w:val="24"/>
          <w:lang w:eastAsia="lv-LV"/>
        </w:rPr>
        <w:t>Jūrkant</w:t>
      </w:r>
      <w:r w:rsidR="00BF068F" w:rsidRPr="000C0447">
        <w:rPr>
          <w:rFonts w:asciiTheme="majorHAnsi" w:eastAsia="Times New Roman" w:hAnsiTheme="majorHAnsi" w:cs="Times New Roman"/>
          <w:sz w:val="24"/>
          <w:szCs w:val="24"/>
          <w:lang w:eastAsia="lv-LV"/>
        </w:rPr>
        <w:t>i</w:t>
      </w:r>
      <w:proofErr w:type="spellEnd"/>
      <w:r w:rsidR="00F85E09" w:rsidRPr="000C0447">
        <w:rPr>
          <w:rFonts w:asciiTheme="majorHAnsi" w:eastAsia="Times New Roman" w:hAnsiTheme="majorHAnsi" w:cs="Times New Roman"/>
          <w:sz w:val="24"/>
          <w:szCs w:val="24"/>
          <w:lang w:eastAsia="lv-LV"/>
        </w:rPr>
        <w:t>”. V</w:t>
      </w:r>
      <w:r w:rsidR="006E4622" w:rsidRPr="000C0447">
        <w:rPr>
          <w:rFonts w:asciiTheme="majorHAnsi" w:eastAsia="Times New Roman" w:hAnsiTheme="majorHAnsi" w:cs="Times New Roman"/>
          <w:sz w:val="24"/>
          <w:szCs w:val="24"/>
          <w:lang w:eastAsia="lv-LV"/>
        </w:rPr>
        <w:t>ienlaikus “globālā ciemata” straujais progress vienotā virtuālajā telpā rada plaš</w:t>
      </w:r>
      <w:r w:rsidR="002A744C" w:rsidRPr="000C0447">
        <w:rPr>
          <w:rFonts w:asciiTheme="majorHAnsi" w:eastAsia="Times New Roman" w:hAnsiTheme="majorHAnsi" w:cs="Times New Roman"/>
          <w:sz w:val="24"/>
          <w:szCs w:val="24"/>
          <w:lang w:eastAsia="lv-LV"/>
        </w:rPr>
        <w:t>u</w:t>
      </w:r>
      <w:r w:rsidR="006E4622" w:rsidRPr="000C0447">
        <w:rPr>
          <w:rFonts w:asciiTheme="majorHAnsi" w:eastAsia="Times New Roman" w:hAnsiTheme="majorHAnsi" w:cs="Times New Roman"/>
          <w:sz w:val="24"/>
          <w:szCs w:val="24"/>
          <w:lang w:eastAsia="lv-LV"/>
        </w:rPr>
        <w:t xml:space="preserve"> potenciālu </w:t>
      </w:r>
      <w:r w:rsidR="002A744C" w:rsidRPr="000C0447">
        <w:rPr>
          <w:rFonts w:asciiTheme="majorHAnsi" w:eastAsia="Times New Roman" w:hAnsiTheme="majorHAnsi" w:cs="Times New Roman"/>
          <w:sz w:val="24"/>
          <w:szCs w:val="24"/>
          <w:lang w:eastAsia="lv-LV"/>
        </w:rPr>
        <w:t>uzņēmējdarbības un sabiedrisk</w:t>
      </w:r>
      <w:r w:rsidRPr="000C0447">
        <w:rPr>
          <w:rFonts w:asciiTheme="majorHAnsi" w:eastAsia="Times New Roman" w:hAnsiTheme="majorHAnsi" w:cs="Times New Roman"/>
          <w:sz w:val="24"/>
          <w:szCs w:val="24"/>
          <w:lang w:eastAsia="lv-LV"/>
        </w:rPr>
        <w:t>o</w:t>
      </w:r>
      <w:r w:rsidR="002A744C" w:rsidRPr="000C0447">
        <w:rPr>
          <w:rFonts w:asciiTheme="majorHAnsi" w:eastAsia="Times New Roman" w:hAnsiTheme="majorHAnsi" w:cs="Times New Roman"/>
          <w:sz w:val="24"/>
          <w:szCs w:val="24"/>
          <w:lang w:eastAsia="lv-LV"/>
        </w:rPr>
        <w:t xml:space="preserve"> </w:t>
      </w:r>
      <w:r w:rsidRPr="000C0447">
        <w:rPr>
          <w:rFonts w:asciiTheme="majorHAnsi" w:eastAsia="Times New Roman" w:hAnsiTheme="majorHAnsi" w:cs="Times New Roman"/>
          <w:sz w:val="24"/>
          <w:szCs w:val="24"/>
          <w:lang w:eastAsia="lv-LV"/>
        </w:rPr>
        <w:t>aktivitāšu</w:t>
      </w:r>
      <w:r w:rsidR="002A744C" w:rsidRPr="000C0447">
        <w:rPr>
          <w:rFonts w:asciiTheme="majorHAnsi" w:eastAsia="Times New Roman" w:hAnsiTheme="majorHAnsi" w:cs="Times New Roman"/>
          <w:sz w:val="24"/>
          <w:szCs w:val="24"/>
          <w:lang w:eastAsia="lv-LV"/>
        </w:rPr>
        <w:t xml:space="preserve"> </w:t>
      </w:r>
      <w:r w:rsidRPr="000C0447">
        <w:rPr>
          <w:rFonts w:asciiTheme="majorHAnsi" w:eastAsia="Times New Roman" w:hAnsiTheme="majorHAnsi" w:cs="Times New Roman"/>
          <w:sz w:val="24"/>
          <w:szCs w:val="24"/>
          <w:lang w:eastAsia="lv-LV"/>
        </w:rPr>
        <w:t>izpausmēm</w:t>
      </w:r>
      <w:r w:rsidR="006E4622" w:rsidRPr="000C0447">
        <w:rPr>
          <w:rFonts w:asciiTheme="majorHAnsi" w:eastAsia="Times New Roman" w:hAnsiTheme="majorHAnsi" w:cs="Times New Roman"/>
          <w:sz w:val="24"/>
          <w:szCs w:val="24"/>
          <w:lang w:eastAsia="lv-LV"/>
        </w:rPr>
        <w:t>.</w:t>
      </w:r>
      <w:r w:rsidR="00BF068F" w:rsidRPr="000C0447">
        <w:rPr>
          <w:rFonts w:asciiTheme="majorHAnsi" w:eastAsia="Times New Roman" w:hAnsiTheme="majorHAnsi" w:cs="Times New Roman"/>
          <w:sz w:val="24"/>
          <w:szCs w:val="24"/>
          <w:lang w:eastAsia="lv-LV"/>
        </w:rPr>
        <w:t xml:space="preserve"> </w:t>
      </w:r>
      <w:r w:rsidR="004A59BA" w:rsidRPr="000C0447">
        <w:rPr>
          <w:rFonts w:asciiTheme="majorHAnsi" w:eastAsia="Times New Roman" w:hAnsiTheme="majorHAnsi" w:cs="Times New Roman"/>
          <w:sz w:val="24"/>
          <w:szCs w:val="24"/>
          <w:lang w:eastAsia="lv-LV"/>
        </w:rPr>
        <w:t>S</w:t>
      </w:r>
      <w:r w:rsidR="00BF068F" w:rsidRPr="000C0447">
        <w:rPr>
          <w:rFonts w:asciiTheme="majorHAnsi" w:eastAsia="Times New Roman" w:hAnsiTheme="majorHAnsi" w:cs="Times New Roman"/>
          <w:sz w:val="24"/>
          <w:szCs w:val="24"/>
          <w:lang w:eastAsia="lv-LV"/>
        </w:rPr>
        <w:t xml:space="preserve">adarbība Baltijas jūras reģionā </w:t>
      </w:r>
      <w:r w:rsidR="002A744C" w:rsidRPr="000C0447">
        <w:rPr>
          <w:rFonts w:asciiTheme="majorHAnsi" w:eastAsia="Times New Roman" w:hAnsiTheme="majorHAnsi" w:cs="Times New Roman"/>
          <w:sz w:val="24"/>
          <w:szCs w:val="24"/>
          <w:lang w:eastAsia="lv-LV"/>
        </w:rPr>
        <w:t>izceļama vienoti ar</w:t>
      </w:r>
      <w:r w:rsidR="00BF068F" w:rsidRPr="000C0447">
        <w:rPr>
          <w:rFonts w:asciiTheme="majorHAnsi" w:eastAsia="Times New Roman" w:hAnsiTheme="majorHAnsi" w:cs="Times New Roman"/>
          <w:sz w:val="24"/>
          <w:szCs w:val="24"/>
          <w:lang w:eastAsia="lv-LV"/>
        </w:rPr>
        <w:t xml:space="preserve"> vēsturiskajām Hanzas savienības pilsētām, tostarp Limbažu sadarbības pilsētu </w:t>
      </w:r>
      <w:proofErr w:type="spellStart"/>
      <w:r w:rsidR="00BF068F" w:rsidRPr="000C0447">
        <w:rPr>
          <w:rFonts w:asciiTheme="majorHAnsi" w:eastAsia="Times New Roman" w:hAnsiTheme="majorHAnsi" w:cs="Times New Roman"/>
          <w:sz w:val="24"/>
          <w:szCs w:val="24"/>
          <w:lang w:eastAsia="lv-LV"/>
        </w:rPr>
        <w:t>Anklamu</w:t>
      </w:r>
      <w:proofErr w:type="spellEnd"/>
      <w:r w:rsidR="00455C3A" w:rsidRPr="000C0447">
        <w:rPr>
          <w:rFonts w:asciiTheme="majorHAnsi" w:eastAsia="Times New Roman" w:hAnsiTheme="majorHAnsi" w:cs="Times New Roman"/>
          <w:sz w:val="24"/>
          <w:szCs w:val="24"/>
          <w:lang w:eastAsia="lv-LV"/>
        </w:rPr>
        <w:t xml:space="preserve">. Kocēnu novada regulārā sadarbība ar </w:t>
      </w:r>
      <w:proofErr w:type="spellStart"/>
      <w:r w:rsidR="00455C3A" w:rsidRPr="000C0447">
        <w:rPr>
          <w:rFonts w:asciiTheme="majorHAnsi" w:eastAsia="Times New Roman" w:hAnsiTheme="majorHAnsi" w:cs="Times New Roman"/>
          <w:sz w:val="24"/>
          <w:szCs w:val="24"/>
          <w:lang w:eastAsia="lv-LV"/>
        </w:rPr>
        <w:t>Gīterslo</w:t>
      </w:r>
      <w:proofErr w:type="spellEnd"/>
      <w:r w:rsidR="00455C3A" w:rsidRPr="000C0447">
        <w:rPr>
          <w:rFonts w:asciiTheme="majorHAnsi" w:eastAsia="Times New Roman" w:hAnsiTheme="majorHAnsi" w:cs="Times New Roman"/>
          <w:sz w:val="24"/>
          <w:szCs w:val="24"/>
          <w:lang w:eastAsia="lv-LV"/>
        </w:rPr>
        <w:t xml:space="preserve"> apriņķi Vācijā un dažād</w:t>
      </w:r>
      <w:r w:rsidR="002A744C" w:rsidRPr="000C0447">
        <w:rPr>
          <w:rFonts w:asciiTheme="majorHAnsi" w:eastAsia="Times New Roman" w:hAnsiTheme="majorHAnsi" w:cs="Times New Roman"/>
          <w:sz w:val="24"/>
          <w:szCs w:val="24"/>
          <w:lang w:eastAsia="lv-LV"/>
        </w:rPr>
        <w:t>ie ieviestie</w:t>
      </w:r>
      <w:r w:rsidR="00455C3A" w:rsidRPr="000C0447">
        <w:rPr>
          <w:rFonts w:asciiTheme="majorHAnsi" w:eastAsia="Times New Roman" w:hAnsiTheme="majorHAnsi" w:cs="Times New Roman"/>
          <w:sz w:val="24"/>
          <w:szCs w:val="24"/>
          <w:lang w:eastAsia="lv-LV"/>
        </w:rPr>
        <w:t xml:space="preserve"> </w:t>
      </w:r>
      <w:r w:rsidRPr="000C0447">
        <w:rPr>
          <w:rFonts w:asciiTheme="majorHAnsi" w:eastAsia="Times New Roman" w:hAnsiTheme="majorHAnsi" w:cs="Times New Roman"/>
          <w:sz w:val="24"/>
          <w:szCs w:val="24"/>
          <w:lang w:eastAsia="lv-LV"/>
        </w:rPr>
        <w:t xml:space="preserve">praktiskie </w:t>
      </w:r>
      <w:r w:rsidR="002A744C" w:rsidRPr="000C0447">
        <w:rPr>
          <w:rFonts w:asciiTheme="majorHAnsi" w:eastAsia="Times New Roman" w:hAnsiTheme="majorHAnsi" w:cs="Times New Roman"/>
          <w:sz w:val="24"/>
          <w:szCs w:val="24"/>
          <w:lang w:eastAsia="lv-LV"/>
        </w:rPr>
        <w:t>risinājumi</w:t>
      </w:r>
      <w:r w:rsidR="00455C3A" w:rsidRPr="000C0447">
        <w:rPr>
          <w:rFonts w:asciiTheme="majorHAnsi" w:eastAsia="Times New Roman" w:hAnsiTheme="majorHAnsi" w:cs="Times New Roman"/>
          <w:sz w:val="24"/>
          <w:szCs w:val="24"/>
          <w:lang w:eastAsia="lv-LV"/>
        </w:rPr>
        <w:t xml:space="preserve"> </w:t>
      </w:r>
      <w:r w:rsidRPr="000C0447">
        <w:rPr>
          <w:rFonts w:asciiTheme="majorHAnsi" w:eastAsia="Times New Roman" w:hAnsiTheme="majorHAnsi" w:cs="Times New Roman"/>
          <w:sz w:val="24"/>
          <w:szCs w:val="24"/>
          <w:lang w:eastAsia="lv-LV"/>
        </w:rPr>
        <w:t>ir</w:t>
      </w:r>
      <w:r w:rsidR="00455C3A" w:rsidRPr="000C0447">
        <w:rPr>
          <w:rFonts w:asciiTheme="majorHAnsi" w:eastAsia="Times New Roman" w:hAnsiTheme="majorHAnsi" w:cs="Times New Roman"/>
          <w:sz w:val="24"/>
          <w:szCs w:val="24"/>
          <w:lang w:eastAsia="lv-LV"/>
        </w:rPr>
        <w:t xml:space="preserve"> paraugs arī citu pašvaldību sadraudzības pilsētu vai reģionu </w:t>
      </w:r>
      <w:r w:rsidRPr="000C0447">
        <w:rPr>
          <w:rFonts w:asciiTheme="majorHAnsi" w:eastAsia="Times New Roman" w:hAnsiTheme="majorHAnsi" w:cs="Times New Roman"/>
          <w:sz w:val="24"/>
          <w:szCs w:val="24"/>
          <w:lang w:eastAsia="lv-LV"/>
        </w:rPr>
        <w:t>ilgtermiņa partnerībām</w:t>
      </w:r>
      <w:r w:rsidR="00455C3A" w:rsidRPr="000C0447">
        <w:rPr>
          <w:rFonts w:asciiTheme="majorHAnsi" w:eastAsia="Times New Roman" w:hAnsiTheme="majorHAnsi" w:cs="Times New Roman"/>
          <w:sz w:val="24"/>
          <w:szCs w:val="24"/>
          <w:lang w:eastAsia="lv-LV"/>
        </w:rPr>
        <w:t>.</w:t>
      </w:r>
    </w:p>
    <w:p w14:paraId="71B88066" w14:textId="77777777" w:rsidR="006E4622" w:rsidRPr="000C0447" w:rsidRDefault="006E4622" w:rsidP="009C2157">
      <w:pPr>
        <w:ind w:firstLine="709"/>
        <w:jc w:val="both"/>
        <w:rPr>
          <w:rFonts w:asciiTheme="majorHAnsi" w:hAnsiTheme="majorHAnsi"/>
          <w:sz w:val="24"/>
          <w:szCs w:val="24"/>
        </w:rPr>
      </w:pPr>
      <w:proofErr w:type="spellStart"/>
      <w:r w:rsidRPr="000C0447">
        <w:rPr>
          <w:rFonts w:asciiTheme="majorHAnsi" w:hAnsiTheme="majorHAnsi"/>
          <w:sz w:val="24"/>
          <w:szCs w:val="24"/>
        </w:rPr>
        <w:lastRenderedPageBreak/>
        <w:t>Starpteritoriālā</w:t>
      </w:r>
      <w:proofErr w:type="spellEnd"/>
      <w:r w:rsidRPr="000C0447">
        <w:rPr>
          <w:rFonts w:asciiTheme="majorHAnsi" w:hAnsiTheme="majorHAnsi"/>
          <w:sz w:val="24"/>
          <w:szCs w:val="24"/>
        </w:rPr>
        <w:t xml:space="preserve"> sadarbība </w:t>
      </w:r>
      <w:r w:rsidR="00455C3A" w:rsidRPr="000C0447">
        <w:rPr>
          <w:rFonts w:asciiTheme="majorHAnsi" w:hAnsiTheme="majorHAnsi"/>
          <w:sz w:val="24"/>
          <w:szCs w:val="24"/>
        </w:rPr>
        <w:t>attīstāma pēc telpiskā principa un sakritības ar stratēģiskajiem mērķiem</w:t>
      </w:r>
      <w:r w:rsidR="004A59BA" w:rsidRPr="000C0447">
        <w:rPr>
          <w:rFonts w:asciiTheme="majorHAnsi" w:hAnsiTheme="majorHAnsi"/>
          <w:sz w:val="24"/>
          <w:szCs w:val="24"/>
        </w:rPr>
        <w:t>, novērtējot lielākas mobilitātes iespējas, vienotu publiskās infrastruktūras tīklojumu un plašāku skatījumu uz pieejamajiem resursiem</w:t>
      </w:r>
      <w:r w:rsidRPr="000C0447">
        <w:rPr>
          <w:rFonts w:asciiTheme="majorHAnsi" w:hAnsiTheme="majorHAnsi"/>
          <w:sz w:val="24"/>
          <w:szCs w:val="24"/>
        </w:rPr>
        <w:t>:</w:t>
      </w:r>
    </w:p>
    <w:p w14:paraId="4E22CB81" w14:textId="77777777" w:rsidR="006E4622" w:rsidRPr="000C0447" w:rsidRDefault="006E4622" w:rsidP="00B071E9">
      <w:pPr>
        <w:pStyle w:val="ListParagraph"/>
        <w:numPr>
          <w:ilvl w:val="0"/>
          <w:numId w:val="6"/>
        </w:numPr>
        <w:spacing w:before="120" w:after="120" w:line="240" w:lineRule="auto"/>
        <w:ind w:left="1066" w:hanging="357"/>
        <w:contextualSpacing w:val="0"/>
        <w:jc w:val="both"/>
        <w:rPr>
          <w:rFonts w:asciiTheme="majorHAnsi" w:hAnsiTheme="majorHAnsi"/>
          <w:sz w:val="24"/>
          <w:szCs w:val="24"/>
        </w:rPr>
      </w:pPr>
      <w:r w:rsidRPr="000C0447">
        <w:rPr>
          <w:rFonts w:asciiTheme="majorHAnsi" w:hAnsiTheme="majorHAnsi"/>
          <w:sz w:val="24"/>
          <w:szCs w:val="24"/>
        </w:rPr>
        <w:t xml:space="preserve">partnerība </w:t>
      </w:r>
      <w:r w:rsidR="004A59BA" w:rsidRPr="000C0447">
        <w:rPr>
          <w:rFonts w:asciiTheme="majorHAnsi" w:hAnsiTheme="majorHAnsi"/>
          <w:sz w:val="24"/>
          <w:szCs w:val="24"/>
        </w:rPr>
        <w:t>ir plašāka par</w:t>
      </w:r>
      <w:r w:rsidR="008D0807" w:rsidRPr="000C0447">
        <w:rPr>
          <w:rFonts w:asciiTheme="majorHAnsi" w:hAnsiTheme="majorHAnsi"/>
          <w:sz w:val="24"/>
          <w:szCs w:val="24"/>
        </w:rPr>
        <w:t xml:space="preserve"> vienas </w:t>
      </w:r>
      <w:r w:rsidRPr="000C0447">
        <w:rPr>
          <w:rFonts w:asciiTheme="majorHAnsi" w:hAnsiTheme="majorHAnsi"/>
          <w:sz w:val="24"/>
          <w:szCs w:val="24"/>
        </w:rPr>
        <w:t>pašvaldības administratīvajā</w:t>
      </w:r>
      <w:r w:rsidR="004A59BA" w:rsidRPr="000C0447">
        <w:rPr>
          <w:rFonts w:asciiTheme="majorHAnsi" w:hAnsiTheme="majorHAnsi"/>
          <w:sz w:val="24"/>
          <w:szCs w:val="24"/>
        </w:rPr>
        <w:t>m</w:t>
      </w:r>
      <w:r w:rsidRPr="000C0447">
        <w:rPr>
          <w:rFonts w:asciiTheme="majorHAnsi" w:hAnsiTheme="majorHAnsi"/>
          <w:sz w:val="24"/>
          <w:szCs w:val="24"/>
        </w:rPr>
        <w:t xml:space="preserve"> robežā</w:t>
      </w:r>
      <w:r w:rsidR="004A59BA" w:rsidRPr="000C0447">
        <w:rPr>
          <w:rFonts w:asciiTheme="majorHAnsi" w:hAnsiTheme="majorHAnsi"/>
          <w:sz w:val="24"/>
          <w:szCs w:val="24"/>
        </w:rPr>
        <w:t>m</w:t>
      </w:r>
      <w:r w:rsidRPr="000C0447">
        <w:rPr>
          <w:rFonts w:asciiTheme="majorHAnsi" w:hAnsiTheme="majorHAnsi"/>
          <w:sz w:val="24"/>
          <w:szCs w:val="24"/>
        </w:rPr>
        <w:t xml:space="preserve">, </w:t>
      </w:r>
      <w:r w:rsidR="004A59BA" w:rsidRPr="000C0447">
        <w:rPr>
          <w:rFonts w:asciiTheme="majorHAnsi" w:hAnsiTheme="majorHAnsi"/>
          <w:sz w:val="24"/>
          <w:szCs w:val="24"/>
        </w:rPr>
        <w:t>stiprinot</w:t>
      </w:r>
      <w:r w:rsidRPr="000C0447">
        <w:rPr>
          <w:rFonts w:asciiTheme="majorHAnsi" w:hAnsiTheme="majorHAnsi"/>
          <w:sz w:val="24"/>
          <w:szCs w:val="24"/>
        </w:rPr>
        <w:t xml:space="preserve"> </w:t>
      </w:r>
      <w:proofErr w:type="spellStart"/>
      <w:r w:rsidRPr="000C0447">
        <w:rPr>
          <w:rFonts w:asciiTheme="majorHAnsi" w:hAnsiTheme="majorHAnsi"/>
          <w:sz w:val="24"/>
          <w:szCs w:val="24"/>
        </w:rPr>
        <w:t>pārnovadu</w:t>
      </w:r>
      <w:proofErr w:type="spellEnd"/>
      <w:r w:rsidRPr="000C0447">
        <w:rPr>
          <w:rFonts w:asciiTheme="majorHAnsi" w:hAnsiTheme="majorHAnsi"/>
          <w:sz w:val="24"/>
          <w:szCs w:val="24"/>
        </w:rPr>
        <w:t xml:space="preserve"> sadarbību un integritāti kopīgu problēmu risināšanai;</w:t>
      </w:r>
    </w:p>
    <w:p w14:paraId="27E5F6D8" w14:textId="77777777" w:rsidR="006E4622" w:rsidRPr="000C0447" w:rsidRDefault="008D0807" w:rsidP="00B071E9">
      <w:pPr>
        <w:pStyle w:val="ListParagraph"/>
        <w:numPr>
          <w:ilvl w:val="0"/>
          <w:numId w:val="6"/>
        </w:numPr>
        <w:spacing w:before="120" w:after="120" w:line="240" w:lineRule="auto"/>
        <w:ind w:left="1066" w:hanging="357"/>
        <w:contextualSpacing w:val="0"/>
        <w:jc w:val="both"/>
        <w:rPr>
          <w:rFonts w:asciiTheme="majorHAnsi" w:hAnsiTheme="majorHAnsi"/>
          <w:sz w:val="24"/>
          <w:szCs w:val="24"/>
        </w:rPr>
      </w:pPr>
      <w:r w:rsidRPr="000C0447">
        <w:rPr>
          <w:rFonts w:asciiTheme="majorHAnsi" w:hAnsiTheme="majorHAnsi"/>
          <w:sz w:val="24"/>
          <w:szCs w:val="24"/>
        </w:rPr>
        <w:t>novietojums</w:t>
      </w:r>
      <w:r w:rsidR="006E4622" w:rsidRPr="000C0447">
        <w:rPr>
          <w:rFonts w:asciiTheme="majorHAnsi" w:hAnsiTheme="majorHAnsi"/>
          <w:sz w:val="24"/>
          <w:szCs w:val="24"/>
        </w:rPr>
        <w:t xml:space="preserve"> Rīgas un Vidzemes plānošanas reģionā</w:t>
      </w:r>
      <w:r w:rsidRPr="000C0447">
        <w:rPr>
          <w:rFonts w:asciiTheme="majorHAnsi" w:hAnsiTheme="majorHAnsi"/>
          <w:sz w:val="24"/>
          <w:szCs w:val="24"/>
        </w:rPr>
        <w:t xml:space="preserve"> </w:t>
      </w:r>
      <w:r w:rsidR="006E4622" w:rsidRPr="000C0447">
        <w:rPr>
          <w:rFonts w:asciiTheme="majorHAnsi" w:hAnsiTheme="majorHAnsi"/>
          <w:sz w:val="24"/>
          <w:szCs w:val="24"/>
        </w:rPr>
        <w:t>telpiskās attīstības perspek</w:t>
      </w:r>
      <w:r w:rsidR="002A744C" w:rsidRPr="000C0447">
        <w:rPr>
          <w:rFonts w:asciiTheme="majorHAnsi" w:hAnsiTheme="majorHAnsi"/>
          <w:sz w:val="24"/>
          <w:szCs w:val="24"/>
        </w:rPr>
        <w:t xml:space="preserve">tīvā paredz ciešāku mijiedarbību </w:t>
      </w:r>
      <w:r w:rsidR="006E4622" w:rsidRPr="000C0447">
        <w:rPr>
          <w:rFonts w:asciiTheme="majorHAnsi" w:hAnsiTheme="majorHAnsi"/>
          <w:sz w:val="24"/>
          <w:szCs w:val="24"/>
        </w:rPr>
        <w:t xml:space="preserve">ar </w:t>
      </w:r>
      <w:r w:rsidR="002A744C" w:rsidRPr="000C0447">
        <w:rPr>
          <w:rFonts w:asciiTheme="majorHAnsi" w:hAnsiTheme="majorHAnsi"/>
          <w:sz w:val="24"/>
          <w:szCs w:val="24"/>
        </w:rPr>
        <w:t>pilsētām (</w:t>
      </w:r>
      <w:r w:rsidR="00F85E09" w:rsidRPr="000C0447">
        <w:rPr>
          <w:rFonts w:asciiTheme="majorHAnsi" w:hAnsiTheme="majorHAnsi"/>
          <w:sz w:val="24"/>
          <w:szCs w:val="24"/>
        </w:rPr>
        <w:t xml:space="preserve">republikas nozīmes </w:t>
      </w:r>
      <w:r w:rsidR="002A744C" w:rsidRPr="000C0447">
        <w:rPr>
          <w:rFonts w:asciiTheme="majorHAnsi" w:hAnsiTheme="majorHAnsi"/>
          <w:sz w:val="24"/>
          <w:szCs w:val="24"/>
        </w:rPr>
        <w:t xml:space="preserve">– </w:t>
      </w:r>
      <w:r w:rsidR="00F85E09" w:rsidRPr="000C0447">
        <w:rPr>
          <w:rFonts w:asciiTheme="majorHAnsi" w:hAnsiTheme="majorHAnsi"/>
          <w:sz w:val="24"/>
          <w:szCs w:val="24"/>
        </w:rPr>
        <w:t xml:space="preserve">Valmieru, </w:t>
      </w:r>
      <w:r w:rsidR="006E4622" w:rsidRPr="000C0447">
        <w:rPr>
          <w:rFonts w:asciiTheme="majorHAnsi" w:hAnsiTheme="majorHAnsi"/>
          <w:sz w:val="24"/>
          <w:szCs w:val="24"/>
        </w:rPr>
        <w:t xml:space="preserve">reģionālās nozīmes </w:t>
      </w:r>
      <w:r w:rsidR="002A744C" w:rsidRPr="000C0447">
        <w:rPr>
          <w:rFonts w:asciiTheme="majorHAnsi" w:hAnsiTheme="majorHAnsi"/>
          <w:sz w:val="24"/>
          <w:szCs w:val="24"/>
        </w:rPr>
        <w:t xml:space="preserve">– </w:t>
      </w:r>
      <w:r w:rsidR="00F85E09" w:rsidRPr="000C0447">
        <w:rPr>
          <w:rFonts w:asciiTheme="majorHAnsi" w:hAnsiTheme="majorHAnsi"/>
          <w:sz w:val="24"/>
          <w:szCs w:val="24"/>
        </w:rPr>
        <w:t>Limbažiem un Cēsīm</w:t>
      </w:r>
      <w:r w:rsidR="002A744C" w:rsidRPr="000C0447">
        <w:rPr>
          <w:rFonts w:asciiTheme="majorHAnsi" w:hAnsiTheme="majorHAnsi"/>
          <w:sz w:val="24"/>
          <w:szCs w:val="24"/>
        </w:rPr>
        <w:t xml:space="preserve"> un</w:t>
      </w:r>
      <w:r w:rsidR="00F85E09" w:rsidRPr="000C0447">
        <w:rPr>
          <w:rFonts w:asciiTheme="majorHAnsi" w:hAnsiTheme="majorHAnsi"/>
          <w:sz w:val="24"/>
          <w:szCs w:val="24"/>
        </w:rPr>
        <w:t xml:space="preserve"> </w:t>
      </w:r>
      <w:r w:rsidR="00BF068F" w:rsidRPr="000C0447">
        <w:rPr>
          <w:rFonts w:asciiTheme="majorHAnsi" w:hAnsiTheme="majorHAnsi"/>
          <w:sz w:val="24"/>
          <w:szCs w:val="24"/>
        </w:rPr>
        <w:t xml:space="preserve">pārējām </w:t>
      </w:r>
      <w:r w:rsidR="002A744C" w:rsidRPr="000C0447">
        <w:rPr>
          <w:rFonts w:asciiTheme="majorHAnsi" w:hAnsiTheme="majorHAnsi"/>
          <w:sz w:val="24"/>
          <w:szCs w:val="24"/>
        </w:rPr>
        <w:t xml:space="preserve">tuvākajām pilsētām: Aloju, Staiceli, </w:t>
      </w:r>
      <w:r w:rsidR="00BF068F" w:rsidRPr="000C0447">
        <w:rPr>
          <w:rFonts w:asciiTheme="majorHAnsi" w:hAnsiTheme="majorHAnsi"/>
          <w:sz w:val="24"/>
          <w:szCs w:val="24"/>
        </w:rPr>
        <w:t>Mazsalacu, Rūjienu, Ainažiem un Salacgrīvu)</w:t>
      </w:r>
      <w:r w:rsidR="00860C1D" w:rsidRPr="000C0447">
        <w:rPr>
          <w:rFonts w:asciiTheme="majorHAnsi" w:hAnsiTheme="majorHAnsi"/>
          <w:sz w:val="24"/>
          <w:szCs w:val="24"/>
        </w:rPr>
        <w:t xml:space="preserve"> vai sadarbību Ziemeļu stīgas ceļa ietvaros</w:t>
      </w:r>
      <w:r w:rsidR="006E4622" w:rsidRPr="000C0447">
        <w:rPr>
          <w:rFonts w:asciiTheme="majorHAnsi" w:hAnsiTheme="majorHAnsi"/>
          <w:sz w:val="24"/>
          <w:szCs w:val="24"/>
        </w:rPr>
        <w:t>;</w:t>
      </w:r>
    </w:p>
    <w:p w14:paraId="3C3B9449" w14:textId="77777777" w:rsidR="00455C3A" w:rsidRPr="000C0447" w:rsidRDefault="006E4622" w:rsidP="00B071E9">
      <w:pPr>
        <w:pStyle w:val="ListParagraph"/>
        <w:numPr>
          <w:ilvl w:val="0"/>
          <w:numId w:val="6"/>
        </w:numPr>
        <w:spacing w:before="120" w:after="120" w:line="240" w:lineRule="auto"/>
        <w:contextualSpacing w:val="0"/>
        <w:jc w:val="both"/>
        <w:rPr>
          <w:rFonts w:asciiTheme="majorHAnsi" w:hAnsiTheme="majorHAnsi"/>
          <w:sz w:val="24"/>
          <w:szCs w:val="24"/>
        </w:rPr>
      </w:pPr>
      <w:r w:rsidRPr="000C0447">
        <w:rPr>
          <w:rFonts w:asciiTheme="majorHAnsi" w:hAnsiTheme="majorHAnsi"/>
          <w:sz w:val="24"/>
          <w:szCs w:val="24"/>
        </w:rPr>
        <w:t>Partnerības lielākā daļa ietilpst Ziemeļvidzemes biosfēras rezervātā, kur ilgtspējīgas attīstības sk</w:t>
      </w:r>
      <w:r w:rsidR="00455C3A" w:rsidRPr="000C0447">
        <w:rPr>
          <w:rFonts w:asciiTheme="majorHAnsi" w:hAnsiTheme="majorHAnsi"/>
          <w:sz w:val="24"/>
          <w:szCs w:val="24"/>
        </w:rPr>
        <w:t>atījumam ir stabilas tradīcijas</w:t>
      </w:r>
      <w:r w:rsidR="00860C1D" w:rsidRPr="000C0447">
        <w:rPr>
          <w:rFonts w:asciiTheme="majorHAnsi" w:hAnsiTheme="majorHAnsi"/>
          <w:sz w:val="24"/>
          <w:szCs w:val="24"/>
        </w:rPr>
        <w:t>;</w:t>
      </w:r>
    </w:p>
    <w:p w14:paraId="54B489DD" w14:textId="77777777" w:rsidR="006E4622" w:rsidRPr="000C0447" w:rsidRDefault="00455C3A" w:rsidP="00B071E9">
      <w:pPr>
        <w:pStyle w:val="ListParagraph"/>
        <w:numPr>
          <w:ilvl w:val="0"/>
          <w:numId w:val="6"/>
        </w:numPr>
        <w:spacing w:before="120" w:after="120" w:line="240" w:lineRule="auto"/>
        <w:contextualSpacing w:val="0"/>
        <w:jc w:val="both"/>
        <w:rPr>
          <w:rFonts w:asciiTheme="majorHAnsi" w:hAnsiTheme="majorHAnsi"/>
          <w:sz w:val="24"/>
          <w:szCs w:val="24"/>
        </w:rPr>
      </w:pPr>
      <w:r w:rsidRPr="000C0447">
        <w:rPr>
          <w:rFonts w:asciiTheme="majorHAnsi" w:hAnsiTheme="majorHAnsi"/>
          <w:sz w:val="24"/>
          <w:szCs w:val="24"/>
        </w:rPr>
        <w:t xml:space="preserve">Stratēģiski nozīmīga ir plašāka sadarbība ar </w:t>
      </w:r>
      <w:proofErr w:type="spellStart"/>
      <w:r w:rsidRPr="000C0447">
        <w:rPr>
          <w:rFonts w:asciiTheme="majorHAnsi" w:hAnsiTheme="majorHAnsi"/>
          <w:sz w:val="24"/>
          <w:szCs w:val="24"/>
        </w:rPr>
        <w:t>tīklveida</w:t>
      </w:r>
      <w:proofErr w:type="spellEnd"/>
      <w:r w:rsidRPr="000C0447">
        <w:rPr>
          <w:rFonts w:asciiTheme="majorHAnsi" w:hAnsiTheme="majorHAnsi"/>
          <w:sz w:val="24"/>
          <w:szCs w:val="24"/>
        </w:rPr>
        <w:t xml:space="preserve"> struktūrām, īpaši Gaujas NP tūrisma klasteri, Vidzemes augstvērtīgas</w:t>
      </w:r>
      <w:r w:rsidR="00860C1D" w:rsidRPr="000C0447">
        <w:rPr>
          <w:rFonts w:asciiTheme="majorHAnsi" w:hAnsiTheme="majorHAnsi"/>
          <w:sz w:val="24"/>
          <w:szCs w:val="24"/>
        </w:rPr>
        <w:t xml:space="preserve"> un veselīgas pārtikas klasteri, </w:t>
      </w:r>
      <w:proofErr w:type="spellStart"/>
      <w:r w:rsidR="00860C1D" w:rsidRPr="000C0447">
        <w:rPr>
          <w:rFonts w:asciiTheme="majorHAnsi" w:hAnsiTheme="majorHAnsi"/>
          <w:i/>
          <w:sz w:val="24"/>
          <w:szCs w:val="24"/>
        </w:rPr>
        <w:t>Via</w:t>
      </w:r>
      <w:proofErr w:type="spellEnd"/>
      <w:r w:rsidR="00860C1D" w:rsidRPr="000C0447">
        <w:rPr>
          <w:rFonts w:asciiTheme="majorHAnsi" w:hAnsiTheme="majorHAnsi"/>
          <w:i/>
          <w:sz w:val="24"/>
          <w:szCs w:val="24"/>
        </w:rPr>
        <w:t xml:space="preserve"> </w:t>
      </w:r>
      <w:proofErr w:type="spellStart"/>
      <w:r w:rsidR="00860C1D" w:rsidRPr="000C0447">
        <w:rPr>
          <w:rFonts w:asciiTheme="majorHAnsi" w:hAnsiTheme="majorHAnsi"/>
          <w:i/>
          <w:sz w:val="24"/>
          <w:szCs w:val="24"/>
        </w:rPr>
        <w:t>Hanseatica</w:t>
      </w:r>
      <w:proofErr w:type="spellEnd"/>
      <w:r w:rsidR="004A59BA" w:rsidRPr="000C0447">
        <w:rPr>
          <w:rFonts w:asciiTheme="majorHAnsi" w:hAnsiTheme="majorHAnsi"/>
          <w:sz w:val="24"/>
          <w:szCs w:val="24"/>
        </w:rPr>
        <w:t xml:space="preserve"> tūrisma ceļu</w:t>
      </w:r>
      <w:r w:rsidR="00860C1D" w:rsidRPr="000C0447">
        <w:rPr>
          <w:rFonts w:asciiTheme="majorHAnsi" w:hAnsiTheme="majorHAnsi"/>
          <w:sz w:val="24"/>
          <w:szCs w:val="24"/>
        </w:rPr>
        <w:t>, nacionāla un reģionāla līmeņa asociācijām, kas palīdz risināt noteiktu jomu (tūrisma, mājražošanas, kokapstrādes u.c.) aktualitātes un var palīdzēt attīstīt reģionāli spēcīgas preču zīmes (“Ražots Limbažos” tikai vēl plašākā mērogā);</w:t>
      </w:r>
    </w:p>
    <w:p w14:paraId="2D19B8DB" w14:textId="77777777" w:rsidR="00860C1D" w:rsidRPr="000C0447" w:rsidRDefault="00860C1D" w:rsidP="00B071E9">
      <w:pPr>
        <w:pStyle w:val="ListParagraph"/>
        <w:numPr>
          <w:ilvl w:val="0"/>
          <w:numId w:val="6"/>
        </w:numPr>
        <w:spacing w:before="120" w:after="120" w:line="240" w:lineRule="auto"/>
        <w:contextualSpacing w:val="0"/>
        <w:jc w:val="both"/>
        <w:rPr>
          <w:rFonts w:asciiTheme="majorHAnsi" w:hAnsiTheme="majorHAnsi"/>
          <w:sz w:val="24"/>
          <w:szCs w:val="24"/>
        </w:rPr>
      </w:pPr>
      <w:r w:rsidRPr="000C0447">
        <w:rPr>
          <w:rFonts w:asciiTheme="majorHAnsi" w:hAnsiTheme="majorHAnsi"/>
          <w:sz w:val="24"/>
          <w:szCs w:val="24"/>
        </w:rPr>
        <w:t>Nozīmīgs potenciāls ir eksportspējīgāko uzņēmumu izmantošana citu papildinoši saistītu ražošanu attīstībai to tiešā tuvumā, kas var nozīmīgi risināt nodarbinātības jautājumu, tāpat mazāku kooperatīvu tīklojumu sadarbības attīstīšanai.</w:t>
      </w:r>
    </w:p>
    <w:p w14:paraId="4ED56DAB" w14:textId="77777777" w:rsidR="00452377" w:rsidRDefault="0072674C">
      <w:pPr>
        <w:rPr>
          <w:rFonts w:eastAsia="Times New Roman"/>
          <w:lang w:eastAsia="lv-LV"/>
        </w:rPr>
        <w:sectPr w:rsidR="00452377" w:rsidSect="00863F6E">
          <w:pgSz w:w="11906" w:h="16838"/>
          <w:pgMar w:top="1440" w:right="1559" w:bottom="1440" w:left="1797" w:header="709" w:footer="709" w:gutter="0"/>
          <w:cols w:space="708"/>
          <w:docGrid w:linePitch="360"/>
        </w:sectPr>
      </w:pPr>
      <w:r>
        <w:rPr>
          <w:rFonts w:eastAsia="Times New Roman"/>
          <w:lang w:eastAsia="lv-LV"/>
        </w:rPr>
        <w:br w:type="page"/>
      </w:r>
    </w:p>
    <w:p w14:paraId="6CDD173B" w14:textId="77777777" w:rsidR="00B64E46" w:rsidRPr="000661A6" w:rsidRDefault="00B64E46" w:rsidP="00554922">
      <w:pPr>
        <w:pStyle w:val="Heading1"/>
        <w:spacing w:after="120" w:line="240" w:lineRule="auto"/>
        <w:rPr>
          <w:rFonts w:eastAsia="Times New Roman"/>
          <w:b/>
          <w:color w:val="3F6C19" w:themeColor="accent1" w:themeShade="80"/>
          <w:lang w:eastAsia="lv-LV"/>
        </w:rPr>
      </w:pPr>
      <w:bookmarkStart w:id="11" w:name="_Toc443293843"/>
      <w:r w:rsidRPr="000661A6">
        <w:rPr>
          <w:rFonts w:eastAsia="Times New Roman"/>
          <w:b/>
          <w:color w:val="3F6C19" w:themeColor="accent1" w:themeShade="80"/>
          <w:lang w:eastAsia="lv-LV"/>
        </w:rPr>
        <w:lastRenderedPageBreak/>
        <w:t>2. Stratēģiskā daļa</w:t>
      </w:r>
      <w:bookmarkEnd w:id="11"/>
    </w:p>
    <w:p w14:paraId="78D111AA" w14:textId="77777777" w:rsidR="002E79A8" w:rsidRPr="00554922" w:rsidRDefault="00837F9A" w:rsidP="00F6596A">
      <w:pPr>
        <w:spacing w:line="240" w:lineRule="auto"/>
        <w:ind w:firstLine="567"/>
        <w:jc w:val="both"/>
        <w:rPr>
          <w:rFonts w:asciiTheme="majorHAnsi" w:eastAsia="Times New Roman" w:hAnsiTheme="majorHAnsi" w:cs="Times New Roman"/>
          <w:sz w:val="24"/>
          <w:szCs w:val="24"/>
          <w:lang w:eastAsia="lv-LV"/>
        </w:rPr>
      </w:pPr>
      <w:r w:rsidRPr="00554922">
        <w:rPr>
          <w:rFonts w:asciiTheme="majorHAnsi" w:eastAsia="Times New Roman" w:hAnsiTheme="majorHAnsi" w:cs="Times New Roman"/>
          <w:sz w:val="24"/>
          <w:szCs w:val="24"/>
          <w:lang w:eastAsia="lv-LV"/>
        </w:rPr>
        <w:t>S</w:t>
      </w:r>
      <w:r w:rsidR="0072674C" w:rsidRPr="00554922">
        <w:rPr>
          <w:rFonts w:asciiTheme="majorHAnsi" w:eastAsia="Times New Roman" w:hAnsiTheme="majorHAnsi" w:cs="Times New Roman"/>
          <w:sz w:val="24"/>
          <w:szCs w:val="24"/>
          <w:lang w:eastAsia="lv-LV"/>
        </w:rPr>
        <w:t xml:space="preserve">tratēģiskā daļa </w:t>
      </w:r>
      <w:r w:rsidR="00175915" w:rsidRPr="00554922">
        <w:rPr>
          <w:rFonts w:asciiTheme="majorHAnsi" w:eastAsia="Times New Roman" w:hAnsiTheme="majorHAnsi" w:cs="Times New Roman"/>
          <w:sz w:val="24"/>
          <w:szCs w:val="24"/>
          <w:lang w:eastAsia="lv-LV"/>
        </w:rPr>
        <w:t xml:space="preserve">pilnībā balstās uz vietējo iedzīvotāju </w:t>
      </w:r>
      <w:r w:rsidR="0072674C" w:rsidRPr="00554922">
        <w:rPr>
          <w:rFonts w:asciiTheme="majorHAnsi" w:eastAsia="Times New Roman" w:hAnsiTheme="majorHAnsi" w:cs="Times New Roman"/>
          <w:sz w:val="24"/>
          <w:szCs w:val="24"/>
          <w:lang w:eastAsia="lv-LV"/>
        </w:rPr>
        <w:t xml:space="preserve">izteiktajām </w:t>
      </w:r>
      <w:r w:rsidR="00175915" w:rsidRPr="00554922">
        <w:rPr>
          <w:rFonts w:asciiTheme="majorHAnsi" w:eastAsia="Times New Roman" w:hAnsiTheme="majorHAnsi" w:cs="Times New Roman"/>
          <w:sz w:val="24"/>
          <w:szCs w:val="24"/>
          <w:lang w:eastAsia="lv-LV"/>
        </w:rPr>
        <w:t xml:space="preserve">vajadzībām un </w:t>
      </w:r>
      <w:r w:rsidR="0072674C" w:rsidRPr="00554922">
        <w:rPr>
          <w:rFonts w:asciiTheme="majorHAnsi" w:eastAsia="Times New Roman" w:hAnsiTheme="majorHAnsi" w:cs="Times New Roman"/>
          <w:sz w:val="24"/>
          <w:szCs w:val="24"/>
          <w:lang w:eastAsia="lv-LV"/>
        </w:rPr>
        <w:t>iecerēm</w:t>
      </w:r>
      <w:r w:rsidR="00175915" w:rsidRPr="00554922">
        <w:rPr>
          <w:rFonts w:asciiTheme="majorHAnsi" w:eastAsia="Times New Roman" w:hAnsiTheme="majorHAnsi" w:cs="Times New Roman"/>
          <w:sz w:val="24"/>
          <w:szCs w:val="24"/>
          <w:lang w:eastAsia="lv-LV"/>
        </w:rPr>
        <w:t xml:space="preserve"> un atbilst </w:t>
      </w:r>
      <w:r w:rsidR="00554922">
        <w:rPr>
          <w:rFonts w:asciiTheme="majorHAnsi" w:eastAsia="Times New Roman" w:hAnsiTheme="majorHAnsi" w:cs="Times New Roman"/>
          <w:sz w:val="24"/>
          <w:szCs w:val="24"/>
          <w:lang w:eastAsia="lv-LV"/>
        </w:rPr>
        <w:t xml:space="preserve">veikto </w:t>
      </w:r>
      <w:r w:rsidR="00175915" w:rsidRPr="00554922">
        <w:rPr>
          <w:rFonts w:asciiTheme="majorHAnsi" w:eastAsia="Times New Roman" w:hAnsiTheme="majorHAnsi" w:cs="Times New Roman"/>
          <w:sz w:val="24"/>
          <w:szCs w:val="24"/>
          <w:lang w:eastAsia="lv-LV"/>
        </w:rPr>
        <w:t xml:space="preserve">pētījumu </w:t>
      </w:r>
      <w:r w:rsidR="00554922">
        <w:rPr>
          <w:rFonts w:asciiTheme="majorHAnsi" w:eastAsia="Times New Roman" w:hAnsiTheme="majorHAnsi" w:cs="Times New Roman"/>
          <w:sz w:val="24"/>
          <w:szCs w:val="24"/>
          <w:lang w:eastAsia="lv-LV"/>
        </w:rPr>
        <w:t>rezultātiem,</w:t>
      </w:r>
      <w:r w:rsidR="00175915" w:rsidRPr="00554922">
        <w:rPr>
          <w:rFonts w:asciiTheme="majorHAnsi" w:eastAsia="Times New Roman" w:hAnsiTheme="majorHAnsi" w:cs="Times New Roman"/>
          <w:sz w:val="24"/>
          <w:szCs w:val="24"/>
          <w:lang w:eastAsia="lv-LV"/>
        </w:rPr>
        <w:t xml:space="preserve"> apzinātajam potenciālam, līdzšinējo tendenču analīzei</w:t>
      </w:r>
      <w:r w:rsidR="00554922">
        <w:rPr>
          <w:rFonts w:asciiTheme="majorHAnsi" w:eastAsia="Times New Roman" w:hAnsiTheme="majorHAnsi" w:cs="Times New Roman"/>
          <w:sz w:val="24"/>
          <w:szCs w:val="24"/>
          <w:lang w:eastAsia="lv-LV"/>
        </w:rPr>
        <w:t xml:space="preserve"> un nepieciešamībai risināt nozīmīgākos izaicinājumus</w:t>
      </w:r>
      <w:r w:rsidR="00175915" w:rsidRPr="00554922">
        <w:rPr>
          <w:rFonts w:asciiTheme="majorHAnsi" w:eastAsia="Times New Roman" w:hAnsiTheme="majorHAnsi" w:cs="Times New Roman"/>
          <w:sz w:val="24"/>
          <w:szCs w:val="24"/>
          <w:lang w:eastAsia="lv-LV"/>
        </w:rPr>
        <w:t xml:space="preserve">. </w:t>
      </w:r>
      <w:r w:rsidR="00554922">
        <w:rPr>
          <w:rFonts w:asciiTheme="majorHAnsi" w:eastAsia="Times New Roman" w:hAnsiTheme="majorHAnsi" w:cs="Times New Roman"/>
          <w:sz w:val="24"/>
          <w:szCs w:val="24"/>
          <w:lang w:eastAsia="lv-LV"/>
        </w:rPr>
        <w:t>R</w:t>
      </w:r>
      <w:r w:rsidR="00175915" w:rsidRPr="00554922">
        <w:rPr>
          <w:rFonts w:asciiTheme="majorHAnsi" w:eastAsia="Times New Roman" w:hAnsiTheme="majorHAnsi" w:cs="Times New Roman"/>
          <w:sz w:val="24"/>
          <w:szCs w:val="24"/>
          <w:lang w:eastAsia="lv-LV"/>
        </w:rPr>
        <w:t>espektē</w:t>
      </w:r>
      <w:r w:rsidR="00554922">
        <w:rPr>
          <w:rFonts w:asciiTheme="majorHAnsi" w:eastAsia="Times New Roman" w:hAnsiTheme="majorHAnsi" w:cs="Times New Roman"/>
          <w:sz w:val="24"/>
          <w:szCs w:val="24"/>
          <w:lang w:eastAsia="lv-LV"/>
        </w:rPr>
        <w:t>tas</w:t>
      </w:r>
      <w:r w:rsidR="00175915" w:rsidRPr="00554922">
        <w:rPr>
          <w:rFonts w:asciiTheme="majorHAnsi" w:eastAsia="Times New Roman" w:hAnsiTheme="majorHAnsi" w:cs="Times New Roman"/>
          <w:sz w:val="24"/>
          <w:szCs w:val="24"/>
          <w:lang w:eastAsia="lv-LV"/>
        </w:rPr>
        <w:t xml:space="preserve"> Lauku attīstības programmas un saistīto normatīvo aktu un vadlīniju noteikto ietvaru rekomendācijas.</w:t>
      </w:r>
      <w:r w:rsidR="00F6596A" w:rsidRPr="00554922">
        <w:rPr>
          <w:rFonts w:asciiTheme="majorHAnsi" w:eastAsia="Times New Roman" w:hAnsiTheme="majorHAnsi" w:cs="Times New Roman"/>
          <w:sz w:val="24"/>
          <w:szCs w:val="24"/>
          <w:lang w:eastAsia="lv-LV"/>
        </w:rPr>
        <w:t xml:space="preserve"> Ņemts vērā, ka šī stratēģija un resursi tās īstenošanai ir tikai daļa no lauku reģionu attīstībai </w:t>
      </w:r>
      <w:r w:rsidR="000A7606" w:rsidRPr="00554922">
        <w:rPr>
          <w:rFonts w:asciiTheme="majorHAnsi" w:eastAsia="Times New Roman" w:hAnsiTheme="majorHAnsi" w:cs="Times New Roman"/>
          <w:sz w:val="24"/>
          <w:szCs w:val="24"/>
          <w:lang w:eastAsia="lv-LV"/>
        </w:rPr>
        <w:t xml:space="preserve">valstī </w:t>
      </w:r>
      <w:r w:rsidR="00F6596A" w:rsidRPr="00554922">
        <w:rPr>
          <w:rFonts w:asciiTheme="majorHAnsi" w:eastAsia="Times New Roman" w:hAnsiTheme="majorHAnsi" w:cs="Times New Roman"/>
          <w:sz w:val="24"/>
          <w:szCs w:val="24"/>
          <w:lang w:eastAsia="lv-LV"/>
        </w:rPr>
        <w:t>kopumā nepieciešamā</w:t>
      </w:r>
      <w:r w:rsidR="000A7606" w:rsidRPr="00554922">
        <w:rPr>
          <w:rFonts w:asciiTheme="majorHAnsi" w:eastAsia="Times New Roman" w:hAnsiTheme="majorHAnsi" w:cs="Times New Roman"/>
          <w:sz w:val="24"/>
          <w:szCs w:val="24"/>
          <w:lang w:eastAsia="lv-LV"/>
        </w:rPr>
        <w:t xml:space="preserve"> un nevar atrisināt pilnīgi visas vietējo kopienu aktualitātes, tomēr ir būtisks instruments ceļā uz pozitīvām pārmaiņām.</w:t>
      </w:r>
    </w:p>
    <w:p w14:paraId="079FA1DE" w14:textId="77777777" w:rsidR="009D29A9" w:rsidRPr="00554922" w:rsidRDefault="00B64E46" w:rsidP="007365C9">
      <w:pPr>
        <w:pStyle w:val="Heading2"/>
        <w:spacing w:before="240" w:after="160" w:line="252" w:lineRule="auto"/>
        <w:ind w:left="11" w:hanging="11"/>
        <w:rPr>
          <w:rFonts w:asciiTheme="majorHAnsi" w:hAnsiTheme="majorHAnsi"/>
          <w:b/>
          <w:color w:val="3F6C19" w:themeColor="accent1" w:themeShade="80"/>
          <w:sz w:val="28"/>
          <w:szCs w:val="28"/>
        </w:rPr>
      </w:pPr>
      <w:bookmarkStart w:id="12" w:name="_Toc443293844"/>
      <w:r w:rsidRPr="00554922">
        <w:rPr>
          <w:rFonts w:asciiTheme="majorHAnsi" w:hAnsiTheme="majorHAnsi"/>
          <w:b/>
          <w:color w:val="3F6C19" w:themeColor="accent1" w:themeShade="80"/>
          <w:sz w:val="28"/>
          <w:szCs w:val="28"/>
        </w:rPr>
        <w:t>2.</w:t>
      </w:r>
      <w:r w:rsidR="00464522" w:rsidRPr="00554922">
        <w:rPr>
          <w:rFonts w:asciiTheme="majorHAnsi" w:hAnsiTheme="majorHAnsi"/>
          <w:b/>
          <w:color w:val="3F6C19" w:themeColor="accent1" w:themeShade="80"/>
          <w:sz w:val="28"/>
          <w:szCs w:val="28"/>
        </w:rPr>
        <w:t xml:space="preserve">1. </w:t>
      </w:r>
      <w:r w:rsidR="00012ADE" w:rsidRPr="00554922">
        <w:rPr>
          <w:rFonts w:asciiTheme="majorHAnsi" w:hAnsiTheme="majorHAnsi"/>
          <w:b/>
          <w:color w:val="3F6C19" w:themeColor="accent1" w:themeShade="80"/>
          <w:sz w:val="28"/>
          <w:szCs w:val="28"/>
        </w:rPr>
        <w:t>N</w:t>
      </w:r>
      <w:r w:rsidR="00464522" w:rsidRPr="00554922">
        <w:rPr>
          <w:rFonts w:asciiTheme="majorHAnsi" w:hAnsiTheme="majorHAnsi"/>
          <w:b/>
          <w:color w:val="3F6C19" w:themeColor="accent1" w:themeShade="80"/>
          <w:sz w:val="28"/>
          <w:szCs w:val="28"/>
        </w:rPr>
        <w:t>ākotnes redzējums un stratēģiskie mērķi</w:t>
      </w:r>
      <w:bookmarkEnd w:id="12"/>
    </w:p>
    <w:p w14:paraId="121185E9" w14:textId="77777777" w:rsidR="00176E39" w:rsidRPr="00554922" w:rsidRDefault="00F6596A" w:rsidP="000B067B">
      <w:pPr>
        <w:ind w:firstLine="567"/>
        <w:rPr>
          <w:rFonts w:asciiTheme="majorHAnsi" w:hAnsiTheme="majorHAnsi"/>
          <w:b/>
          <w:sz w:val="24"/>
          <w:lang w:eastAsia="lv-LV"/>
        </w:rPr>
      </w:pPr>
      <w:r w:rsidRPr="00554922">
        <w:rPr>
          <w:rFonts w:asciiTheme="majorHAnsi" w:hAnsiTheme="majorHAnsi"/>
          <w:b/>
          <w:sz w:val="24"/>
          <w:lang w:eastAsia="lv-LV"/>
        </w:rPr>
        <w:t>Nākotnes redzējums</w:t>
      </w:r>
    </w:p>
    <w:p w14:paraId="454B0154" w14:textId="77777777" w:rsidR="00871426" w:rsidRPr="00554922" w:rsidRDefault="009D29A9" w:rsidP="007365C9">
      <w:pPr>
        <w:spacing w:before="120" w:after="120" w:line="360" w:lineRule="auto"/>
        <w:ind w:left="1134" w:right="1133"/>
        <w:jc w:val="both"/>
        <w:rPr>
          <w:rFonts w:asciiTheme="majorHAnsi" w:hAnsiTheme="majorHAnsi"/>
          <w:sz w:val="24"/>
          <w:szCs w:val="24"/>
          <w:lang w:eastAsia="lv-LV"/>
        </w:rPr>
      </w:pPr>
      <w:r w:rsidRPr="00554922">
        <w:rPr>
          <w:rFonts w:asciiTheme="majorHAnsi" w:hAnsiTheme="majorHAnsi"/>
          <w:sz w:val="24"/>
          <w:szCs w:val="24"/>
          <w:lang w:eastAsia="lv-LV"/>
        </w:rPr>
        <w:t>L</w:t>
      </w:r>
      <w:r w:rsidR="00871426" w:rsidRPr="00554922">
        <w:rPr>
          <w:rFonts w:asciiTheme="majorHAnsi" w:hAnsiTheme="majorHAnsi"/>
          <w:sz w:val="24"/>
          <w:szCs w:val="24"/>
          <w:lang w:eastAsia="lv-LV"/>
        </w:rPr>
        <w:t xml:space="preserve">auku apvidi </w:t>
      </w:r>
      <w:r w:rsidR="00176E39" w:rsidRPr="00554922">
        <w:rPr>
          <w:rFonts w:asciiTheme="majorHAnsi" w:hAnsiTheme="majorHAnsi"/>
          <w:sz w:val="24"/>
          <w:szCs w:val="24"/>
          <w:lang w:eastAsia="lv-LV"/>
        </w:rPr>
        <w:t xml:space="preserve">mijiedarbībā ar </w:t>
      </w:r>
      <w:r w:rsidRPr="00554922">
        <w:rPr>
          <w:rFonts w:asciiTheme="majorHAnsi" w:hAnsiTheme="majorHAnsi"/>
          <w:sz w:val="24"/>
          <w:szCs w:val="24"/>
          <w:lang w:eastAsia="lv-LV"/>
        </w:rPr>
        <w:t>pilsētām</w:t>
      </w:r>
      <w:r w:rsidR="00176E39" w:rsidRPr="00554922">
        <w:rPr>
          <w:rFonts w:asciiTheme="majorHAnsi" w:hAnsiTheme="majorHAnsi"/>
          <w:sz w:val="24"/>
          <w:szCs w:val="24"/>
          <w:lang w:eastAsia="lv-LV"/>
        </w:rPr>
        <w:t xml:space="preserve"> ir </w:t>
      </w:r>
      <w:r w:rsidR="00176E39" w:rsidRPr="00554922">
        <w:rPr>
          <w:rFonts w:asciiTheme="majorHAnsi" w:hAnsiTheme="majorHAnsi"/>
          <w:b/>
          <w:sz w:val="24"/>
          <w:szCs w:val="24"/>
          <w:lang w:eastAsia="lv-LV"/>
        </w:rPr>
        <w:t>dzīvošanai, strādāšanai un atpūtai pievilcīga vide</w:t>
      </w:r>
      <w:r w:rsidR="00176E39" w:rsidRPr="00554922">
        <w:rPr>
          <w:rFonts w:asciiTheme="majorHAnsi" w:hAnsiTheme="majorHAnsi"/>
          <w:sz w:val="24"/>
          <w:szCs w:val="24"/>
          <w:lang w:eastAsia="lv-LV"/>
        </w:rPr>
        <w:t xml:space="preserve"> </w:t>
      </w:r>
      <w:r w:rsidR="00176E39" w:rsidRPr="00554922">
        <w:rPr>
          <w:rFonts w:asciiTheme="majorHAnsi" w:hAnsiTheme="majorHAnsi"/>
          <w:b/>
          <w:sz w:val="24"/>
          <w:szCs w:val="24"/>
          <w:lang w:eastAsia="lv-LV"/>
        </w:rPr>
        <w:t xml:space="preserve">ar </w:t>
      </w:r>
      <w:r w:rsidR="00175915" w:rsidRPr="00554922">
        <w:rPr>
          <w:rFonts w:asciiTheme="majorHAnsi" w:hAnsiTheme="majorHAnsi"/>
          <w:b/>
          <w:sz w:val="24"/>
          <w:szCs w:val="24"/>
          <w:lang w:eastAsia="lv-LV"/>
        </w:rPr>
        <w:t xml:space="preserve">iniciatīvām bagātu </w:t>
      </w:r>
      <w:r w:rsidR="000B067B" w:rsidRPr="00554922">
        <w:rPr>
          <w:rFonts w:asciiTheme="majorHAnsi" w:hAnsiTheme="majorHAnsi"/>
          <w:b/>
          <w:sz w:val="24"/>
          <w:szCs w:val="24"/>
          <w:lang w:eastAsia="lv-LV"/>
        </w:rPr>
        <w:t xml:space="preserve">pilsonisko sabiedrību, </w:t>
      </w:r>
      <w:r w:rsidR="00176E39" w:rsidRPr="00554922">
        <w:rPr>
          <w:rFonts w:asciiTheme="majorHAnsi" w:hAnsiTheme="majorHAnsi"/>
          <w:b/>
          <w:sz w:val="24"/>
          <w:szCs w:val="24"/>
          <w:lang w:eastAsia="lv-LV"/>
        </w:rPr>
        <w:t>ilgtspējīgi izmantot</w:t>
      </w:r>
      <w:r w:rsidR="00554922">
        <w:rPr>
          <w:rFonts w:asciiTheme="majorHAnsi" w:hAnsiTheme="majorHAnsi"/>
          <w:b/>
          <w:sz w:val="24"/>
          <w:szCs w:val="24"/>
          <w:lang w:eastAsia="lv-LV"/>
        </w:rPr>
        <w:t>u</w:t>
      </w:r>
      <w:r w:rsidR="00176E39" w:rsidRPr="00554922">
        <w:rPr>
          <w:rFonts w:asciiTheme="majorHAnsi" w:hAnsiTheme="majorHAnsi"/>
          <w:b/>
          <w:sz w:val="24"/>
          <w:szCs w:val="24"/>
          <w:lang w:eastAsia="lv-LV"/>
        </w:rPr>
        <w:t xml:space="preserve"> resurs</w:t>
      </w:r>
      <w:r w:rsidR="00554922">
        <w:rPr>
          <w:rFonts w:asciiTheme="majorHAnsi" w:hAnsiTheme="majorHAnsi"/>
          <w:b/>
          <w:sz w:val="24"/>
          <w:szCs w:val="24"/>
          <w:lang w:eastAsia="lv-LV"/>
        </w:rPr>
        <w:t>u</w:t>
      </w:r>
      <w:r w:rsidR="000B067B" w:rsidRPr="00554922">
        <w:rPr>
          <w:rFonts w:asciiTheme="majorHAnsi" w:hAnsiTheme="majorHAnsi"/>
          <w:b/>
          <w:sz w:val="24"/>
          <w:szCs w:val="24"/>
          <w:lang w:eastAsia="lv-LV"/>
        </w:rPr>
        <w:t xml:space="preserve"> potenciālu </w:t>
      </w:r>
      <w:r w:rsidR="00BF1610" w:rsidRPr="00554922">
        <w:rPr>
          <w:rFonts w:asciiTheme="majorHAnsi" w:hAnsiTheme="majorHAnsi"/>
          <w:b/>
          <w:sz w:val="24"/>
          <w:szCs w:val="24"/>
          <w:lang w:eastAsia="lv-LV"/>
        </w:rPr>
        <w:t xml:space="preserve">vietējās ekonomikas stiprināšanai </w:t>
      </w:r>
      <w:r w:rsidR="000B067B" w:rsidRPr="00554922">
        <w:rPr>
          <w:rFonts w:asciiTheme="majorHAnsi" w:hAnsiTheme="majorHAnsi"/>
          <w:b/>
          <w:sz w:val="24"/>
          <w:szCs w:val="24"/>
          <w:lang w:eastAsia="lv-LV"/>
        </w:rPr>
        <w:t>un pilnvērtīg</w:t>
      </w:r>
      <w:r w:rsidR="00F6596A" w:rsidRPr="00554922">
        <w:rPr>
          <w:rFonts w:asciiTheme="majorHAnsi" w:hAnsiTheme="majorHAnsi"/>
          <w:b/>
          <w:sz w:val="24"/>
          <w:szCs w:val="24"/>
          <w:lang w:eastAsia="lv-LV"/>
        </w:rPr>
        <w:t>ai</w:t>
      </w:r>
      <w:r w:rsidR="00175915" w:rsidRPr="00554922">
        <w:rPr>
          <w:rFonts w:asciiTheme="majorHAnsi" w:hAnsiTheme="majorHAnsi"/>
          <w:b/>
          <w:sz w:val="24"/>
          <w:szCs w:val="24"/>
          <w:lang w:eastAsia="lv-LV"/>
        </w:rPr>
        <w:t xml:space="preserve"> dzīv</w:t>
      </w:r>
      <w:r w:rsidR="00F6596A" w:rsidRPr="00554922">
        <w:rPr>
          <w:rFonts w:asciiTheme="majorHAnsi" w:hAnsiTheme="majorHAnsi"/>
          <w:b/>
          <w:sz w:val="24"/>
          <w:szCs w:val="24"/>
          <w:lang w:eastAsia="lv-LV"/>
        </w:rPr>
        <w:t>e</w:t>
      </w:r>
      <w:r w:rsidR="000B067B" w:rsidRPr="00554922">
        <w:rPr>
          <w:rFonts w:asciiTheme="majorHAnsi" w:hAnsiTheme="majorHAnsi"/>
          <w:b/>
          <w:sz w:val="24"/>
          <w:szCs w:val="24"/>
          <w:lang w:eastAsia="lv-LV"/>
        </w:rPr>
        <w:t xml:space="preserve">i laukos </w:t>
      </w:r>
      <w:r w:rsidR="00F6596A" w:rsidRPr="00554922">
        <w:rPr>
          <w:rFonts w:asciiTheme="majorHAnsi" w:hAnsiTheme="majorHAnsi"/>
          <w:b/>
          <w:sz w:val="24"/>
          <w:szCs w:val="24"/>
          <w:lang w:eastAsia="lv-LV"/>
        </w:rPr>
        <w:t xml:space="preserve">ar </w:t>
      </w:r>
      <w:r w:rsidR="00175915" w:rsidRPr="00554922">
        <w:rPr>
          <w:rFonts w:asciiTheme="majorHAnsi" w:hAnsiTheme="majorHAnsi"/>
          <w:b/>
          <w:sz w:val="24"/>
          <w:szCs w:val="24"/>
          <w:lang w:eastAsia="lv-LV"/>
        </w:rPr>
        <w:t xml:space="preserve">atbalstošu </w:t>
      </w:r>
      <w:r w:rsidR="000B067B" w:rsidRPr="00554922">
        <w:rPr>
          <w:rFonts w:asciiTheme="majorHAnsi" w:hAnsiTheme="majorHAnsi"/>
          <w:b/>
          <w:sz w:val="24"/>
          <w:szCs w:val="24"/>
          <w:lang w:eastAsia="lv-LV"/>
        </w:rPr>
        <w:t>kvalitatīvu infrastruktūru un pakalpojumiem</w:t>
      </w:r>
      <w:r w:rsidR="000B067B" w:rsidRPr="00554922">
        <w:rPr>
          <w:rFonts w:asciiTheme="majorHAnsi" w:hAnsiTheme="majorHAnsi"/>
          <w:sz w:val="24"/>
          <w:szCs w:val="24"/>
          <w:lang w:eastAsia="lv-LV"/>
        </w:rPr>
        <w:t xml:space="preserve">. </w:t>
      </w:r>
      <w:r w:rsidR="00871426" w:rsidRPr="00554922">
        <w:rPr>
          <w:rFonts w:asciiTheme="majorHAnsi" w:hAnsiTheme="majorHAnsi"/>
          <w:sz w:val="24"/>
          <w:szCs w:val="24"/>
          <w:lang w:eastAsia="lv-LV"/>
        </w:rPr>
        <w:t>I</w:t>
      </w:r>
      <w:r w:rsidR="00176E39" w:rsidRPr="00554922">
        <w:rPr>
          <w:rFonts w:asciiTheme="majorHAnsi" w:hAnsiTheme="majorHAnsi"/>
          <w:sz w:val="24"/>
          <w:szCs w:val="24"/>
          <w:lang w:eastAsia="lv-LV"/>
        </w:rPr>
        <w:t>edzīvotājiem ir pie</w:t>
      </w:r>
      <w:r w:rsidR="000B067B" w:rsidRPr="00554922">
        <w:rPr>
          <w:rFonts w:asciiTheme="majorHAnsi" w:hAnsiTheme="majorHAnsi"/>
          <w:sz w:val="24"/>
          <w:szCs w:val="24"/>
          <w:lang w:eastAsia="lv-LV"/>
        </w:rPr>
        <w:t xml:space="preserve">kļuve </w:t>
      </w:r>
      <w:r w:rsidR="00176E39" w:rsidRPr="00554922">
        <w:rPr>
          <w:rFonts w:asciiTheme="majorHAnsi" w:hAnsiTheme="majorHAnsi"/>
          <w:sz w:val="24"/>
          <w:szCs w:val="24"/>
          <w:lang w:eastAsia="lv-LV"/>
        </w:rPr>
        <w:t>nepieciešam</w:t>
      </w:r>
      <w:r w:rsidR="000B067B" w:rsidRPr="00554922">
        <w:rPr>
          <w:rFonts w:asciiTheme="majorHAnsi" w:hAnsiTheme="majorHAnsi"/>
          <w:sz w:val="24"/>
          <w:szCs w:val="24"/>
          <w:lang w:eastAsia="lv-LV"/>
        </w:rPr>
        <w:t xml:space="preserve">ajiem resursiem </w:t>
      </w:r>
      <w:r w:rsidR="00BF1610" w:rsidRPr="00554922">
        <w:rPr>
          <w:rFonts w:asciiTheme="majorHAnsi" w:hAnsiTheme="majorHAnsi"/>
          <w:sz w:val="24"/>
          <w:szCs w:val="24"/>
          <w:lang w:eastAsia="lv-LV"/>
        </w:rPr>
        <w:t xml:space="preserve">atbilstošo vajadzību </w:t>
      </w:r>
      <w:r w:rsidR="00176E39" w:rsidRPr="00554922">
        <w:rPr>
          <w:rFonts w:asciiTheme="majorHAnsi" w:hAnsiTheme="majorHAnsi"/>
          <w:sz w:val="24"/>
          <w:szCs w:val="24"/>
          <w:lang w:eastAsia="lv-LV"/>
        </w:rPr>
        <w:t>kvalitatīv</w:t>
      </w:r>
      <w:r w:rsidR="00BF1610" w:rsidRPr="00554922">
        <w:rPr>
          <w:rFonts w:asciiTheme="majorHAnsi" w:hAnsiTheme="majorHAnsi"/>
          <w:sz w:val="24"/>
          <w:szCs w:val="24"/>
          <w:lang w:eastAsia="lv-LV"/>
        </w:rPr>
        <w:t>ai</w:t>
      </w:r>
      <w:r w:rsidR="000B067B" w:rsidRPr="00554922">
        <w:rPr>
          <w:rFonts w:asciiTheme="majorHAnsi" w:hAnsiTheme="majorHAnsi"/>
          <w:sz w:val="24"/>
          <w:szCs w:val="24"/>
          <w:lang w:eastAsia="lv-LV"/>
        </w:rPr>
        <w:t xml:space="preserve"> nodrošināšanai, tostarp </w:t>
      </w:r>
      <w:r w:rsidR="008F1909" w:rsidRPr="00554922">
        <w:rPr>
          <w:rFonts w:asciiTheme="majorHAnsi" w:hAnsiTheme="majorHAnsi"/>
          <w:sz w:val="24"/>
          <w:szCs w:val="24"/>
          <w:lang w:eastAsia="lv-LV"/>
        </w:rPr>
        <w:t>drošam mājoklim, izglītībai, nodarbinātībai</w:t>
      </w:r>
      <w:r w:rsidR="00BF1610" w:rsidRPr="00554922">
        <w:rPr>
          <w:rFonts w:asciiTheme="majorHAnsi" w:hAnsiTheme="majorHAnsi"/>
          <w:sz w:val="24"/>
          <w:szCs w:val="24"/>
          <w:lang w:eastAsia="lv-LV"/>
        </w:rPr>
        <w:t xml:space="preserve">, </w:t>
      </w:r>
      <w:r w:rsidR="000B067B" w:rsidRPr="00554922">
        <w:rPr>
          <w:rFonts w:asciiTheme="majorHAnsi" w:hAnsiTheme="majorHAnsi"/>
          <w:sz w:val="24"/>
          <w:szCs w:val="24"/>
          <w:lang w:eastAsia="lv-LV"/>
        </w:rPr>
        <w:t xml:space="preserve">socializēšanās iespējām un </w:t>
      </w:r>
      <w:r w:rsidRPr="00554922">
        <w:rPr>
          <w:rFonts w:asciiTheme="majorHAnsi" w:hAnsiTheme="majorHAnsi"/>
          <w:sz w:val="24"/>
          <w:szCs w:val="24"/>
          <w:lang w:eastAsia="lv-LV"/>
        </w:rPr>
        <w:t>sevis pilnveidei</w:t>
      </w:r>
      <w:r w:rsidR="00176E39" w:rsidRPr="00554922">
        <w:rPr>
          <w:rFonts w:asciiTheme="majorHAnsi" w:hAnsiTheme="majorHAnsi"/>
          <w:sz w:val="24"/>
          <w:szCs w:val="24"/>
          <w:lang w:eastAsia="lv-LV"/>
        </w:rPr>
        <w:t xml:space="preserve">. </w:t>
      </w:r>
      <w:r w:rsidR="00871426" w:rsidRPr="00554922">
        <w:rPr>
          <w:rFonts w:asciiTheme="majorHAnsi" w:hAnsiTheme="majorHAnsi"/>
          <w:sz w:val="24"/>
          <w:szCs w:val="24"/>
          <w:lang w:eastAsia="lv-LV"/>
        </w:rPr>
        <w:t>N</w:t>
      </w:r>
      <w:r w:rsidR="000B067B" w:rsidRPr="00554922">
        <w:rPr>
          <w:rFonts w:asciiTheme="majorHAnsi" w:hAnsiTheme="majorHAnsi"/>
          <w:sz w:val="24"/>
          <w:szCs w:val="24"/>
          <w:lang w:eastAsia="lv-LV"/>
        </w:rPr>
        <w:t>ostiprinājusies</w:t>
      </w:r>
      <w:r w:rsidR="00176E39" w:rsidRPr="00554922">
        <w:rPr>
          <w:rFonts w:asciiTheme="majorHAnsi" w:hAnsiTheme="majorHAnsi"/>
          <w:sz w:val="24"/>
          <w:szCs w:val="24"/>
          <w:lang w:eastAsia="lv-LV"/>
        </w:rPr>
        <w:t xml:space="preserve"> stabila kopienas apziņa</w:t>
      </w:r>
      <w:r w:rsidR="008F1909" w:rsidRPr="00554922">
        <w:rPr>
          <w:rFonts w:asciiTheme="majorHAnsi" w:hAnsiTheme="majorHAnsi"/>
          <w:sz w:val="24"/>
          <w:szCs w:val="24"/>
          <w:lang w:eastAsia="lv-LV"/>
        </w:rPr>
        <w:t xml:space="preserve"> un lepnums par dzīves vietu, tradīcijām un vienoto dabas un kultūras mantojumu</w:t>
      </w:r>
      <w:r w:rsidR="00871426" w:rsidRPr="00554922">
        <w:rPr>
          <w:rFonts w:asciiTheme="majorHAnsi" w:hAnsiTheme="majorHAnsi"/>
          <w:sz w:val="24"/>
          <w:szCs w:val="24"/>
          <w:lang w:eastAsia="lv-LV"/>
        </w:rPr>
        <w:t>,</w:t>
      </w:r>
      <w:r w:rsidR="008F1909" w:rsidRPr="00554922">
        <w:rPr>
          <w:rFonts w:asciiTheme="majorHAnsi" w:hAnsiTheme="majorHAnsi"/>
          <w:sz w:val="24"/>
          <w:szCs w:val="24"/>
          <w:lang w:eastAsia="lv-LV"/>
        </w:rPr>
        <w:t xml:space="preserve"> raksturīga </w:t>
      </w:r>
      <w:r w:rsidR="00E97038" w:rsidRPr="00554922">
        <w:rPr>
          <w:rFonts w:asciiTheme="majorHAnsi" w:hAnsiTheme="majorHAnsi"/>
          <w:sz w:val="24"/>
          <w:szCs w:val="24"/>
          <w:lang w:eastAsia="lv-LV"/>
        </w:rPr>
        <w:t>viesmīlība</w:t>
      </w:r>
      <w:r w:rsidR="00176E39" w:rsidRPr="00554922">
        <w:rPr>
          <w:rFonts w:asciiTheme="majorHAnsi" w:hAnsiTheme="majorHAnsi"/>
          <w:sz w:val="24"/>
          <w:szCs w:val="24"/>
          <w:lang w:eastAsia="lv-LV"/>
        </w:rPr>
        <w:t>.</w:t>
      </w:r>
    </w:p>
    <w:p w14:paraId="697ECA81" w14:textId="77777777" w:rsidR="00F6596A" w:rsidRPr="00554922" w:rsidRDefault="00F6596A" w:rsidP="002E79A8">
      <w:pPr>
        <w:spacing w:line="360" w:lineRule="auto"/>
        <w:ind w:left="567" w:right="3043"/>
        <w:rPr>
          <w:rFonts w:asciiTheme="majorHAnsi" w:hAnsiTheme="majorHAnsi"/>
          <w:b/>
          <w:sz w:val="24"/>
          <w:lang w:eastAsia="lv-LV"/>
        </w:rPr>
      </w:pPr>
      <w:r w:rsidRPr="00554922">
        <w:rPr>
          <w:rFonts w:asciiTheme="majorHAnsi" w:hAnsiTheme="majorHAnsi"/>
          <w:b/>
          <w:sz w:val="24"/>
          <w:lang w:eastAsia="lv-LV"/>
        </w:rPr>
        <w:t xml:space="preserve">Stratēģiskais </w:t>
      </w:r>
      <w:r w:rsidR="00F03892" w:rsidRPr="00554922">
        <w:rPr>
          <w:rFonts w:asciiTheme="majorHAnsi" w:hAnsiTheme="majorHAnsi"/>
          <w:b/>
          <w:sz w:val="24"/>
          <w:lang w:eastAsia="lv-LV"/>
        </w:rPr>
        <w:t>virs</w:t>
      </w:r>
      <w:r w:rsidRPr="00554922">
        <w:rPr>
          <w:rFonts w:asciiTheme="majorHAnsi" w:hAnsiTheme="majorHAnsi"/>
          <w:b/>
          <w:sz w:val="24"/>
          <w:lang w:eastAsia="lv-LV"/>
        </w:rPr>
        <w:t>mērķis</w:t>
      </w:r>
    </w:p>
    <w:p w14:paraId="402BB2A5" w14:textId="77777777" w:rsidR="00554922" w:rsidRDefault="000A7606" w:rsidP="00452377">
      <w:pPr>
        <w:tabs>
          <w:tab w:val="left" w:pos="11057"/>
        </w:tabs>
        <w:spacing w:line="360" w:lineRule="auto"/>
        <w:ind w:left="1134" w:right="1275"/>
        <w:jc w:val="both"/>
        <w:rPr>
          <w:rFonts w:asciiTheme="majorHAnsi" w:hAnsiTheme="majorHAnsi"/>
          <w:b/>
          <w:sz w:val="24"/>
          <w:lang w:eastAsia="lv-LV"/>
        </w:rPr>
      </w:pPr>
      <w:r w:rsidRPr="00554922">
        <w:rPr>
          <w:rFonts w:asciiTheme="majorHAnsi" w:hAnsiTheme="majorHAnsi"/>
          <w:b/>
          <w:sz w:val="24"/>
          <w:lang w:eastAsia="lv-LV"/>
        </w:rPr>
        <w:t>P</w:t>
      </w:r>
      <w:r w:rsidR="002E79A8" w:rsidRPr="00554922">
        <w:rPr>
          <w:rFonts w:asciiTheme="majorHAnsi" w:hAnsiTheme="majorHAnsi"/>
          <w:b/>
          <w:sz w:val="24"/>
          <w:lang w:eastAsia="lv-LV"/>
        </w:rPr>
        <w:t>artnerības teritorijas ilgtspējīgas attīstības veicināšana</w:t>
      </w:r>
      <w:r w:rsidR="00176E39" w:rsidRPr="00554922">
        <w:rPr>
          <w:rFonts w:asciiTheme="majorHAnsi" w:hAnsiTheme="majorHAnsi"/>
          <w:b/>
          <w:sz w:val="24"/>
          <w:lang w:eastAsia="lv-LV"/>
        </w:rPr>
        <w:t xml:space="preserve"> </w:t>
      </w:r>
      <w:r w:rsidR="00936747" w:rsidRPr="00554922">
        <w:rPr>
          <w:rFonts w:asciiTheme="majorHAnsi" w:hAnsiTheme="majorHAnsi"/>
          <w:b/>
          <w:sz w:val="24"/>
          <w:lang w:eastAsia="lv-LV"/>
        </w:rPr>
        <w:t xml:space="preserve">dzīvošanai, strādāšanai un atpūtai pievilcīgas vides vairošanā un </w:t>
      </w:r>
      <w:r w:rsidR="002E79A8" w:rsidRPr="00554922">
        <w:rPr>
          <w:rFonts w:asciiTheme="majorHAnsi" w:hAnsiTheme="majorHAnsi"/>
          <w:b/>
          <w:sz w:val="24"/>
          <w:lang w:eastAsia="lv-LV"/>
        </w:rPr>
        <w:t xml:space="preserve">vietējo kopienu </w:t>
      </w:r>
      <w:r w:rsidR="00176E39" w:rsidRPr="00554922">
        <w:rPr>
          <w:rFonts w:asciiTheme="majorHAnsi" w:hAnsiTheme="majorHAnsi"/>
          <w:b/>
          <w:sz w:val="24"/>
          <w:lang w:eastAsia="lv-LV"/>
        </w:rPr>
        <w:t>dzīves kvalitātes uzlabošan</w:t>
      </w:r>
      <w:r w:rsidR="00936747" w:rsidRPr="00554922">
        <w:rPr>
          <w:rFonts w:asciiTheme="majorHAnsi" w:hAnsiTheme="majorHAnsi"/>
          <w:b/>
          <w:sz w:val="24"/>
          <w:lang w:eastAsia="lv-LV"/>
        </w:rPr>
        <w:t xml:space="preserve">ā, īpaši stiprinot </w:t>
      </w:r>
      <w:r w:rsidRPr="00554922">
        <w:rPr>
          <w:rFonts w:asciiTheme="majorHAnsi" w:hAnsiTheme="majorHAnsi"/>
          <w:b/>
          <w:sz w:val="24"/>
          <w:lang w:eastAsia="lv-LV"/>
        </w:rPr>
        <w:t xml:space="preserve">vietējās ekonomikas </w:t>
      </w:r>
      <w:r w:rsidR="00936747" w:rsidRPr="00554922">
        <w:rPr>
          <w:rFonts w:asciiTheme="majorHAnsi" w:hAnsiTheme="majorHAnsi"/>
          <w:b/>
          <w:sz w:val="24"/>
          <w:lang w:eastAsia="lv-LV"/>
        </w:rPr>
        <w:t xml:space="preserve">ne-lauksaimnieciskās </w:t>
      </w:r>
      <w:r w:rsidRPr="00554922">
        <w:rPr>
          <w:rFonts w:asciiTheme="majorHAnsi" w:hAnsiTheme="majorHAnsi"/>
          <w:b/>
          <w:sz w:val="24"/>
          <w:lang w:eastAsia="lv-LV"/>
        </w:rPr>
        <w:t>iniciatīvas, kvalitatīvu pakalpojumu pieejamīb</w:t>
      </w:r>
      <w:r w:rsidR="00936747" w:rsidRPr="00554922">
        <w:rPr>
          <w:rFonts w:asciiTheme="majorHAnsi" w:hAnsiTheme="majorHAnsi"/>
          <w:b/>
          <w:sz w:val="24"/>
          <w:lang w:eastAsia="lv-LV"/>
        </w:rPr>
        <w:t>u</w:t>
      </w:r>
      <w:r w:rsidRPr="00554922">
        <w:rPr>
          <w:rFonts w:asciiTheme="majorHAnsi" w:hAnsiTheme="majorHAnsi"/>
          <w:b/>
          <w:sz w:val="24"/>
          <w:lang w:eastAsia="lv-LV"/>
        </w:rPr>
        <w:t xml:space="preserve"> un sabiedrisko aktivitāšu </w:t>
      </w:r>
      <w:r w:rsidR="00936747" w:rsidRPr="00554922">
        <w:rPr>
          <w:rFonts w:asciiTheme="majorHAnsi" w:hAnsiTheme="majorHAnsi"/>
          <w:b/>
          <w:sz w:val="24"/>
          <w:lang w:eastAsia="lv-LV"/>
        </w:rPr>
        <w:t>daudzveidības iespējas.</w:t>
      </w:r>
    </w:p>
    <w:p w14:paraId="6771407A" w14:textId="77777777" w:rsidR="00554922" w:rsidRDefault="00554922">
      <w:pPr>
        <w:rPr>
          <w:rFonts w:asciiTheme="majorHAnsi" w:hAnsiTheme="majorHAnsi"/>
          <w:b/>
          <w:sz w:val="24"/>
          <w:lang w:eastAsia="lv-LV"/>
        </w:rPr>
      </w:pPr>
      <w:r>
        <w:rPr>
          <w:rFonts w:asciiTheme="majorHAnsi" w:hAnsiTheme="majorHAnsi"/>
          <w:b/>
          <w:sz w:val="24"/>
          <w:lang w:eastAsia="lv-LV"/>
        </w:rPr>
        <w:br w:type="page"/>
      </w:r>
    </w:p>
    <w:p w14:paraId="7EC36EAB" w14:textId="77777777" w:rsidR="00176E39" w:rsidRPr="00554922" w:rsidRDefault="00176E39" w:rsidP="002E79A8">
      <w:pPr>
        <w:spacing w:line="360" w:lineRule="auto"/>
        <w:ind w:left="567" w:right="3043"/>
        <w:rPr>
          <w:rFonts w:asciiTheme="majorHAnsi" w:hAnsiTheme="majorHAnsi"/>
          <w:b/>
          <w:sz w:val="24"/>
          <w:szCs w:val="24"/>
          <w:lang w:eastAsia="lv-LV"/>
        </w:rPr>
      </w:pPr>
      <w:r w:rsidRPr="00554922">
        <w:rPr>
          <w:rFonts w:asciiTheme="majorHAnsi" w:hAnsiTheme="majorHAnsi"/>
          <w:b/>
          <w:sz w:val="24"/>
          <w:szCs w:val="24"/>
          <w:lang w:eastAsia="lv-LV"/>
        </w:rPr>
        <w:lastRenderedPageBreak/>
        <w:t>Apakšmērķi</w:t>
      </w:r>
    </w:p>
    <w:p w14:paraId="2A799AF8" w14:textId="77777777" w:rsidR="00DA3D52" w:rsidRPr="00554922" w:rsidRDefault="00CC479B" w:rsidP="00452377">
      <w:pPr>
        <w:spacing w:before="120" w:after="120" w:line="264" w:lineRule="auto"/>
        <w:ind w:left="1135" w:right="991" w:hanging="284"/>
        <w:jc w:val="both"/>
        <w:rPr>
          <w:rFonts w:asciiTheme="majorHAnsi" w:eastAsia="Times New Roman" w:hAnsiTheme="majorHAnsi" w:cs="Times New Roman"/>
          <w:sz w:val="24"/>
          <w:szCs w:val="24"/>
          <w:lang w:eastAsia="lv-LV"/>
        </w:rPr>
      </w:pPr>
      <w:r w:rsidRPr="00554922">
        <w:rPr>
          <w:rFonts w:asciiTheme="majorHAnsi" w:eastAsia="Times New Roman" w:hAnsiTheme="majorHAnsi" w:cs="Times New Roman"/>
          <w:b/>
          <w:sz w:val="24"/>
          <w:szCs w:val="24"/>
          <w:lang w:eastAsia="lv-LV"/>
        </w:rPr>
        <w:t xml:space="preserve">M1 </w:t>
      </w:r>
      <w:r w:rsidR="00DA3D52" w:rsidRPr="00554922">
        <w:rPr>
          <w:rFonts w:asciiTheme="majorHAnsi" w:eastAsia="Times New Roman" w:hAnsiTheme="majorHAnsi" w:cs="Times New Roman"/>
          <w:b/>
          <w:sz w:val="24"/>
          <w:szCs w:val="24"/>
          <w:lang w:eastAsia="lv-LV"/>
        </w:rPr>
        <w:t xml:space="preserve">Veicināt </w:t>
      </w:r>
      <w:r w:rsidR="001C3D21" w:rsidRPr="00554922">
        <w:rPr>
          <w:rFonts w:asciiTheme="majorHAnsi" w:eastAsia="Times New Roman" w:hAnsiTheme="majorHAnsi" w:cs="Times New Roman"/>
          <w:b/>
          <w:sz w:val="24"/>
          <w:szCs w:val="24"/>
          <w:lang w:eastAsia="lv-LV"/>
        </w:rPr>
        <w:t>uzņēmējdarbības gara izpausmes</w:t>
      </w:r>
      <w:r w:rsidR="00DA3D52" w:rsidRPr="00554922">
        <w:rPr>
          <w:rFonts w:asciiTheme="majorHAnsi" w:eastAsia="Times New Roman" w:hAnsiTheme="majorHAnsi" w:cs="Times New Roman"/>
          <w:b/>
          <w:sz w:val="24"/>
          <w:szCs w:val="24"/>
          <w:lang w:eastAsia="lv-LV"/>
        </w:rPr>
        <w:t xml:space="preserve"> vietējās ekonomikas stiprināšana</w:t>
      </w:r>
      <w:r w:rsidR="001C3D21" w:rsidRPr="00554922">
        <w:rPr>
          <w:rFonts w:asciiTheme="majorHAnsi" w:eastAsia="Times New Roman" w:hAnsiTheme="majorHAnsi" w:cs="Times New Roman"/>
          <w:b/>
          <w:sz w:val="24"/>
          <w:szCs w:val="24"/>
          <w:lang w:eastAsia="lv-LV"/>
        </w:rPr>
        <w:t>i</w:t>
      </w:r>
      <w:r w:rsidR="00DA3D52" w:rsidRPr="00554922">
        <w:rPr>
          <w:rFonts w:asciiTheme="majorHAnsi" w:eastAsia="Times New Roman" w:hAnsiTheme="majorHAnsi" w:cs="Times New Roman"/>
          <w:sz w:val="24"/>
          <w:szCs w:val="24"/>
          <w:lang w:eastAsia="lv-LV"/>
        </w:rPr>
        <w:t xml:space="preserve">, produktīvāk izmantojot </w:t>
      </w:r>
      <w:r w:rsidR="001C3D21" w:rsidRPr="00554922">
        <w:rPr>
          <w:rFonts w:asciiTheme="majorHAnsi" w:eastAsia="Times New Roman" w:hAnsiTheme="majorHAnsi" w:cs="Times New Roman"/>
          <w:sz w:val="24"/>
          <w:szCs w:val="24"/>
          <w:lang w:eastAsia="lv-LV"/>
        </w:rPr>
        <w:t>teritoriālo kapitā</w:t>
      </w:r>
      <w:r w:rsidR="00863F6E" w:rsidRPr="00554922">
        <w:rPr>
          <w:rFonts w:asciiTheme="majorHAnsi" w:eastAsia="Times New Roman" w:hAnsiTheme="majorHAnsi" w:cs="Times New Roman"/>
          <w:sz w:val="24"/>
          <w:szCs w:val="24"/>
          <w:lang w:eastAsia="lv-LV"/>
        </w:rPr>
        <w:t>lu un saikni ar lauksaimniecību</w:t>
      </w:r>
      <w:r w:rsidR="00DA3D52" w:rsidRPr="00554922">
        <w:rPr>
          <w:rFonts w:asciiTheme="majorHAnsi" w:eastAsia="Times New Roman" w:hAnsiTheme="majorHAnsi" w:cs="Times New Roman"/>
          <w:sz w:val="24"/>
          <w:szCs w:val="24"/>
          <w:lang w:eastAsia="lv-LV"/>
        </w:rPr>
        <w:t xml:space="preserve">, radot jaunas vērtības, sekmējot sadarbību konkurences apstākļos un palielinot vietējo patēriņu, kā arī attīstot jaunus uzņēmējdarbības modeļus, kas </w:t>
      </w:r>
      <w:r w:rsidR="001C3D21" w:rsidRPr="00554922">
        <w:rPr>
          <w:rFonts w:asciiTheme="majorHAnsi" w:eastAsia="Times New Roman" w:hAnsiTheme="majorHAnsi" w:cs="Times New Roman"/>
          <w:sz w:val="24"/>
          <w:szCs w:val="24"/>
          <w:lang w:eastAsia="lv-LV"/>
        </w:rPr>
        <w:t xml:space="preserve">dažādo iespējas un </w:t>
      </w:r>
      <w:r w:rsidR="00DA3D52" w:rsidRPr="00554922">
        <w:rPr>
          <w:rFonts w:asciiTheme="majorHAnsi" w:eastAsia="Times New Roman" w:hAnsiTheme="majorHAnsi" w:cs="Times New Roman"/>
          <w:sz w:val="24"/>
          <w:szCs w:val="24"/>
          <w:lang w:eastAsia="lv-LV"/>
        </w:rPr>
        <w:t xml:space="preserve">paaugstina uzņēmēju konkurētspēju un </w:t>
      </w:r>
      <w:r w:rsidR="00554922">
        <w:rPr>
          <w:rFonts w:asciiTheme="majorHAnsi" w:eastAsia="Times New Roman" w:hAnsiTheme="majorHAnsi" w:cs="Times New Roman"/>
          <w:sz w:val="24"/>
          <w:szCs w:val="24"/>
          <w:lang w:eastAsia="lv-LV"/>
        </w:rPr>
        <w:t>novadu</w:t>
      </w:r>
      <w:r w:rsidR="00DA3D52" w:rsidRPr="00554922">
        <w:rPr>
          <w:rFonts w:asciiTheme="majorHAnsi" w:eastAsia="Times New Roman" w:hAnsiTheme="majorHAnsi" w:cs="Times New Roman"/>
          <w:sz w:val="24"/>
          <w:szCs w:val="24"/>
          <w:lang w:eastAsia="lv-LV"/>
        </w:rPr>
        <w:t xml:space="preserve"> sociālekonomisko attīstību;</w:t>
      </w:r>
    </w:p>
    <w:p w14:paraId="163AF7E2" w14:textId="77777777" w:rsidR="00EB2155" w:rsidRPr="00554922" w:rsidRDefault="00CC479B" w:rsidP="00FA2E53">
      <w:pPr>
        <w:spacing w:before="120" w:after="120" w:line="264" w:lineRule="auto"/>
        <w:ind w:left="1134" w:right="991" w:hanging="283"/>
        <w:jc w:val="both"/>
        <w:rPr>
          <w:rFonts w:asciiTheme="majorHAnsi" w:eastAsia="Times New Roman" w:hAnsiTheme="majorHAnsi" w:cs="Times New Roman"/>
          <w:sz w:val="24"/>
          <w:szCs w:val="24"/>
          <w:lang w:eastAsia="lv-LV"/>
        </w:rPr>
      </w:pPr>
      <w:r w:rsidRPr="00554922">
        <w:rPr>
          <w:rFonts w:asciiTheme="majorHAnsi" w:eastAsia="Times New Roman" w:hAnsiTheme="majorHAnsi" w:cs="Times New Roman"/>
          <w:b/>
          <w:sz w:val="24"/>
          <w:szCs w:val="24"/>
          <w:lang w:eastAsia="lv-LV"/>
        </w:rPr>
        <w:t xml:space="preserve">M2 </w:t>
      </w:r>
      <w:r w:rsidR="0016108B" w:rsidRPr="00554922">
        <w:rPr>
          <w:rFonts w:asciiTheme="majorHAnsi" w:eastAsia="Times New Roman" w:hAnsiTheme="majorHAnsi" w:cs="Times New Roman"/>
          <w:b/>
          <w:sz w:val="24"/>
          <w:szCs w:val="24"/>
          <w:lang w:eastAsia="lv-LV"/>
        </w:rPr>
        <w:t xml:space="preserve">Veicināt vietas potenciāla attīstību un vietas pievilcību, radot vietējām kopienām nozīmīgu pakalpojumu sasniedzamību, pieejamību un kvalitāti un rosināt vietējo iedzīvotāju iesaistīšanos un aktīvāku pašiniciatīvu nozīmīgu sabiedrisko aktivitāšu daudzveidības radīšanai </w:t>
      </w:r>
      <w:r w:rsidR="0016108B" w:rsidRPr="00554922">
        <w:rPr>
          <w:rFonts w:asciiTheme="majorHAnsi" w:eastAsia="Times New Roman" w:hAnsiTheme="majorHAnsi" w:cs="Times New Roman"/>
          <w:sz w:val="24"/>
          <w:szCs w:val="24"/>
          <w:lang w:eastAsia="lv-LV"/>
        </w:rPr>
        <w:t>un uzturēšanai, kā arī izpratni un ieinteresētību</w:t>
      </w:r>
      <w:r w:rsidR="0016108B" w:rsidRPr="00554922">
        <w:rPr>
          <w:rFonts w:asciiTheme="majorHAnsi" w:eastAsia="Times New Roman" w:hAnsiTheme="majorHAnsi" w:cs="Times New Roman"/>
          <w:b/>
          <w:sz w:val="24"/>
          <w:szCs w:val="24"/>
          <w:lang w:eastAsia="lv-LV"/>
        </w:rPr>
        <w:t xml:space="preserve"> vienotā dabas un kultūras mantojuma vērtību uzturēšanā, radot pamatu ilgtspējīga tūrisma attīstībai</w:t>
      </w:r>
      <w:r w:rsidR="0016108B" w:rsidRPr="00554922">
        <w:rPr>
          <w:rFonts w:asciiTheme="majorHAnsi" w:eastAsia="Times New Roman" w:hAnsiTheme="majorHAnsi" w:cs="Times New Roman"/>
          <w:sz w:val="24"/>
          <w:szCs w:val="24"/>
          <w:lang w:eastAsia="lv-LV"/>
        </w:rPr>
        <w:t>, stiprinot vietas identitāti un vēlmi lepoties ar dzīves vietu kā labāko izvēli pilnvērtīgai dzīvošanai.</w:t>
      </w:r>
    </w:p>
    <w:p w14:paraId="6F446022" w14:textId="77777777" w:rsidR="00470A04" w:rsidRPr="00554922" w:rsidRDefault="00464522" w:rsidP="007365C9">
      <w:pPr>
        <w:pStyle w:val="Heading3"/>
        <w:rPr>
          <w:b/>
          <w:color w:val="3F6C19" w:themeColor="accent1" w:themeShade="80"/>
        </w:rPr>
      </w:pPr>
      <w:bookmarkStart w:id="13" w:name="_Toc409593165"/>
      <w:bookmarkStart w:id="14" w:name="_Toc443293845"/>
      <w:r w:rsidRPr="00554922">
        <w:rPr>
          <w:b/>
          <w:color w:val="3F6C19" w:themeColor="accent1" w:themeShade="80"/>
        </w:rPr>
        <w:t>2.1.1.</w:t>
      </w:r>
      <w:r w:rsidR="00012ADE" w:rsidRPr="00554922">
        <w:rPr>
          <w:b/>
          <w:color w:val="3F6C19" w:themeColor="accent1" w:themeShade="80"/>
        </w:rPr>
        <w:t xml:space="preserve"> </w:t>
      </w:r>
      <w:proofErr w:type="spellStart"/>
      <w:r w:rsidR="00470A04" w:rsidRPr="00554922">
        <w:rPr>
          <w:b/>
          <w:color w:val="3F6C19" w:themeColor="accent1" w:themeShade="80"/>
        </w:rPr>
        <w:t>Starpteritoriālās</w:t>
      </w:r>
      <w:proofErr w:type="spellEnd"/>
      <w:r w:rsidR="00470A04" w:rsidRPr="00554922">
        <w:rPr>
          <w:b/>
          <w:color w:val="3F6C19" w:themeColor="accent1" w:themeShade="80"/>
        </w:rPr>
        <w:t xml:space="preserve"> un starpvalstu sadarbības mērķi</w:t>
      </w:r>
      <w:bookmarkEnd w:id="13"/>
      <w:bookmarkEnd w:id="14"/>
    </w:p>
    <w:p w14:paraId="2D28D9AF" w14:textId="77777777" w:rsidR="00F03892" w:rsidRPr="00554922" w:rsidRDefault="00863F6E" w:rsidP="00CC479B">
      <w:pPr>
        <w:pStyle w:val="ListParagraph"/>
        <w:spacing w:before="240" w:after="120" w:line="240" w:lineRule="auto"/>
        <w:ind w:left="714" w:hanging="147"/>
        <w:contextualSpacing w:val="0"/>
        <w:rPr>
          <w:rFonts w:asciiTheme="majorHAnsi" w:eastAsia="Times New Roman" w:hAnsiTheme="majorHAnsi" w:cs="Times New Roman"/>
          <w:sz w:val="24"/>
          <w:szCs w:val="24"/>
          <w:lang w:eastAsia="lv-LV"/>
        </w:rPr>
      </w:pPr>
      <w:r w:rsidRPr="00554922">
        <w:rPr>
          <w:rFonts w:asciiTheme="majorHAnsi" w:eastAsia="Times New Roman" w:hAnsiTheme="majorHAnsi" w:cs="Times New Roman"/>
          <w:sz w:val="24"/>
          <w:szCs w:val="24"/>
          <w:lang w:eastAsia="lv-LV"/>
        </w:rPr>
        <w:t>S</w:t>
      </w:r>
      <w:r w:rsidR="00E1261B" w:rsidRPr="00554922">
        <w:rPr>
          <w:rFonts w:asciiTheme="majorHAnsi" w:eastAsia="Times New Roman" w:hAnsiTheme="majorHAnsi" w:cs="Times New Roman"/>
          <w:sz w:val="24"/>
          <w:szCs w:val="24"/>
          <w:lang w:eastAsia="lv-LV"/>
        </w:rPr>
        <w:t>tarptautiski</w:t>
      </w:r>
      <w:r w:rsidR="00F03892" w:rsidRPr="00554922">
        <w:rPr>
          <w:rFonts w:asciiTheme="majorHAnsi" w:eastAsia="Times New Roman" w:hAnsiTheme="majorHAnsi" w:cs="Times New Roman"/>
          <w:sz w:val="24"/>
          <w:szCs w:val="24"/>
          <w:lang w:eastAsia="lv-LV"/>
        </w:rPr>
        <w:t>:</w:t>
      </w:r>
    </w:p>
    <w:p w14:paraId="1333E69E" w14:textId="77777777" w:rsidR="00F03892" w:rsidRPr="00554922" w:rsidRDefault="00F03892" w:rsidP="00452377">
      <w:pPr>
        <w:pStyle w:val="ListParagraph"/>
        <w:spacing w:before="120" w:after="120" w:line="288" w:lineRule="auto"/>
        <w:ind w:left="1134" w:right="1417"/>
        <w:contextualSpacing w:val="0"/>
        <w:jc w:val="both"/>
        <w:rPr>
          <w:rFonts w:asciiTheme="majorHAnsi" w:eastAsia="Times New Roman" w:hAnsiTheme="majorHAnsi" w:cs="Times New Roman"/>
          <w:sz w:val="24"/>
          <w:szCs w:val="24"/>
          <w:lang w:eastAsia="lv-LV"/>
        </w:rPr>
      </w:pPr>
      <w:r w:rsidRPr="00554922">
        <w:rPr>
          <w:rFonts w:asciiTheme="majorHAnsi" w:eastAsia="Times New Roman" w:hAnsiTheme="majorHAnsi" w:cs="Times New Roman"/>
          <w:b/>
          <w:sz w:val="24"/>
          <w:szCs w:val="24"/>
          <w:lang w:eastAsia="lv-LV"/>
        </w:rPr>
        <w:t>stiprināt pārrobežu sadarbību</w:t>
      </w:r>
      <w:r w:rsidR="00FF21E0" w:rsidRPr="00554922">
        <w:rPr>
          <w:rFonts w:asciiTheme="majorHAnsi" w:eastAsia="Times New Roman" w:hAnsiTheme="majorHAnsi" w:cs="Times New Roman"/>
          <w:b/>
          <w:sz w:val="24"/>
          <w:szCs w:val="24"/>
          <w:lang w:eastAsia="lv-LV"/>
        </w:rPr>
        <w:t xml:space="preserve"> </w:t>
      </w:r>
      <w:r w:rsidR="00E1261B" w:rsidRPr="00554922">
        <w:rPr>
          <w:rFonts w:asciiTheme="majorHAnsi" w:eastAsia="Times New Roman" w:hAnsiTheme="majorHAnsi" w:cs="Times New Roman"/>
          <w:b/>
          <w:sz w:val="24"/>
          <w:szCs w:val="24"/>
          <w:lang w:eastAsia="lv-LV"/>
        </w:rPr>
        <w:t xml:space="preserve">ar </w:t>
      </w:r>
      <w:r w:rsidRPr="00554922">
        <w:rPr>
          <w:rFonts w:asciiTheme="majorHAnsi" w:eastAsia="Times New Roman" w:hAnsiTheme="majorHAnsi" w:cs="Times New Roman"/>
          <w:b/>
          <w:sz w:val="24"/>
          <w:szCs w:val="24"/>
          <w:lang w:eastAsia="lv-LV"/>
        </w:rPr>
        <w:t>Igaunij</w:t>
      </w:r>
      <w:r w:rsidR="00E1261B" w:rsidRPr="00554922">
        <w:rPr>
          <w:rFonts w:asciiTheme="majorHAnsi" w:eastAsia="Times New Roman" w:hAnsiTheme="majorHAnsi" w:cs="Times New Roman"/>
          <w:b/>
          <w:sz w:val="24"/>
          <w:szCs w:val="24"/>
          <w:lang w:eastAsia="lv-LV"/>
        </w:rPr>
        <w:t>u</w:t>
      </w:r>
      <w:r w:rsidR="00E1261B" w:rsidRPr="00554922">
        <w:rPr>
          <w:rFonts w:asciiTheme="majorHAnsi" w:eastAsia="Times New Roman" w:hAnsiTheme="majorHAnsi" w:cs="Times New Roman"/>
          <w:sz w:val="24"/>
          <w:szCs w:val="24"/>
          <w:lang w:eastAsia="lv-LV"/>
        </w:rPr>
        <w:t>,</w:t>
      </w:r>
      <w:r w:rsidRPr="00554922">
        <w:rPr>
          <w:rFonts w:asciiTheme="majorHAnsi" w:eastAsia="Times New Roman" w:hAnsiTheme="majorHAnsi" w:cs="Times New Roman"/>
          <w:sz w:val="24"/>
          <w:szCs w:val="24"/>
          <w:lang w:eastAsia="lv-LV"/>
        </w:rPr>
        <w:t xml:space="preserve"> veicinot integrētu te</w:t>
      </w:r>
      <w:r w:rsidR="00FF21E0" w:rsidRPr="00554922">
        <w:rPr>
          <w:rFonts w:asciiTheme="majorHAnsi" w:eastAsia="Times New Roman" w:hAnsiTheme="majorHAnsi" w:cs="Times New Roman"/>
          <w:sz w:val="24"/>
          <w:szCs w:val="24"/>
          <w:lang w:eastAsia="lv-LV"/>
        </w:rPr>
        <w:t>lpisko</w:t>
      </w:r>
      <w:r w:rsidRPr="00554922">
        <w:rPr>
          <w:rFonts w:asciiTheme="majorHAnsi" w:eastAsia="Times New Roman" w:hAnsiTheme="majorHAnsi" w:cs="Times New Roman"/>
          <w:sz w:val="24"/>
          <w:szCs w:val="24"/>
          <w:lang w:eastAsia="lv-LV"/>
        </w:rPr>
        <w:t xml:space="preserve"> attīstību </w:t>
      </w:r>
      <w:r w:rsidR="00793686" w:rsidRPr="00554922">
        <w:rPr>
          <w:rFonts w:asciiTheme="majorHAnsi" w:eastAsia="Times New Roman" w:hAnsiTheme="majorHAnsi" w:cs="Times New Roman"/>
          <w:sz w:val="24"/>
          <w:szCs w:val="24"/>
          <w:lang w:eastAsia="lv-LV"/>
        </w:rPr>
        <w:t>pēc</w:t>
      </w:r>
      <w:r w:rsidRPr="00554922">
        <w:rPr>
          <w:rFonts w:asciiTheme="majorHAnsi" w:eastAsia="Times New Roman" w:hAnsiTheme="majorHAnsi" w:cs="Times New Roman"/>
          <w:sz w:val="24"/>
          <w:szCs w:val="24"/>
          <w:lang w:eastAsia="lv-LV"/>
        </w:rPr>
        <w:t xml:space="preserve"> vietējo kopienu </w:t>
      </w:r>
      <w:r w:rsidR="00E1261B" w:rsidRPr="00554922">
        <w:rPr>
          <w:rFonts w:asciiTheme="majorHAnsi" w:eastAsia="Times New Roman" w:hAnsiTheme="majorHAnsi" w:cs="Times New Roman"/>
          <w:sz w:val="24"/>
          <w:szCs w:val="24"/>
          <w:lang w:eastAsia="lv-LV"/>
        </w:rPr>
        <w:t>noteikt</w:t>
      </w:r>
      <w:r w:rsidR="00FF21E0" w:rsidRPr="00554922">
        <w:rPr>
          <w:rFonts w:asciiTheme="majorHAnsi" w:eastAsia="Times New Roman" w:hAnsiTheme="majorHAnsi" w:cs="Times New Roman"/>
          <w:sz w:val="24"/>
          <w:szCs w:val="24"/>
          <w:lang w:eastAsia="lv-LV"/>
        </w:rPr>
        <w:t xml:space="preserve">ām </w:t>
      </w:r>
      <w:r w:rsidRPr="00554922">
        <w:rPr>
          <w:rFonts w:asciiTheme="majorHAnsi" w:eastAsia="Times New Roman" w:hAnsiTheme="majorHAnsi" w:cs="Times New Roman"/>
          <w:sz w:val="24"/>
          <w:szCs w:val="24"/>
          <w:lang w:eastAsia="lv-LV"/>
        </w:rPr>
        <w:t>prioritātēm</w:t>
      </w:r>
      <w:r w:rsidR="00E1261B" w:rsidRPr="00554922">
        <w:rPr>
          <w:rFonts w:asciiTheme="majorHAnsi" w:eastAsia="Times New Roman" w:hAnsiTheme="majorHAnsi" w:cs="Times New Roman"/>
          <w:sz w:val="24"/>
          <w:szCs w:val="24"/>
          <w:lang w:eastAsia="lv-LV"/>
        </w:rPr>
        <w:t xml:space="preserve"> un</w:t>
      </w:r>
      <w:r w:rsidRPr="00554922">
        <w:rPr>
          <w:rFonts w:asciiTheme="majorHAnsi" w:eastAsia="Times New Roman" w:hAnsiTheme="majorHAnsi" w:cs="Times New Roman"/>
          <w:sz w:val="24"/>
          <w:szCs w:val="24"/>
          <w:lang w:eastAsia="lv-LV"/>
        </w:rPr>
        <w:t xml:space="preserve"> </w:t>
      </w:r>
      <w:r w:rsidR="00FF21E0" w:rsidRPr="00554922">
        <w:rPr>
          <w:rFonts w:asciiTheme="majorHAnsi" w:eastAsia="Times New Roman" w:hAnsiTheme="majorHAnsi" w:cs="Times New Roman"/>
          <w:sz w:val="24"/>
          <w:szCs w:val="24"/>
          <w:lang w:eastAsia="lv-LV"/>
        </w:rPr>
        <w:t>atbalst</w:t>
      </w:r>
      <w:r w:rsidR="00E1261B" w:rsidRPr="00554922">
        <w:rPr>
          <w:rFonts w:asciiTheme="majorHAnsi" w:eastAsia="Times New Roman" w:hAnsiTheme="majorHAnsi" w:cs="Times New Roman"/>
          <w:sz w:val="24"/>
          <w:szCs w:val="24"/>
          <w:lang w:eastAsia="lv-LV"/>
        </w:rPr>
        <w:t>ot</w:t>
      </w:r>
      <w:r w:rsidR="00FF21E0" w:rsidRPr="00554922">
        <w:rPr>
          <w:rFonts w:asciiTheme="majorHAnsi" w:eastAsia="Times New Roman" w:hAnsiTheme="majorHAnsi" w:cs="Times New Roman"/>
          <w:sz w:val="24"/>
          <w:szCs w:val="24"/>
          <w:lang w:eastAsia="lv-LV"/>
        </w:rPr>
        <w:t xml:space="preserve"> </w:t>
      </w:r>
      <w:r w:rsidR="00E1261B" w:rsidRPr="00554922">
        <w:rPr>
          <w:rFonts w:asciiTheme="majorHAnsi" w:eastAsia="Times New Roman" w:hAnsiTheme="majorHAnsi" w:cs="Times New Roman"/>
          <w:sz w:val="24"/>
          <w:szCs w:val="24"/>
          <w:lang w:eastAsia="lv-LV"/>
        </w:rPr>
        <w:t xml:space="preserve">mērķtiecīgu </w:t>
      </w:r>
      <w:r w:rsidRPr="00554922">
        <w:rPr>
          <w:rFonts w:asciiTheme="majorHAnsi" w:eastAsia="Times New Roman" w:hAnsiTheme="majorHAnsi" w:cs="Times New Roman"/>
          <w:sz w:val="24"/>
          <w:szCs w:val="24"/>
          <w:lang w:eastAsia="lv-LV"/>
        </w:rPr>
        <w:t xml:space="preserve">sadarbību </w:t>
      </w:r>
      <w:r w:rsidR="00FF21E0" w:rsidRPr="00554922">
        <w:rPr>
          <w:rFonts w:asciiTheme="majorHAnsi" w:eastAsia="Times New Roman" w:hAnsiTheme="majorHAnsi" w:cs="Times New Roman"/>
          <w:b/>
          <w:sz w:val="24"/>
          <w:szCs w:val="24"/>
          <w:lang w:eastAsia="lv-LV"/>
        </w:rPr>
        <w:t xml:space="preserve">Baltijas jūras </w:t>
      </w:r>
      <w:r w:rsidR="00793686" w:rsidRPr="00554922">
        <w:rPr>
          <w:rFonts w:asciiTheme="majorHAnsi" w:eastAsia="Times New Roman" w:hAnsiTheme="majorHAnsi" w:cs="Times New Roman"/>
          <w:b/>
          <w:sz w:val="24"/>
          <w:szCs w:val="24"/>
          <w:lang w:eastAsia="lv-LV"/>
        </w:rPr>
        <w:t xml:space="preserve">valstu </w:t>
      </w:r>
      <w:r w:rsidR="00FF21E0" w:rsidRPr="00554922">
        <w:rPr>
          <w:rFonts w:asciiTheme="majorHAnsi" w:eastAsia="Times New Roman" w:hAnsiTheme="majorHAnsi" w:cs="Times New Roman"/>
          <w:b/>
          <w:sz w:val="24"/>
          <w:szCs w:val="24"/>
          <w:lang w:eastAsia="lv-LV"/>
        </w:rPr>
        <w:t>reģionā</w:t>
      </w:r>
      <w:r w:rsidR="00E1261B" w:rsidRPr="00554922">
        <w:rPr>
          <w:rFonts w:asciiTheme="majorHAnsi" w:eastAsia="Times New Roman" w:hAnsiTheme="majorHAnsi" w:cs="Times New Roman"/>
          <w:sz w:val="24"/>
          <w:szCs w:val="24"/>
          <w:lang w:eastAsia="lv-LV"/>
        </w:rPr>
        <w:t>,</w:t>
      </w:r>
      <w:r w:rsidR="00FF21E0" w:rsidRPr="00554922">
        <w:rPr>
          <w:rFonts w:asciiTheme="majorHAnsi" w:eastAsia="Times New Roman" w:hAnsiTheme="majorHAnsi" w:cs="Times New Roman"/>
          <w:sz w:val="24"/>
          <w:szCs w:val="24"/>
          <w:lang w:eastAsia="lv-LV"/>
        </w:rPr>
        <w:t xml:space="preserve"> Eiropas Savienībā</w:t>
      </w:r>
      <w:r w:rsidR="00E1261B" w:rsidRPr="00554922">
        <w:rPr>
          <w:rFonts w:asciiTheme="majorHAnsi" w:eastAsia="Times New Roman" w:hAnsiTheme="majorHAnsi" w:cs="Times New Roman"/>
          <w:sz w:val="24"/>
          <w:szCs w:val="24"/>
          <w:lang w:eastAsia="lv-LV"/>
        </w:rPr>
        <w:t xml:space="preserve"> plašāk</w:t>
      </w:r>
      <w:r w:rsidR="00FF21E0" w:rsidRPr="00554922">
        <w:rPr>
          <w:rFonts w:asciiTheme="majorHAnsi" w:eastAsia="Times New Roman" w:hAnsiTheme="majorHAnsi" w:cs="Times New Roman"/>
          <w:sz w:val="24"/>
          <w:szCs w:val="24"/>
          <w:lang w:eastAsia="lv-LV"/>
        </w:rPr>
        <w:t xml:space="preserve">, rosinot </w:t>
      </w:r>
      <w:r w:rsidR="00793686" w:rsidRPr="00554922">
        <w:rPr>
          <w:rFonts w:asciiTheme="majorHAnsi" w:eastAsia="Times New Roman" w:hAnsiTheme="majorHAnsi" w:cs="Times New Roman"/>
          <w:sz w:val="24"/>
          <w:szCs w:val="24"/>
          <w:lang w:eastAsia="lv-LV"/>
        </w:rPr>
        <w:t xml:space="preserve">zinātības un </w:t>
      </w:r>
      <w:r w:rsidRPr="00554922">
        <w:rPr>
          <w:rFonts w:asciiTheme="majorHAnsi" w:eastAsia="Times New Roman" w:hAnsiTheme="majorHAnsi" w:cs="Times New Roman"/>
          <w:sz w:val="24"/>
          <w:szCs w:val="24"/>
          <w:lang w:eastAsia="lv-LV"/>
        </w:rPr>
        <w:t>pieredzes apmaiņu</w:t>
      </w:r>
      <w:r w:rsidR="00E1261B" w:rsidRPr="00554922">
        <w:rPr>
          <w:rFonts w:asciiTheme="majorHAnsi" w:eastAsia="Times New Roman" w:hAnsiTheme="majorHAnsi" w:cs="Times New Roman"/>
          <w:sz w:val="24"/>
          <w:szCs w:val="24"/>
          <w:lang w:eastAsia="lv-LV"/>
        </w:rPr>
        <w:t>,</w:t>
      </w:r>
      <w:r w:rsidR="00FF21E0" w:rsidRPr="00554922">
        <w:rPr>
          <w:rFonts w:asciiTheme="majorHAnsi" w:eastAsia="Times New Roman" w:hAnsiTheme="majorHAnsi" w:cs="Times New Roman"/>
          <w:sz w:val="24"/>
          <w:szCs w:val="24"/>
          <w:lang w:eastAsia="lv-LV"/>
        </w:rPr>
        <w:t xml:space="preserve"> veicinot preču un pakalpojumu eksportu</w:t>
      </w:r>
      <w:r w:rsidRPr="00554922">
        <w:rPr>
          <w:rFonts w:asciiTheme="majorHAnsi" w:eastAsia="Times New Roman" w:hAnsiTheme="majorHAnsi" w:cs="Times New Roman"/>
          <w:sz w:val="24"/>
          <w:szCs w:val="24"/>
          <w:lang w:eastAsia="lv-LV"/>
        </w:rPr>
        <w:t>.</w:t>
      </w:r>
    </w:p>
    <w:p w14:paraId="4922FF49" w14:textId="77777777" w:rsidR="00014104" w:rsidRPr="00554922" w:rsidRDefault="00863F6E" w:rsidP="00CC479B">
      <w:pPr>
        <w:pStyle w:val="ListParagraph"/>
        <w:spacing w:before="240" w:after="120" w:line="240" w:lineRule="auto"/>
        <w:ind w:left="714"/>
        <w:contextualSpacing w:val="0"/>
        <w:rPr>
          <w:rFonts w:asciiTheme="majorHAnsi" w:eastAsia="Times New Roman" w:hAnsiTheme="majorHAnsi" w:cs="Times New Roman"/>
          <w:sz w:val="24"/>
          <w:szCs w:val="24"/>
          <w:lang w:eastAsia="lv-LV"/>
        </w:rPr>
      </w:pPr>
      <w:proofErr w:type="spellStart"/>
      <w:r w:rsidRPr="00554922">
        <w:rPr>
          <w:rFonts w:asciiTheme="majorHAnsi" w:eastAsia="Times New Roman" w:hAnsiTheme="majorHAnsi" w:cs="Times New Roman"/>
          <w:sz w:val="24"/>
          <w:szCs w:val="24"/>
          <w:lang w:eastAsia="lv-LV"/>
        </w:rPr>
        <w:t>S</w:t>
      </w:r>
      <w:r w:rsidR="00014104" w:rsidRPr="00554922">
        <w:rPr>
          <w:rFonts w:asciiTheme="majorHAnsi" w:hAnsiTheme="majorHAnsi"/>
          <w:sz w:val="24"/>
          <w:szCs w:val="24"/>
        </w:rPr>
        <w:t>tarpteritoriāl</w:t>
      </w:r>
      <w:r w:rsidRPr="00554922">
        <w:rPr>
          <w:rFonts w:asciiTheme="majorHAnsi" w:hAnsiTheme="majorHAnsi"/>
          <w:sz w:val="24"/>
          <w:szCs w:val="24"/>
        </w:rPr>
        <w:t>i</w:t>
      </w:r>
      <w:proofErr w:type="spellEnd"/>
      <w:r w:rsidR="00E1261B" w:rsidRPr="00554922">
        <w:rPr>
          <w:rFonts w:asciiTheme="majorHAnsi" w:hAnsiTheme="majorHAnsi"/>
          <w:sz w:val="24"/>
          <w:szCs w:val="24"/>
        </w:rPr>
        <w:t>:</w:t>
      </w:r>
    </w:p>
    <w:p w14:paraId="5EA85CB9" w14:textId="77777777" w:rsidR="009C2157" w:rsidRDefault="00B663F7" w:rsidP="00452377">
      <w:pPr>
        <w:pStyle w:val="ListParagraph"/>
        <w:spacing w:before="120" w:after="120" w:line="288" w:lineRule="auto"/>
        <w:ind w:left="1134" w:right="1417"/>
        <w:contextualSpacing w:val="0"/>
        <w:jc w:val="both"/>
        <w:rPr>
          <w:rFonts w:asciiTheme="majorHAnsi" w:eastAsia="Times New Roman" w:hAnsiTheme="majorHAnsi" w:cs="Times New Roman"/>
          <w:sz w:val="24"/>
          <w:szCs w:val="24"/>
          <w:lang w:eastAsia="lv-LV"/>
        </w:rPr>
      </w:pPr>
      <w:r>
        <w:rPr>
          <w:rFonts w:asciiTheme="majorHAnsi" w:eastAsia="Times New Roman" w:hAnsiTheme="majorHAnsi" w:cs="Times New Roman"/>
          <w:b/>
          <w:sz w:val="24"/>
          <w:szCs w:val="24"/>
          <w:lang w:eastAsia="lv-LV"/>
        </w:rPr>
        <w:t>stiprināt</w:t>
      </w:r>
      <w:r w:rsidR="00FA1DD9">
        <w:rPr>
          <w:rFonts w:asciiTheme="majorHAnsi" w:eastAsia="Times New Roman" w:hAnsiTheme="majorHAnsi" w:cs="Times New Roman"/>
          <w:b/>
          <w:sz w:val="24"/>
          <w:szCs w:val="24"/>
          <w:lang w:eastAsia="lv-LV"/>
        </w:rPr>
        <w:t xml:space="preserve"> iesaistīto pušu </w:t>
      </w:r>
      <w:r w:rsidR="00FA1DD9" w:rsidRPr="00FA1DD9">
        <w:rPr>
          <w:rFonts w:asciiTheme="majorHAnsi" w:eastAsia="Times New Roman" w:hAnsiTheme="majorHAnsi" w:cs="Times New Roman"/>
          <w:sz w:val="24"/>
          <w:szCs w:val="24"/>
          <w:lang w:eastAsia="lv-LV"/>
        </w:rPr>
        <w:t>(pašvaldību, uzņēmēju, NVO, pētniecības un izglītības iestāžu sadarbību)</w:t>
      </w:r>
      <w:r w:rsidR="00FA1DD9">
        <w:rPr>
          <w:rFonts w:asciiTheme="majorHAnsi" w:eastAsia="Times New Roman" w:hAnsiTheme="majorHAnsi" w:cs="Times New Roman"/>
          <w:b/>
          <w:sz w:val="24"/>
          <w:szCs w:val="24"/>
          <w:lang w:eastAsia="lv-LV"/>
        </w:rPr>
        <w:t xml:space="preserve"> sadarbību, </w:t>
      </w:r>
      <w:r w:rsidR="00CC479B" w:rsidRPr="00554922">
        <w:rPr>
          <w:rFonts w:asciiTheme="majorHAnsi" w:eastAsia="Times New Roman" w:hAnsiTheme="majorHAnsi" w:cs="Times New Roman"/>
          <w:b/>
          <w:sz w:val="24"/>
          <w:szCs w:val="24"/>
          <w:lang w:eastAsia="lv-LV"/>
        </w:rPr>
        <w:t>m</w:t>
      </w:r>
      <w:r w:rsidR="00014104" w:rsidRPr="00554922">
        <w:rPr>
          <w:rFonts w:asciiTheme="majorHAnsi" w:eastAsia="Times New Roman" w:hAnsiTheme="majorHAnsi" w:cs="Times New Roman"/>
          <w:b/>
          <w:sz w:val="24"/>
          <w:szCs w:val="24"/>
          <w:lang w:eastAsia="lv-LV"/>
        </w:rPr>
        <w:t xml:space="preserve">azināt administratīvo </w:t>
      </w:r>
      <w:r w:rsidR="00E1261B" w:rsidRPr="00554922">
        <w:rPr>
          <w:rFonts w:asciiTheme="majorHAnsi" w:eastAsia="Times New Roman" w:hAnsiTheme="majorHAnsi" w:cs="Times New Roman"/>
          <w:b/>
          <w:sz w:val="24"/>
          <w:szCs w:val="24"/>
          <w:lang w:eastAsia="lv-LV"/>
        </w:rPr>
        <w:t>robežu</w:t>
      </w:r>
      <w:r w:rsidR="00014104" w:rsidRPr="00554922">
        <w:rPr>
          <w:rFonts w:asciiTheme="majorHAnsi" w:eastAsia="Times New Roman" w:hAnsiTheme="majorHAnsi" w:cs="Times New Roman"/>
          <w:b/>
          <w:sz w:val="24"/>
          <w:szCs w:val="24"/>
          <w:lang w:eastAsia="lv-LV"/>
        </w:rPr>
        <w:t xml:space="preserve"> </w:t>
      </w:r>
      <w:r w:rsidR="00CC479B" w:rsidRPr="00554922">
        <w:rPr>
          <w:rFonts w:asciiTheme="majorHAnsi" w:eastAsia="Times New Roman" w:hAnsiTheme="majorHAnsi" w:cs="Times New Roman"/>
          <w:b/>
          <w:sz w:val="24"/>
          <w:szCs w:val="24"/>
          <w:lang w:eastAsia="lv-LV"/>
        </w:rPr>
        <w:t xml:space="preserve">attīstību </w:t>
      </w:r>
      <w:r w:rsidR="00014104" w:rsidRPr="00554922">
        <w:rPr>
          <w:rFonts w:asciiTheme="majorHAnsi" w:eastAsia="Times New Roman" w:hAnsiTheme="majorHAnsi" w:cs="Times New Roman"/>
          <w:b/>
          <w:sz w:val="24"/>
          <w:szCs w:val="24"/>
          <w:lang w:eastAsia="lv-LV"/>
        </w:rPr>
        <w:t>bremzējošo efektu</w:t>
      </w:r>
      <w:r w:rsidR="00FA1DD9">
        <w:rPr>
          <w:rFonts w:asciiTheme="majorHAnsi" w:eastAsia="Times New Roman" w:hAnsiTheme="majorHAnsi" w:cs="Times New Roman"/>
          <w:b/>
          <w:sz w:val="24"/>
          <w:szCs w:val="24"/>
          <w:lang w:eastAsia="lv-LV"/>
        </w:rPr>
        <w:t xml:space="preserve"> plašākai</w:t>
      </w:r>
      <w:r w:rsidR="00014104" w:rsidRPr="00554922">
        <w:rPr>
          <w:rFonts w:asciiTheme="majorHAnsi" w:eastAsia="Times New Roman" w:hAnsiTheme="majorHAnsi" w:cs="Times New Roman"/>
          <w:b/>
          <w:sz w:val="24"/>
          <w:szCs w:val="24"/>
          <w:lang w:eastAsia="lv-LV"/>
        </w:rPr>
        <w:t xml:space="preserve"> resursu pieejamīb</w:t>
      </w:r>
      <w:r>
        <w:rPr>
          <w:rFonts w:asciiTheme="majorHAnsi" w:eastAsia="Times New Roman" w:hAnsiTheme="majorHAnsi" w:cs="Times New Roman"/>
          <w:b/>
          <w:sz w:val="24"/>
          <w:szCs w:val="24"/>
          <w:lang w:eastAsia="lv-LV"/>
        </w:rPr>
        <w:t>ai</w:t>
      </w:r>
      <w:r w:rsidR="00014104" w:rsidRPr="00554922">
        <w:rPr>
          <w:rFonts w:asciiTheme="majorHAnsi" w:eastAsia="Times New Roman" w:hAnsiTheme="majorHAnsi" w:cs="Times New Roman"/>
          <w:b/>
          <w:sz w:val="24"/>
          <w:szCs w:val="24"/>
          <w:lang w:eastAsia="lv-LV"/>
        </w:rPr>
        <w:t xml:space="preserve"> un vienotiem problēmu risinājumiem</w:t>
      </w:r>
      <w:r w:rsidR="00014104" w:rsidRPr="00554922">
        <w:rPr>
          <w:rFonts w:asciiTheme="majorHAnsi" w:eastAsia="Times New Roman" w:hAnsiTheme="majorHAnsi" w:cs="Times New Roman"/>
          <w:sz w:val="24"/>
          <w:szCs w:val="24"/>
          <w:lang w:eastAsia="lv-LV"/>
        </w:rPr>
        <w:t>,</w:t>
      </w:r>
      <w:r w:rsidR="00E1261B" w:rsidRPr="00554922">
        <w:rPr>
          <w:rFonts w:asciiTheme="majorHAnsi" w:eastAsia="Times New Roman" w:hAnsiTheme="majorHAnsi" w:cs="Times New Roman"/>
          <w:sz w:val="24"/>
          <w:szCs w:val="24"/>
          <w:lang w:eastAsia="lv-LV"/>
        </w:rPr>
        <w:t xml:space="preserve"> </w:t>
      </w:r>
      <w:r w:rsidR="00E1261B" w:rsidRPr="00554922">
        <w:rPr>
          <w:rFonts w:asciiTheme="majorHAnsi" w:eastAsia="Times New Roman" w:hAnsiTheme="majorHAnsi" w:cs="Times New Roman"/>
          <w:b/>
          <w:sz w:val="24"/>
          <w:szCs w:val="24"/>
          <w:lang w:eastAsia="lv-LV"/>
        </w:rPr>
        <w:t>potenciāla efektīv</w:t>
      </w:r>
      <w:r>
        <w:rPr>
          <w:rFonts w:asciiTheme="majorHAnsi" w:eastAsia="Times New Roman" w:hAnsiTheme="majorHAnsi" w:cs="Times New Roman"/>
          <w:b/>
          <w:sz w:val="24"/>
          <w:szCs w:val="24"/>
          <w:lang w:eastAsia="lv-LV"/>
        </w:rPr>
        <w:t>ai</w:t>
      </w:r>
      <w:r w:rsidR="00E1261B" w:rsidRPr="00554922">
        <w:rPr>
          <w:rFonts w:asciiTheme="majorHAnsi" w:eastAsia="Times New Roman" w:hAnsiTheme="majorHAnsi" w:cs="Times New Roman"/>
          <w:b/>
          <w:sz w:val="24"/>
          <w:szCs w:val="24"/>
          <w:lang w:eastAsia="lv-LV"/>
        </w:rPr>
        <w:t xml:space="preserve"> izmantošan</w:t>
      </w:r>
      <w:r>
        <w:rPr>
          <w:rFonts w:asciiTheme="majorHAnsi" w:eastAsia="Times New Roman" w:hAnsiTheme="majorHAnsi" w:cs="Times New Roman"/>
          <w:b/>
          <w:sz w:val="24"/>
          <w:szCs w:val="24"/>
          <w:lang w:eastAsia="lv-LV"/>
        </w:rPr>
        <w:t>ai</w:t>
      </w:r>
      <w:r w:rsidR="00E1261B" w:rsidRPr="00554922">
        <w:rPr>
          <w:rFonts w:asciiTheme="majorHAnsi" w:eastAsia="Times New Roman" w:hAnsiTheme="majorHAnsi" w:cs="Times New Roman"/>
          <w:sz w:val="24"/>
          <w:szCs w:val="24"/>
          <w:lang w:eastAsia="lv-LV"/>
        </w:rPr>
        <w:t>,</w:t>
      </w:r>
      <w:r w:rsidR="00014104" w:rsidRPr="00554922">
        <w:rPr>
          <w:rFonts w:asciiTheme="majorHAnsi" w:eastAsia="Times New Roman" w:hAnsiTheme="majorHAnsi" w:cs="Times New Roman"/>
          <w:sz w:val="24"/>
          <w:szCs w:val="24"/>
          <w:lang w:eastAsia="lv-LV"/>
        </w:rPr>
        <w:t xml:space="preserve"> veicin</w:t>
      </w:r>
      <w:r w:rsidR="00E1261B" w:rsidRPr="00554922">
        <w:rPr>
          <w:rFonts w:asciiTheme="majorHAnsi" w:eastAsia="Times New Roman" w:hAnsiTheme="majorHAnsi" w:cs="Times New Roman"/>
          <w:sz w:val="24"/>
          <w:szCs w:val="24"/>
          <w:lang w:eastAsia="lv-LV"/>
        </w:rPr>
        <w:t>ot</w:t>
      </w:r>
      <w:r w:rsidR="00014104" w:rsidRPr="00554922">
        <w:rPr>
          <w:rFonts w:asciiTheme="majorHAnsi" w:eastAsia="Times New Roman" w:hAnsiTheme="majorHAnsi" w:cs="Times New Roman"/>
          <w:sz w:val="24"/>
          <w:szCs w:val="24"/>
          <w:lang w:eastAsia="lv-LV"/>
        </w:rPr>
        <w:t xml:space="preserve"> integritāti </w:t>
      </w:r>
      <w:r w:rsidR="00CC479B" w:rsidRPr="00554922">
        <w:rPr>
          <w:rFonts w:asciiTheme="majorHAnsi" w:eastAsia="Times New Roman" w:hAnsiTheme="majorHAnsi" w:cs="Times New Roman"/>
          <w:sz w:val="24"/>
          <w:szCs w:val="24"/>
          <w:lang w:eastAsia="lv-LV"/>
        </w:rPr>
        <w:t>vienotas publiskās infrastruktūras tīkla veidošanā</w:t>
      </w:r>
      <w:r w:rsidR="00E1261B" w:rsidRPr="00554922">
        <w:rPr>
          <w:rFonts w:asciiTheme="majorHAnsi" w:eastAsia="Times New Roman" w:hAnsiTheme="majorHAnsi" w:cs="Times New Roman"/>
          <w:sz w:val="24"/>
          <w:szCs w:val="24"/>
          <w:lang w:eastAsia="lv-LV"/>
        </w:rPr>
        <w:t>,</w:t>
      </w:r>
      <w:r w:rsidR="00014104" w:rsidRPr="00554922">
        <w:rPr>
          <w:rFonts w:asciiTheme="majorHAnsi" w:eastAsia="Times New Roman" w:hAnsiTheme="majorHAnsi" w:cs="Times New Roman"/>
          <w:sz w:val="24"/>
          <w:szCs w:val="24"/>
          <w:lang w:eastAsia="lv-LV"/>
        </w:rPr>
        <w:t xml:space="preserve"> pakalpojumu sasniedzamībā</w:t>
      </w:r>
      <w:r w:rsidR="00E1261B" w:rsidRPr="00554922">
        <w:rPr>
          <w:rFonts w:asciiTheme="majorHAnsi" w:eastAsia="Times New Roman" w:hAnsiTheme="majorHAnsi" w:cs="Times New Roman"/>
          <w:sz w:val="24"/>
          <w:szCs w:val="24"/>
          <w:lang w:eastAsia="lv-LV"/>
        </w:rPr>
        <w:t xml:space="preserve"> un </w:t>
      </w:r>
      <w:r w:rsidR="00CC479B" w:rsidRPr="00554922">
        <w:rPr>
          <w:rFonts w:asciiTheme="majorHAnsi" w:eastAsia="Times New Roman" w:hAnsiTheme="majorHAnsi" w:cs="Times New Roman"/>
          <w:sz w:val="24"/>
          <w:szCs w:val="24"/>
          <w:lang w:eastAsia="lv-LV"/>
        </w:rPr>
        <w:t>vietējo preču un pakalpojumu pieprasījum</w:t>
      </w:r>
      <w:r w:rsidR="00863F6E" w:rsidRPr="00554922">
        <w:rPr>
          <w:rFonts w:asciiTheme="majorHAnsi" w:eastAsia="Times New Roman" w:hAnsiTheme="majorHAnsi" w:cs="Times New Roman"/>
          <w:sz w:val="24"/>
          <w:szCs w:val="24"/>
          <w:lang w:eastAsia="lv-LV"/>
        </w:rPr>
        <w:t xml:space="preserve">u </w:t>
      </w:r>
      <w:r w:rsidR="00CC479B" w:rsidRPr="00554922">
        <w:rPr>
          <w:rFonts w:asciiTheme="majorHAnsi" w:eastAsia="Times New Roman" w:hAnsiTheme="majorHAnsi" w:cs="Times New Roman"/>
          <w:sz w:val="24"/>
          <w:szCs w:val="24"/>
          <w:lang w:eastAsia="lv-LV"/>
        </w:rPr>
        <w:t>nacionālā mērogā</w:t>
      </w:r>
      <w:r w:rsidR="00014104" w:rsidRPr="00554922">
        <w:rPr>
          <w:rFonts w:asciiTheme="majorHAnsi" w:eastAsia="Times New Roman" w:hAnsiTheme="majorHAnsi" w:cs="Times New Roman"/>
          <w:sz w:val="24"/>
          <w:szCs w:val="24"/>
          <w:lang w:eastAsia="lv-LV"/>
        </w:rPr>
        <w:t>.</w:t>
      </w:r>
    </w:p>
    <w:p w14:paraId="7BFA10CD" w14:textId="77777777" w:rsidR="009C2157" w:rsidRDefault="009C2157">
      <w:pPr>
        <w:rPr>
          <w:rFonts w:asciiTheme="majorHAnsi" w:eastAsia="Times New Roman" w:hAnsiTheme="majorHAnsi" w:cs="Times New Roman"/>
          <w:sz w:val="24"/>
          <w:szCs w:val="24"/>
          <w:lang w:eastAsia="lv-LV"/>
        </w:rPr>
      </w:pPr>
      <w:r>
        <w:rPr>
          <w:rFonts w:asciiTheme="majorHAnsi" w:eastAsia="Times New Roman" w:hAnsiTheme="majorHAnsi" w:cs="Times New Roman"/>
          <w:sz w:val="24"/>
          <w:szCs w:val="24"/>
          <w:lang w:eastAsia="lv-LV"/>
        </w:rPr>
        <w:br w:type="page"/>
      </w:r>
    </w:p>
    <w:p w14:paraId="43638262" w14:textId="77777777" w:rsidR="00464522" w:rsidRPr="00554922" w:rsidRDefault="00B64E46" w:rsidP="00464522">
      <w:pPr>
        <w:pStyle w:val="Heading2"/>
        <w:rPr>
          <w:rFonts w:asciiTheme="majorHAnsi" w:hAnsiTheme="majorHAnsi"/>
          <w:b/>
          <w:color w:val="3F6C19" w:themeColor="accent1" w:themeShade="80"/>
          <w:sz w:val="28"/>
          <w:szCs w:val="28"/>
        </w:rPr>
      </w:pPr>
      <w:bookmarkStart w:id="15" w:name="_Toc443293846"/>
      <w:r w:rsidRPr="00554922">
        <w:rPr>
          <w:rFonts w:asciiTheme="majorHAnsi" w:hAnsiTheme="majorHAnsi"/>
          <w:b/>
          <w:color w:val="3F6C19" w:themeColor="accent1" w:themeShade="80"/>
          <w:sz w:val="28"/>
          <w:szCs w:val="28"/>
        </w:rPr>
        <w:lastRenderedPageBreak/>
        <w:t xml:space="preserve">2.2. </w:t>
      </w:r>
      <w:r w:rsidR="00470A04" w:rsidRPr="00554922">
        <w:rPr>
          <w:rFonts w:asciiTheme="majorHAnsi" w:hAnsiTheme="majorHAnsi"/>
          <w:b/>
          <w:color w:val="3F6C19" w:themeColor="accent1" w:themeShade="80"/>
          <w:sz w:val="28"/>
          <w:szCs w:val="28"/>
        </w:rPr>
        <w:t xml:space="preserve">Stratēģiskie </w:t>
      </w:r>
      <w:r w:rsidRPr="00554922">
        <w:rPr>
          <w:rFonts w:asciiTheme="majorHAnsi" w:hAnsiTheme="majorHAnsi"/>
          <w:b/>
          <w:color w:val="3F6C19" w:themeColor="accent1" w:themeShade="80"/>
          <w:sz w:val="28"/>
          <w:szCs w:val="28"/>
        </w:rPr>
        <w:t>sasniedzamie rezultāti</w:t>
      </w:r>
      <w:bookmarkEnd w:id="15"/>
    </w:p>
    <w:tbl>
      <w:tblPr>
        <w:tblW w:w="5506" w:type="pct"/>
        <w:tblCellSpacing w:w="15" w:type="dxa"/>
        <w:tblInd w:w="-434"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29"/>
        <w:gridCol w:w="3726"/>
        <w:gridCol w:w="3337"/>
        <w:gridCol w:w="1806"/>
      </w:tblGrid>
      <w:tr w:rsidR="001479C8" w:rsidRPr="008D7D83" w14:paraId="70896C64" w14:textId="77777777" w:rsidTr="00AF21E6">
        <w:trPr>
          <w:tblCellSpacing w:w="15" w:type="dxa"/>
        </w:trPr>
        <w:tc>
          <w:tcPr>
            <w:tcW w:w="258" w:type="pct"/>
            <w:tcBorders>
              <w:top w:val="outset" w:sz="6" w:space="0" w:color="auto"/>
              <w:left w:val="outset" w:sz="6" w:space="0" w:color="auto"/>
              <w:bottom w:val="outset" w:sz="6" w:space="0" w:color="auto"/>
              <w:right w:val="outset" w:sz="6" w:space="0" w:color="auto"/>
            </w:tcBorders>
            <w:vAlign w:val="center"/>
            <w:hideMark/>
          </w:tcPr>
          <w:p w14:paraId="5B8DB175" w14:textId="77777777" w:rsidR="001479C8" w:rsidRPr="008D7D83" w:rsidRDefault="001479C8" w:rsidP="00597251">
            <w:pPr>
              <w:spacing w:before="100" w:beforeAutospacing="1" w:after="100" w:afterAutospacing="1"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Nr.</w:t>
            </w:r>
            <w:r w:rsidRPr="008D7D83">
              <w:rPr>
                <w:rFonts w:asciiTheme="majorHAnsi" w:eastAsia="Times New Roman" w:hAnsiTheme="majorHAnsi" w:cs="Times New Roman"/>
                <w:lang w:eastAsia="lv-LV"/>
              </w:rPr>
              <w:br/>
              <w:t>p.k.</w:t>
            </w:r>
          </w:p>
        </w:tc>
        <w:tc>
          <w:tcPr>
            <w:tcW w:w="1967" w:type="pct"/>
            <w:tcBorders>
              <w:top w:val="outset" w:sz="6" w:space="0" w:color="auto"/>
              <w:left w:val="outset" w:sz="6" w:space="0" w:color="auto"/>
              <w:bottom w:val="outset" w:sz="6" w:space="0" w:color="auto"/>
              <w:right w:val="outset" w:sz="6" w:space="0" w:color="auto"/>
            </w:tcBorders>
            <w:vAlign w:val="center"/>
            <w:hideMark/>
          </w:tcPr>
          <w:p w14:paraId="65DDB6C2" w14:textId="77777777" w:rsidR="001479C8" w:rsidRPr="008D7D83" w:rsidRDefault="001479C8" w:rsidP="00597251">
            <w:pPr>
              <w:spacing w:before="100" w:beforeAutospacing="1" w:after="100" w:afterAutospacing="1"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Mērķis</w:t>
            </w:r>
          </w:p>
        </w:tc>
        <w:tc>
          <w:tcPr>
            <w:tcW w:w="1760" w:type="pct"/>
            <w:tcBorders>
              <w:top w:val="outset" w:sz="6" w:space="0" w:color="auto"/>
              <w:left w:val="outset" w:sz="6" w:space="0" w:color="auto"/>
              <w:bottom w:val="outset" w:sz="6" w:space="0" w:color="auto"/>
              <w:right w:val="outset" w:sz="6" w:space="0" w:color="auto"/>
            </w:tcBorders>
            <w:vAlign w:val="center"/>
            <w:hideMark/>
          </w:tcPr>
          <w:p w14:paraId="05B927D7" w14:textId="77777777" w:rsidR="001479C8" w:rsidRPr="008D7D83" w:rsidRDefault="001479C8" w:rsidP="00597251">
            <w:pPr>
              <w:spacing w:before="100" w:beforeAutospacing="1" w:after="100" w:afterAutospacing="1"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Novērtējuma rādītājs</w:t>
            </w:r>
          </w:p>
        </w:tc>
        <w:tc>
          <w:tcPr>
            <w:tcW w:w="937" w:type="pct"/>
            <w:tcBorders>
              <w:top w:val="outset" w:sz="6" w:space="0" w:color="auto"/>
              <w:left w:val="outset" w:sz="6" w:space="0" w:color="auto"/>
              <w:bottom w:val="outset" w:sz="6" w:space="0" w:color="auto"/>
              <w:right w:val="outset" w:sz="6" w:space="0" w:color="auto"/>
            </w:tcBorders>
            <w:vAlign w:val="center"/>
            <w:hideMark/>
          </w:tcPr>
          <w:p w14:paraId="2B3A2425" w14:textId="77777777" w:rsidR="001479C8" w:rsidRPr="008D7D83" w:rsidRDefault="001479C8" w:rsidP="00597251">
            <w:pPr>
              <w:spacing w:before="100" w:beforeAutospacing="1" w:after="100" w:afterAutospacing="1"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Bāzes vērtība (gads) Novērtēšanas periods</w:t>
            </w:r>
          </w:p>
        </w:tc>
      </w:tr>
      <w:tr w:rsidR="001479C8" w:rsidRPr="008D7D83" w14:paraId="65FCB8DD" w14:textId="77777777" w:rsidTr="00AF21E6">
        <w:trPr>
          <w:trHeight w:val="375"/>
          <w:tblCellSpacing w:w="15" w:type="dxa"/>
        </w:trPr>
        <w:tc>
          <w:tcPr>
            <w:tcW w:w="258" w:type="pct"/>
            <w:tcBorders>
              <w:top w:val="outset" w:sz="6" w:space="0" w:color="auto"/>
              <w:left w:val="outset" w:sz="6" w:space="0" w:color="auto"/>
              <w:bottom w:val="outset" w:sz="6" w:space="0" w:color="auto"/>
              <w:right w:val="outset" w:sz="6" w:space="0" w:color="auto"/>
            </w:tcBorders>
            <w:vAlign w:val="center"/>
            <w:hideMark/>
          </w:tcPr>
          <w:p w14:paraId="63102712" w14:textId="77777777" w:rsidR="001479C8" w:rsidRPr="008D7D83" w:rsidRDefault="00CC479B" w:rsidP="00597251">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M1</w:t>
            </w:r>
          </w:p>
        </w:tc>
        <w:tc>
          <w:tcPr>
            <w:tcW w:w="1967" w:type="pct"/>
            <w:tcBorders>
              <w:top w:val="outset" w:sz="6" w:space="0" w:color="auto"/>
              <w:left w:val="outset" w:sz="6" w:space="0" w:color="auto"/>
              <w:bottom w:val="outset" w:sz="6" w:space="0" w:color="auto"/>
              <w:right w:val="outset" w:sz="6" w:space="0" w:color="auto"/>
            </w:tcBorders>
            <w:vAlign w:val="center"/>
            <w:hideMark/>
          </w:tcPr>
          <w:p w14:paraId="7DB7C95C" w14:textId="77777777" w:rsidR="001479C8" w:rsidRPr="008D7D83" w:rsidRDefault="00371A5E" w:rsidP="00554922">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b/>
                <w:lang w:eastAsia="lv-LV"/>
              </w:rPr>
              <w:t>Veicināt uzņēmējdarbības gara izpausmes vietējās ekonomikas stiprināšanai</w:t>
            </w:r>
            <w:r w:rsidRPr="008D7D83">
              <w:rPr>
                <w:rFonts w:asciiTheme="majorHAnsi" w:eastAsia="Times New Roman" w:hAnsiTheme="majorHAnsi" w:cs="Times New Roman"/>
                <w:lang w:eastAsia="lv-LV"/>
              </w:rPr>
              <w:t xml:space="preserve">, produktīvāk izmantojot teritoriālo kapitālu un saikni ar lauksaimniecību, radot jaunas vērtības, sekmējot sadarbību konkurences apstākļos un palielinot vietējo patēriņu, kā arī attīstot jaunus uzņēmējdarbības modeļus, kas dažādo iespējas un paaugstina uzņēmēju konkurētspēju un </w:t>
            </w:r>
            <w:r w:rsidR="00554922" w:rsidRPr="008D7D83">
              <w:rPr>
                <w:rFonts w:asciiTheme="majorHAnsi" w:eastAsia="Times New Roman" w:hAnsiTheme="majorHAnsi" w:cs="Times New Roman"/>
                <w:lang w:eastAsia="lv-LV"/>
              </w:rPr>
              <w:t>novadu</w:t>
            </w:r>
            <w:r w:rsidRPr="008D7D83">
              <w:rPr>
                <w:rFonts w:asciiTheme="majorHAnsi" w:eastAsia="Times New Roman" w:hAnsiTheme="majorHAnsi" w:cs="Times New Roman"/>
                <w:lang w:eastAsia="lv-LV"/>
              </w:rPr>
              <w:t xml:space="preserve"> sociālekonomisko attīstību</w:t>
            </w:r>
          </w:p>
        </w:tc>
        <w:tc>
          <w:tcPr>
            <w:tcW w:w="1760" w:type="pct"/>
            <w:tcBorders>
              <w:top w:val="outset" w:sz="6" w:space="0" w:color="auto"/>
              <w:left w:val="outset" w:sz="6" w:space="0" w:color="auto"/>
              <w:bottom w:val="outset" w:sz="6" w:space="0" w:color="auto"/>
              <w:right w:val="outset" w:sz="6" w:space="0" w:color="auto"/>
            </w:tcBorders>
            <w:vAlign w:val="center"/>
            <w:hideMark/>
          </w:tcPr>
          <w:p w14:paraId="0EB4B6E0" w14:textId="77777777" w:rsidR="001479C8" w:rsidRPr="00AF21E6" w:rsidRDefault="00616FD1" w:rsidP="00B071E9">
            <w:pPr>
              <w:pStyle w:val="ListParagraph"/>
              <w:numPr>
                <w:ilvl w:val="0"/>
                <w:numId w:val="7"/>
              </w:numPr>
              <w:autoSpaceDE w:val="0"/>
              <w:autoSpaceDN w:val="0"/>
              <w:adjustRightInd w:val="0"/>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Ekonomiski aktīvo vienību</w:t>
            </w:r>
            <w:r w:rsidR="001479C8" w:rsidRPr="008D7D83">
              <w:rPr>
                <w:rFonts w:asciiTheme="majorHAnsi" w:hAnsiTheme="majorHAnsi" w:cs="Calibri"/>
              </w:rPr>
              <w:t xml:space="preserve"> skait</w:t>
            </w:r>
            <w:r w:rsidR="00012E74">
              <w:rPr>
                <w:rFonts w:asciiTheme="majorHAnsi" w:hAnsiTheme="majorHAnsi" w:cs="Calibri"/>
              </w:rPr>
              <w:t xml:space="preserve">s </w:t>
            </w:r>
            <w:r w:rsidR="001479C8" w:rsidRPr="008D7D83">
              <w:rPr>
                <w:rFonts w:asciiTheme="majorHAnsi" w:hAnsiTheme="majorHAnsi" w:cs="Calibri"/>
              </w:rPr>
              <w:t>VRG</w:t>
            </w:r>
            <w:r w:rsidRPr="008D7D83">
              <w:rPr>
                <w:rFonts w:asciiTheme="majorHAnsi" w:hAnsiTheme="majorHAnsi" w:cs="Calibri"/>
              </w:rPr>
              <w:t xml:space="preserve"> </w:t>
            </w:r>
            <w:r w:rsidR="000128DE">
              <w:rPr>
                <w:rFonts w:asciiTheme="majorHAnsi" w:hAnsiTheme="majorHAnsi" w:cs="Calibri"/>
              </w:rPr>
              <w:t>novados</w:t>
            </w:r>
            <w:r w:rsidR="001479C8" w:rsidRPr="008D7D83">
              <w:rPr>
                <w:rFonts w:asciiTheme="majorHAnsi" w:hAnsiTheme="majorHAnsi" w:cs="Calibri"/>
              </w:rPr>
              <w:t xml:space="preserve"> uz 1000</w:t>
            </w:r>
            <w:r w:rsidRPr="008D7D83">
              <w:rPr>
                <w:rFonts w:asciiTheme="majorHAnsi" w:hAnsiTheme="majorHAnsi" w:cs="Calibri"/>
              </w:rPr>
              <w:t xml:space="preserve"> </w:t>
            </w:r>
            <w:r w:rsidR="001479C8" w:rsidRPr="008D7D83">
              <w:rPr>
                <w:rFonts w:asciiTheme="majorHAnsi" w:hAnsiTheme="majorHAnsi" w:cs="Calibri"/>
              </w:rPr>
              <w:t>iedzīvotājiem</w:t>
            </w:r>
          </w:p>
          <w:p w14:paraId="45D86AF1" w14:textId="77777777" w:rsidR="00AF21E6" w:rsidRPr="008D7D83" w:rsidRDefault="00AF21E6" w:rsidP="00AF21E6">
            <w:pPr>
              <w:pStyle w:val="ListParagraph"/>
              <w:autoSpaceDE w:val="0"/>
              <w:autoSpaceDN w:val="0"/>
              <w:adjustRightInd w:val="0"/>
              <w:spacing w:after="0" w:line="240" w:lineRule="auto"/>
              <w:rPr>
                <w:rFonts w:asciiTheme="majorHAnsi" w:eastAsia="Times New Roman" w:hAnsiTheme="majorHAnsi" w:cs="Times New Roman"/>
                <w:lang w:eastAsia="lv-LV"/>
              </w:rPr>
            </w:pPr>
          </w:p>
          <w:p w14:paraId="1A8B88E7" w14:textId="77777777" w:rsidR="00616FD1" w:rsidRPr="008D7D83" w:rsidRDefault="00B22282" w:rsidP="00B071E9">
            <w:pPr>
              <w:pStyle w:val="ListParagraph"/>
              <w:numPr>
                <w:ilvl w:val="0"/>
                <w:numId w:val="7"/>
              </w:numPr>
              <w:autoSpaceDE w:val="0"/>
              <w:autoSpaceDN w:val="0"/>
              <w:adjustRightInd w:val="0"/>
              <w:spacing w:after="0" w:line="240" w:lineRule="auto"/>
              <w:rPr>
                <w:rFonts w:asciiTheme="majorHAnsi" w:eastAsia="Times New Roman" w:hAnsiTheme="majorHAnsi" w:cs="Times New Roman"/>
                <w:lang w:eastAsia="lv-LV"/>
              </w:rPr>
            </w:pPr>
            <w:r>
              <w:rPr>
                <w:rFonts w:asciiTheme="majorHAnsi" w:hAnsiTheme="majorHAnsi" w:cs="Calibri"/>
              </w:rPr>
              <w:t>Nelauksa</w:t>
            </w:r>
            <w:r w:rsidRPr="00EB51C5">
              <w:rPr>
                <w:rFonts w:asciiTheme="majorHAnsi" w:hAnsiTheme="majorHAnsi" w:cs="Calibri"/>
              </w:rPr>
              <w:t>im</w:t>
            </w:r>
            <w:r w:rsidR="00AF21E6" w:rsidRPr="00EB51C5">
              <w:rPr>
                <w:rFonts w:asciiTheme="majorHAnsi" w:hAnsiTheme="majorHAnsi" w:cs="Calibri"/>
              </w:rPr>
              <w:t>nieci</w:t>
            </w:r>
            <w:r w:rsidR="00AF21E6" w:rsidRPr="00AF21E6">
              <w:rPr>
                <w:rFonts w:asciiTheme="majorHAnsi" w:hAnsiTheme="majorHAnsi" w:cs="Calibri"/>
              </w:rPr>
              <w:t>ska rakstura uzņēmumu skaita pieaugums</w:t>
            </w:r>
            <w:r w:rsidR="00AF21E6">
              <w:rPr>
                <w:rFonts w:asciiTheme="majorHAnsi" w:hAnsiTheme="majorHAnsi" w:cs="Calibri"/>
              </w:rPr>
              <w:t xml:space="preserve"> VRG teritorijā</w:t>
            </w:r>
          </w:p>
        </w:tc>
        <w:tc>
          <w:tcPr>
            <w:tcW w:w="937" w:type="pct"/>
            <w:tcBorders>
              <w:top w:val="outset" w:sz="6" w:space="0" w:color="auto"/>
              <w:left w:val="outset" w:sz="6" w:space="0" w:color="auto"/>
              <w:bottom w:val="outset" w:sz="6" w:space="0" w:color="auto"/>
              <w:right w:val="outset" w:sz="6" w:space="0" w:color="auto"/>
            </w:tcBorders>
            <w:hideMark/>
          </w:tcPr>
          <w:p w14:paraId="760FC83A" w14:textId="77777777" w:rsidR="00AF21E6" w:rsidRDefault="00AF21E6" w:rsidP="00012E74">
            <w:pPr>
              <w:spacing w:before="120" w:after="120" w:line="240" w:lineRule="auto"/>
              <w:contextualSpacing/>
              <w:rPr>
                <w:rFonts w:asciiTheme="majorHAnsi" w:eastAsia="Times New Roman" w:hAnsiTheme="majorHAnsi" w:cs="Times New Roman"/>
                <w:lang w:eastAsia="lv-LV"/>
              </w:rPr>
            </w:pPr>
          </w:p>
          <w:p w14:paraId="56814FC1" w14:textId="77777777" w:rsidR="00AF21E6" w:rsidRDefault="00AF21E6" w:rsidP="00012E74">
            <w:pPr>
              <w:spacing w:before="120" w:after="120" w:line="240" w:lineRule="auto"/>
              <w:contextualSpacing/>
              <w:rPr>
                <w:rFonts w:asciiTheme="majorHAnsi" w:eastAsia="Times New Roman" w:hAnsiTheme="majorHAnsi" w:cs="Times New Roman"/>
                <w:lang w:eastAsia="lv-LV"/>
              </w:rPr>
            </w:pPr>
          </w:p>
          <w:p w14:paraId="39DD9487" w14:textId="77777777" w:rsidR="001479C8" w:rsidRPr="008D7D83" w:rsidRDefault="001479C8" w:rsidP="00012E74">
            <w:pPr>
              <w:spacing w:before="120" w:after="120" w:line="240" w:lineRule="auto"/>
              <w:contextualSpacing/>
              <w:rPr>
                <w:rFonts w:asciiTheme="majorHAnsi" w:eastAsia="Times New Roman" w:hAnsiTheme="majorHAnsi" w:cs="Times New Roman"/>
                <w:lang w:eastAsia="lv-LV"/>
              </w:rPr>
            </w:pPr>
            <w:r w:rsidRPr="00012E74">
              <w:rPr>
                <w:rFonts w:asciiTheme="majorHAnsi" w:eastAsia="Times New Roman" w:hAnsiTheme="majorHAnsi" w:cs="Times New Roman"/>
                <w:lang w:eastAsia="lv-LV"/>
              </w:rPr>
              <w:t>201</w:t>
            </w:r>
            <w:r w:rsidR="00012E74">
              <w:rPr>
                <w:rFonts w:asciiTheme="majorHAnsi" w:eastAsia="Times New Roman" w:hAnsiTheme="majorHAnsi" w:cs="Times New Roman"/>
                <w:lang w:eastAsia="lv-LV"/>
              </w:rPr>
              <w:t>3</w:t>
            </w:r>
            <w:r w:rsidR="0095731E" w:rsidRPr="00012E74">
              <w:rPr>
                <w:rFonts w:asciiTheme="majorHAnsi" w:eastAsia="Times New Roman" w:hAnsiTheme="majorHAnsi" w:cs="Times New Roman"/>
                <w:lang w:eastAsia="lv-LV"/>
              </w:rPr>
              <w:t xml:space="preserve">.gads: </w:t>
            </w:r>
            <w:r w:rsidR="000128DE" w:rsidRPr="00012E74">
              <w:rPr>
                <w:rFonts w:asciiTheme="majorHAnsi" w:eastAsia="Times New Roman" w:hAnsiTheme="majorHAnsi" w:cs="Times New Roman"/>
                <w:lang w:eastAsia="lv-LV"/>
              </w:rPr>
              <w:t>78</w:t>
            </w:r>
            <w:r w:rsidR="000128DE">
              <w:rPr>
                <w:rFonts w:asciiTheme="majorHAnsi" w:eastAsia="Times New Roman" w:hAnsiTheme="majorHAnsi" w:cs="Times New Roman"/>
                <w:lang w:eastAsia="lv-LV"/>
              </w:rPr>
              <w:t xml:space="preserve">,6 </w:t>
            </w:r>
          </w:p>
          <w:p w14:paraId="0497CAB9" w14:textId="77777777" w:rsidR="001479C8" w:rsidRPr="008D7D83" w:rsidRDefault="001479C8" w:rsidP="00012E74">
            <w:pPr>
              <w:spacing w:before="120" w:after="120" w:line="240" w:lineRule="auto"/>
              <w:contextualSpacing/>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2018.gads</w:t>
            </w:r>
            <w:r w:rsidR="0095731E" w:rsidRPr="008D7D83">
              <w:rPr>
                <w:rFonts w:asciiTheme="majorHAnsi" w:eastAsia="Times New Roman" w:hAnsiTheme="majorHAnsi" w:cs="Times New Roman"/>
                <w:lang w:eastAsia="lv-LV"/>
              </w:rPr>
              <w:t xml:space="preserve">: </w:t>
            </w:r>
            <w:r w:rsidR="00012E74">
              <w:rPr>
                <w:rFonts w:asciiTheme="majorHAnsi" w:eastAsia="Times New Roman" w:hAnsiTheme="majorHAnsi" w:cs="Times New Roman"/>
                <w:lang w:eastAsia="lv-LV"/>
              </w:rPr>
              <w:t>80,5</w:t>
            </w:r>
          </w:p>
          <w:p w14:paraId="4E48E037" w14:textId="77777777" w:rsidR="001479C8" w:rsidRDefault="001479C8" w:rsidP="00012E74">
            <w:pPr>
              <w:spacing w:before="120" w:after="120" w:line="240" w:lineRule="auto"/>
              <w:contextualSpacing/>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2020.gads</w:t>
            </w:r>
            <w:r w:rsidR="0095731E" w:rsidRPr="008D7D83">
              <w:rPr>
                <w:rFonts w:asciiTheme="majorHAnsi" w:eastAsia="Times New Roman" w:hAnsiTheme="majorHAnsi" w:cs="Times New Roman"/>
                <w:lang w:eastAsia="lv-LV"/>
              </w:rPr>
              <w:t xml:space="preserve">: </w:t>
            </w:r>
            <w:r w:rsidR="00012E74">
              <w:rPr>
                <w:rFonts w:asciiTheme="majorHAnsi" w:eastAsia="Times New Roman" w:hAnsiTheme="majorHAnsi" w:cs="Times New Roman"/>
                <w:lang w:eastAsia="lv-LV"/>
              </w:rPr>
              <w:t>82</w:t>
            </w:r>
          </w:p>
          <w:p w14:paraId="5CCE82FB" w14:textId="77777777" w:rsidR="00012E74" w:rsidRDefault="00012E74" w:rsidP="00012E74">
            <w:pPr>
              <w:spacing w:before="120" w:after="120" w:line="240" w:lineRule="auto"/>
              <w:contextualSpacing/>
              <w:rPr>
                <w:rFonts w:asciiTheme="majorHAnsi" w:eastAsia="Times New Roman" w:hAnsiTheme="majorHAnsi" w:cs="Times New Roman"/>
                <w:lang w:eastAsia="lv-LV"/>
              </w:rPr>
            </w:pPr>
          </w:p>
          <w:p w14:paraId="7983D1B0" w14:textId="77777777" w:rsidR="00012E74" w:rsidRPr="008D7D83" w:rsidRDefault="00012E74" w:rsidP="00012E74">
            <w:pPr>
              <w:spacing w:before="120" w:after="120" w:line="240" w:lineRule="auto"/>
              <w:contextualSpacing/>
              <w:rPr>
                <w:rFonts w:asciiTheme="majorHAnsi" w:eastAsia="Times New Roman" w:hAnsiTheme="majorHAnsi" w:cs="Times New Roman"/>
                <w:lang w:eastAsia="lv-LV"/>
              </w:rPr>
            </w:pPr>
            <w:r w:rsidRPr="00012E74">
              <w:rPr>
                <w:rFonts w:asciiTheme="majorHAnsi" w:eastAsia="Times New Roman" w:hAnsiTheme="majorHAnsi" w:cs="Times New Roman"/>
                <w:lang w:eastAsia="lv-LV"/>
              </w:rPr>
              <w:t xml:space="preserve">2014.gads: </w:t>
            </w:r>
            <w:r w:rsidR="00AF21E6">
              <w:rPr>
                <w:rFonts w:asciiTheme="majorHAnsi" w:eastAsia="Times New Roman" w:hAnsiTheme="majorHAnsi" w:cs="Times New Roman"/>
                <w:lang w:eastAsia="lv-LV"/>
              </w:rPr>
              <w:t>1301</w:t>
            </w:r>
            <w:r>
              <w:rPr>
                <w:rFonts w:asciiTheme="majorHAnsi" w:eastAsia="Times New Roman" w:hAnsiTheme="majorHAnsi" w:cs="Times New Roman"/>
                <w:lang w:eastAsia="lv-LV"/>
              </w:rPr>
              <w:t xml:space="preserve"> </w:t>
            </w:r>
          </w:p>
          <w:p w14:paraId="51104C77" w14:textId="77777777" w:rsidR="00012E74" w:rsidRPr="008D7D83" w:rsidRDefault="00012E74" w:rsidP="00012E74">
            <w:pPr>
              <w:spacing w:before="120" w:after="120" w:line="240" w:lineRule="auto"/>
              <w:contextualSpacing/>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2018.gads: </w:t>
            </w:r>
            <w:r w:rsidR="00AF21E6">
              <w:rPr>
                <w:rFonts w:asciiTheme="majorHAnsi" w:eastAsia="Times New Roman" w:hAnsiTheme="majorHAnsi" w:cs="Times New Roman"/>
                <w:lang w:eastAsia="lv-LV"/>
              </w:rPr>
              <w:t>1356</w:t>
            </w:r>
          </w:p>
          <w:p w14:paraId="79525110" w14:textId="77777777" w:rsidR="00012E74" w:rsidRPr="008D7D83" w:rsidRDefault="00012E74" w:rsidP="00012E74">
            <w:pPr>
              <w:spacing w:before="120" w:after="120" w:line="240" w:lineRule="auto"/>
              <w:contextualSpacing/>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2020.gads: </w:t>
            </w:r>
            <w:r w:rsidR="00AF21E6">
              <w:rPr>
                <w:rFonts w:asciiTheme="majorHAnsi" w:eastAsia="Times New Roman" w:hAnsiTheme="majorHAnsi" w:cs="Times New Roman"/>
                <w:lang w:eastAsia="lv-LV"/>
              </w:rPr>
              <w:t>1407</w:t>
            </w:r>
          </w:p>
        </w:tc>
      </w:tr>
      <w:tr w:rsidR="001479C8" w:rsidRPr="008D7D83" w14:paraId="3E3EEABC" w14:textId="77777777" w:rsidTr="00AF21E6">
        <w:trPr>
          <w:trHeight w:val="375"/>
          <w:tblCellSpacing w:w="15" w:type="dxa"/>
        </w:trPr>
        <w:tc>
          <w:tcPr>
            <w:tcW w:w="258" w:type="pct"/>
            <w:tcBorders>
              <w:top w:val="outset" w:sz="6" w:space="0" w:color="auto"/>
              <w:left w:val="outset" w:sz="6" w:space="0" w:color="auto"/>
              <w:bottom w:val="outset" w:sz="6" w:space="0" w:color="auto"/>
              <w:right w:val="outset" w:sz="6" w:space="0" w:color="auto"/>
            </w:tcBorders>
            <w:vAlign w:val="center"/>
            <w:hideMark/>
          </w:tcPr>
          <w:p w14:paraId="2B4CDF69" w14:textId="77777777" w:rsidR="001479C8" w:rsidRPr="008D7D83" w:rsidRDefault="00CC479B" w:rsidP="00597251">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M</w:t>
            </w:r>
            <w:r w:rsidR="001479C8" w:rsidRPr="008D7D83">
              <w:rPr>
                <w:rFonts w:asciiTheme="majorHAnsi" w:eastAsia="Times New Roman" w:hAnsiTheme="majorHAnsi" w:cs="Times New Roman"/>
                <w:lang w:eastAsia="lv-LV"/>
              </w:rPr>
              <w:t>2</w:t>
            </w:r>
          </w:p>
        </w:tc>
        <w:tc>
          <w:tcPr>
            <w:tcW w:w="1967" w:type="pct"/>
            <w:tcBorders>
              <w:top w:val="outset" w:sz="6" w:space="0" w:color="auto"/>
              <w:left w:val="outset" w:sz="6" w:space="0" w:color="auto"/>
              <w:bottom w:val="outset" w:sz="6" w:space="0" w:color="auto"/>
              <w:right w:val="outset" w:sz="6" w:space="0" w:color="auto"/>
            </w:tcBorders>
            <w:vAlign w:val="center"/>
            <w:hideMark/>
          </w:tcPr>
          <w:p w14:paraId="3F2392EA" w14:textId="77777777" w:rsidR="001479C8" w:rsidRPr="008D7D83" w:rsidRDefault="00FA2E53" w:rsidP="00FA2E53">
            <w:pPr>
              <w:autoSpaceDE w:val="0"/>
              <w:autoSpaceDN w:val="0"/>
              <w:adjustRightInd w:val="0"/>
              <w:spacing w:after="0" w:line="240" w:lineRule="auto"/>
              <w:rPr>
                <w:rFonts w:asciiTheme="majorHAnsi" w:eastAsia="Times New Roman" w:hAnsiTheme="majorHAnsi" w:cs="Times New Roman"/>
                <w:lang w:eastAsia="lv-LV"/>
              </w:rPr>
            </w:pPr>
            <w:r w:rsidRPr="00AF21E6">
              <w:rPr>
                <w:rFonts w:asciiTheme="majorHAnsi" w:eastAsia="Times New Roman" w:hAnsiTheme="majorHAnsi" w:cs="Times New Roman"/>
                <w:b/>
                <w:szCs w:val="24"/>
                <w:lang w:eastAsia="lv-LV"/>
              </w:rPr>
              <w:t>Veicināt vietas potenciāla attīstību un vietas pievilcību, radot vietējām kopienām nozīmīgu pakalpojumu sasniedzamību, pieejamību un kvalitāti un rosināt vietējo iedzīvotāju iesaistīšanos</w:t>
            </w:r>
            <w:r w:rsidRPr="00AF21E6">
              <w:rPr>
                <w:rFonts w:asciiTheme="majorHAnsi" w:eastAsia="Times New Roman" w:hAnsiTheme="majorHAnsi" w:cs="Times New Roman"/>
                <w:szCs w:val="24"/>
                <w:lang w:eastAsia="lv-LV"/>
              </w:rPr>
              <w:t xml:space="preserve"> </w:t>
            </w:r>
            <w:r w:rsidRPr="00AF21E6">
              <w:rPr>
                <w:rFonts w:asciiTheme="majorHAnsi" w:eastAsia="Times New Roman" w:hAnsiTheme="majorHAnsi" w:cs="Times New Roman"/>
                <w:b/>
                <w:szCs w:val="24"/>
                <w:lang w:eastAsia="lv-LV"/>
              </w:rPr>
              <w:t>un aktīvāku pašiniciatīvu</w:t>
            </w:r>
            <w:r w:rsidRPr="00AF21E6">
              <w:rPr>
                <w:rFonts w:asciiTheme="majorHAnsi" w:eastAsia="Times New Roman" w:hAnsiTheme="majorHAnsi" w:cs="Times New Roman"/>
                <w:szCs w:val="24"/>
                <w:lang w:eastAsia="lv-LV"/>
              </w:rPr>
              <w:t xml:space="preserve"> </w:t>
            </w:r>
            <w:r w:rsidRPr="00AF21E6">
              <w:rPr>
                <w:rFonts w:asciiTheme="majorHAnsi" w:eastAsia="Times New Roman" w:hAnsiTheme="majorHAnsi" w:cs="Times New Roman"/>
                <w:b/>
                <w:szCs w:val="24"/>
                <w:lang w:eastAsia="lv-LV"/>
              </w:rPr>
              <w:t>nozīmīgu sabiedrisko aktivitāšu daudzveidības radīšanai</w:t>
            </w:r>
            <w:r w:rsidRPr="00AF21E6">
              <w:rPr>
                <w:rFonts w:asciiTheme="majorHAnsi" w:eastAsia="Times New Roman" w:hAnsiTheme="majorHAnsi" w:cs="Times New Roman"/>
                <w:szCs w:val="24"/>
                <w:lang w:eastAsia="lv-LV"/>
              </w:rPr>
              <w:t xml:space="preserve"> un uzturēšanai, kā arī izpratni un ieinteresētību </w:t>
            </w:r>
            <w:r w:rsidRPr="00AF21E6">
              <w:rPr>
                <w:rFonts w:asciiTheme="majorHAnsi" w:eastAsia="Times New Roman" w:hAnsiTheme="majorHAnsi" w:cs="Times New Roman"/>
                <w:b/>
                <w:szCs w:val="24"/>
                <w:lang w:eastAsia="lv-LV"/>
              </w:rPr>
              <w:t>vienotā dabas un kultūras mantojuma vērtību uzturēšanā</w:t>
            </w:r>
            <w:r w:rsidRPr="00AF21E6">
              <w:rPr>
                <w:rFonts w:asciiTheme="majorHAnsi" w:eastAsia="Times New Roman" w:hAnsiTheme="majorHAnsi" w:cs="Times New Roman"/>
                <w:szCs w:val="24"/>
                <w:lang w:eastAsia="lv-LV"/>
              </w:rPr>
              <w:t>, radot pamatu ilgtspējīga tūrisma attīstībai, stiprinot vietas identitāti un vēlmi lepoties ar dzīves vietu kā labāko izvēli pilnvērtīgai dzīvošanai.</w:t>
            </w:r>
          </w:p>
        </w:tc>
        <w:tc>
          <w:tcPr>
            <w:tcW w:w="1760" w:type="pct"/>
            <w:tcBorders>
              <w:top w:val="outset" w:sz="6" w:space="0" w:color="auto"/>
              <w:left w:val="outset" w:sz="6" w:space="0" w:color="auto"/>
              <w:bottom w:val="outset" w:sz="6" w:space="0" w:color="auto"/>
              <w:right w:val="outset" w:sz="6" w:space="0" w:color="auto"/>
            </w:tcBorders>
            <w:hideMark/>
          </w:tcPr>
          <w:p w14:paraId="52C7F7B1" w14:textId="77777777" w:rsidR="00616FD1" w:rsidRPr="00B22282" w:rsidRDefault="00616FD1" w:rsidP="00B071E9">
            <w:pPr>
              <w:pStyle w:val="ListParagraph"/>
              <w:numPr>
                <w:ilvl w:val="0"/>
                <w:numId w:val="8"/>
              </w:numPr>
              <w:spacing w:after="0" w:line="240" w:lineRule="auto"/>
              <w:rPr>
                <w:rFonts w:asciiTheme="majorHAnsi" w:eastAsia="Times New Roman" w:hAnsiTheme="majorHAnsi" w:cs="Times New Roman"/>
                <w:lang w:eastAsia="lv-LV"/>
              </w:rPr>
            </w:pPr>
            <w:r w:rsidRPr="00B22282">
              <w:rPr>
                <w:rFonts w:asciiTheme="majorHAnsi" w:eastAsia="Times New Roman" w:hAnsiTheme="majorHAnsi" w:cs="Times New Roman"/>
                <w:lang w:eastAsia="lv-LV"/>
              </w:rPr>
              <w:t xml:space="preserve">Iedzīvotāju skaits </w:t>
            </w:r>
            <w:r w:rsidR="00AF21E6" w:rsidRPr="00B22282">
              <w:rPr>
                <w:rFonts w:asciiTheme="majorHAnsi" w:eastAsia="Times New Roman" w:hAnsiTheme="majorHAnsi" w:cs="Times New Roman"/>
                <w:lang w:eastAsia="lv-LV"/>
              </w:rPr>
              <w:t>VRG teritorijā</w:t>
            </w:r>
          </w:p>
          <w:p w14:paraId="5C763597" w14:textId="77777777" w:rsidR="00AF21E6" w:rsidRDefault="00AF21E6" w:rsidP="00AF21E6">
            <w:pPr>
              <w:pStyle w:val="ListParagraph"/>
              <w:spacing w:after="0" w:line="240" w:lineRule="auto"/>
              <w:rPr>
                <w:rFonts w:asciiTheme="majorHAnsi" w:eastAsia="Times New Roman" w:hAnsiTheme="majorHAnsi" w:cs="Times New Roman"/>
                <w:lang w:eastAsia="lv-LV"/>
              </w:rPr>
            </w:pPr>
          </w:p>
          <w:p w14:paraId="3DF2B819" w14:textId="77777777" w:rsidR="00AF21E6" w:rsidRPr="008D7D83" w:rsidRDefault="00AF21E6" w:rsidP="00AF21E6">
            <w:pPr>
              <w:pStyle w:val="ListParagraph"/>
              <w:spacing w:after="0" w:line="240" w:lineRule="auto"/>
              <w:rPr>
                <w:rFonts w:asciiTheme="majorHAnsi" w:eastAsia="Times New Roman" w:hAnsiTheme="majorHAnsi" w:cs="Times New Roman"/>
                <w:lang w:eastAsia="lv-LV"/>
              </w:rPr>
            </w:pPr>
          </w:p>
          <w:p w14:paraId="238D738C" w14:textId="77777777" w:rsidR="001479C8" w:rsidRDefault="00616FD1" w:rsidP="00B071E9">
            <w:pPr>
              <w:pStyle w:val="ListParagraph"/>
              <w:numPr>
                <w:ilvl w:val="0"/>
                <w:numId w:val="8"/>
              </w:num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Iedzīvotāju ienākuma nodokļa apjoms gadā uz vienu iedzīvotāju</w:t>
            </w:r>
          </w:p>
          <w:p w14:paraId="04967AE2" w14:textId="77777777" w:rsidR="00AF21E6" w:rsidRDefault="00AF21E6" w:rsidP="00AF21E6">
            <w:pPr>
              <w:spacing w:after="0" w:line="240" w:lineRule="auto"/>
              <w:rPr>
                <w:rFonts w:asciiTheme="majorHAnsi" w:eastAsia="Times New Roman" w:hAnsiTheme="majorHAnsi" w:cs="Times New Roman"/>
                <w:lang w:eastAsia="lv-LV"/>
              </w:rPr>
            </w:pPr>
          </w:p>
          <w:p w14:paraId="1BF4EC59" w14:textId="77777777" w:rsidR="00AF21E6" w:rsidRPr="00AF21E6" w:rsidRDefault="00AF21E6" w:rsidP="00AF21E6">
            <w:pPr>
              <w:spacing w:after="0" w:line="240" w:lineRule="auto"/>
              <w:rPr>
                <w:rFonts w:asciiTheme="majorHAnsi" w:eastAsia="Times New Roman" w:hAnsiTheme="majorHAnsi" w:cs="Times New Roman"/>
                <w:lang w:eastAsia="lv-LV"/>
              </w:rPr>
            </w:pPr>
          </w:p>
          <w:p w14:paraId="1E1BC74F" w14:textId="77777777" w:rsidR="00F7593F" w:rsidRDefault="00F7593F" w:rsidP="00F7593F">
            <w:pPr>
              <w:spacing w:after="0" w:line="240" w:lineRule="auto"/>
              <w:rPr>
                <w:rFonts w:asciiTheme="majorHAnsi" w:eastAsia="Times New Roman" w:hAnsiTheme="majorHAnsi" w:cs="Times New Roman"/>
                <w:lang w:eastAsia="lv-LV"/>
              </w:rPr>
            </w:pPr>
          </w:p>
          <w:p w14:paraId="2AB9E549" w14:textId="77777777" w:rsidR="00F7593F" w:rsidRDefault="00F7593F" w:rsidP="00F7593F">
            <w:pPr>
              <w:spacing w:after="0" w:line="240" w:lineRule="auto"/>
              <w:rPr>
                <w:rFonts w:asciiTheme="majorHAnsi" w:eastAsia="Times New Roman" w:hAnsiTheme="majorHAnsi" w:cs="Times New Roman"/>
                <w:lang w:eastAsia="lv-LV"/>
              </w:rPr>
            </w:pPr>
          </w:p>
          <w:p w14:paraId="389DF537" w14:textId="77777777" w:rsidR="00F7593F" w:rsidRDefault="00F7593F" w:rsidP="00F7593F">
            <w:pPr>
              <w:spacing w:after="0" w:line="240" w:lineRule="auto"/>
              <w:rPr>
                <w:rFonts w:asciiTheme="majorHAnsi" w:eastAsia="Times New Roman" w:hAnsiTheme="majorHAnsi" w:cs="Times New Roman"/>
                <w:lang w:eastAsia="lv-LV"/>
              </w:rPr>
            </w:pPr>
          </w:p>
          <w:p w14:paraId="1ED514B3" w14:textId="77777777" w:rsidR="00F7593F" w:rsidRDefault="00F7593F" w:rsidP="00F7593F">
            <w:pPr>
              <w:spacing w:after="0" w:line="240" w:lineRule="auto"/>
              <w:rPr>
                <w:rFonts w:asciiTheme="majorHAnsi" w:eastAsia="Times New Roman" w:hAnsiTheme="majorHAnsi" w:cs="Times New Roman"/>
                <w:lang w:eastAsia="lv-LV"/>
              </w:rPr>
            </w:pPr>
          </w:p>
          <w:p w14:paraId="6F87E912" w14:textId="77777777" w:rsidR="00F7593F" w:rsidRDefault="00F7593F" w:rsidP="00F7593F">
            <w:pPr>
              <w:spacing w:after="0" w:line="240" w:lineRule="auto"/>
              <w:rPr>
                <w:rFonts w:asciiTheme="majorHAnsi" w:eastAsia="Times New Roman" w:hAnsiTheme="majorHAnsi" w:cs="Times New Roman"/>
                <w:lang w:eastAsia="lv-LV"/>
              </w:rPr>
            </w:pPr>
          </w:p>
          <w:p w14:paraId="4C0553C5" w14:textId="77777777" w:rsidR="00F7593F" w:rsidRDefault="00F7593F" w:rsidP="00F7593F">
            <w:pPr>
              <w:spacing w:after="0" w:line="240" w:lineRule="auto"/>
              <w:rPr>
                <w:rFonts w:asciiTheme="majorHAnsi" w:eastAsia="Times New Roman" w:hAnsiTheme="majorHAnsi" w:cs="Times New Roman"/>
                <w:lang w:eastAsia="lv-LV"/>
              </w:rPr>
            </w:pPr>
          </w:p>
          <w:p w14:paraId="036B8CB4" w14:textId="77777777" w:rsidR="00F7593F" w:rsidRDefault="00F7593F" w:rsidP="00F7593F">
            <w:pPr>
              <w:spacing w:after="0" w:line="240" w:lineRule="auto"/>
              <w:rPr>
                <w:rFonts w:asciiTheme="majorHAnsi" w:eastAsia="Times New Roman" w:hAnsiTheme="majorHAnsi" w:cs="Times New Roman"/>
                <w:lang w:eastAsia="lv-LV"/>
              </w:rPr>
            </w:pPr>
          </w:p>
          <w:p w14:paraId="50018A97" w14:textId="77777777" w:rsidR="00F7593F" w:rsidRDefault="00F7593F" w:rsidP="00F7593F">
            <w:pPr>
              <w:spacing w:after="0" w:line="240" w:lineRule="auto"/>
              <w:rPr>
                <w:rFonts w:asciiTheme="majorHAnsi" w:eastAsia="Times New Roman" w:hAnsiTheme="majorHAnsi" w:cs="Times New Roman"/>
                <w:lang w:eastAsia="lv-LV"/>
              </w:rPr>
            </w:pPr>
          </w:p>
          <w:p w14:paraId="662E9B58" w14:textId="77777777" w:rsidR="00F7593F" w:rsidRDefault="00F7593F" w:rsidP="00F7593F">
            <w:pPr>
              <w:spacing w:after="0" w:line="240" w:lineRule="auto"/>
              <w:rPr>
                <w:rFonts w:asciiTheme="majorHAnsi" w:eastAsia="Times New Roman" w:hAnsiTheme="majorHAnsi" w:cs="Times New Roman"/>
                <w:lang w:eastAsia="lv-LV"/>
              </w:rPr>
            </w:pPr>
          </w:p>
          <w:p w14:paraId="250A6CAA" w14:textId="77777777" w:rsidR="00FA2E53" w:rsidRPr="00B22282" w:rsidRDefault="00FA2E53" w:rsidP="00B071E9">
            <w:pPr>
              <w:pStyle w:val="ListParagraph"/>
              <w:numPr>
                <w:ilvl w:val="0"/>
                <w:numId w:val="8"/>
              </w:numPr>
              <w:spacing w:after="0" w:line="240" w:lineRule="auto"/>
              <w:rPr>
                <w:rFonts w:asciiTheme="majorHAnsi" w:eastAsia="Times New Roman" w:hAnsiTheme="majorHAnsi" w:cs="Times New Roman"/>
                <w:lang w:eastAsia="lv-LV"/>
              </w:rPr>
            </w:pPr>
            <w:r w:rsidRPr="00B22282">
              <w:rPr>
                <w:rFonts w:asciiTheme="majorHAnsi" w:eastAsia="Times New Roman" w:hAnsiTheme="majorHAnsi" w:cs="Times New Roman"/>
                <w:lang w:eastAsia="lv-LV"/>
              </w:rPr>
              <w:t>NVO skaits VRG teritorijā</w:t>
            </w:r>
          </w:p>
          <w:p w14:paraId="1BF78C9A" w14:textId="77777777" w:rsidR="00F7593F" w:rsidRDefault="00F7593F" w:rsidP="00F7593F">
            <w:pPr>
              <w:spacing w:after="0" w:line="240" w:lineRule="auto"/>
              <w:rPr>
                <w:rFonts w:asciiTheme="majorHAnsi" w:eastAsia="Times New Roman" w:hAnsiTheme="majorHAnsi" w:cs="Times New Roman"/>
                <w:lang w:eastAsia="lv-LV"/>
              </w:rPr>
            </w:pPr>
          </w:p>
          <w:p w14:paraId="02D9B76E" w14:textId="77777777" w:rsidR="00F7593F" w:rsidRDefault="00F7593F" w:rsidP="00F7593F">
            <w:pPr>
              <w:spacing w:after="0" w:line="240" w:lineRule="auto"/>
              <w:rPr>
                <w:rFonts w:asciiTheme="majorHAnsi" w:eastAsia="Times New Roman" w:hAnsiTheme="majorHAnsi" w:cs="Times New Roman"/>
                <w:lang w:eastAsia="lv-LV"/>
              </w:rPr>
            </w:pPr>
          </w:p>
          <w:p w14:paraId="755EB560" w14:textId="77777777" w:rsidR="00F7593F" w:rsidRDefault="00F7593F" w:rsidP="00F7593F">
            <w:pPr>
              <w:spacing w:after="0" w:line="240" w:lineRule="auto"/>
              <w:rPr>
                <w:rFonts w:asciiTheme="majorHAnsi" w:eastAsia="Times New Roman" w:hAnsiTheme="majorHAnsi" w:cs="Times New Roman"/>
                <w:lang w:eastAsia="lv-LV"/>
              </w:rPr>
            </w:pPr>
          </w:p>
          <w:p w14:paraId="4D61097B" w14:textId="77777777" w:rsidR="00F7593F" w:rsidRPr="00F7593F" w:rsidRDefault="00F7593F" w:rsidP="00F7593F">
            <w:pPr>
              <w:spacing w:after="0" w:line="240" w:lineRule="auto"/>
              <w:rPr>
                <w:rFonts w:asciiTheme="majorHAnsi" w:eastAsia="Times New Roman" w:hAnsiTheme="majorHAnsi" w:cs="Times New Roman"/>
                <w:lang w:eastAsia="lv-LV"/>
              </w:rPr>
            </w:pPr>
          </w:p>
          <w:p w14:paraId="1EB589EE" w14:textId="77777777" w:rsidR="00AF21E6" w:rsidRPr="00EB316C" w:rsidRDefault="00F7593F" w:rsidP="00EB316C">
            <w:pPr>
              <w:pStyle w:val="ListParagraph"/>
              <w:numPr>
                <w:ilvl w:val="0"/>
                <w:numId w:val="8"/>
              </w:numPr>
              <w:rPr>
                <w:rFonts w:asciiTheme="majorHAnsi" w:eastAsia="Times New Roman" w:hAnsiTheme="majorHAnsi" w:cs="Times New Roman"/>
                <w:color w:val="000000" w:themeColor="text1"/>
                <w:lang w:eastAsia="lv-LV"/>
              </w:rPr>
            </w:pPr>
            <w:r w:rsidRPr="00EB316C">
              <w:rPr>
                <w:rFonts w:asciiTheme="majorHAnsi" w:hAnsiTheme="majorHAnsi"/>
                <w:color w:val="000000" w:themeColor="text1"/>
              </w:rPr>
              <w:t>ārvalstu tūristu nakšņojumu īpatsvars (uz kopējās tendences pieaugšanas fona) no kopējā nakšņojumu skaita</w:t>
            </w:r>
            <w:r w:rsidR="00EB316C" w:rsidRPr="00EB316C">
              <w:rPr>
                <w:rFonts w:asciiTheme="majorHAnsi" w:hAnsiTheme="majorHAnsi"/>
                <w:color w:val="000000" w:themeColor="text1"/>
              </w:rPr>
              <w:t xml:space="preserve"> teritorijā</w:t>
            </w:r>
            <w:r w:rsidR="00EB316C">
              <w:rPr>
                <w:rFonts w:asciiTheme="majorHAnsi" w:hAnsiTheme="majorHAnsi"/>
                <w:color w:val="000000" w:themeColor="text1"/>
              </w:rPr>
              <w:t>.</w:t>
            </w:r>
          </w:p>
        </w:tc>
        <w:tc>
          <w:tcPr>
            <w:tcW w:w="937" w:type="pct"/>
            <w:tcBorders>
              <w:top w:val="outset" w:sz="6" w:space="0" w:color="auto"/>
              <w:left w:val="outset" w:sz="6" w:space="0" w:color="auto"/>
              <w:bottom w:val="outset" w:sz="6" w:space="0" w:color="auto"/>
              <w:right w:val="outset" w:sz="6" w:space="0" w:color="auto"/>
            </w:tcBorders>
            <w:hideMark/>
          </w:tcPr>
          <w:p w14:paraId="3579258F" w14:textId="77777777" w:rsidR="0095731E" w:rsidRPr="00AF21E6" w:rsidRDefault="0095731E" w:rsidP="00AF21E6">
            <w:pPr>
              <w:spacing w:after="0" w:line="240" w:lineRule="auto"/>
              <w:rPr>
                <w:rFonts w:asciiTheme="majorHAnsi" w:eastAsia="Times New Roman" w:hAnsiTheme="majorHAnsi" w:cs="Times New Roman"/>
                <w:lang w:eastAsia="lv-LV"/>
              </w:rPr>
            </w:pPr>
            <w:r w:rsidRPr="00AF21E6">
              <w:rPr>
                <w:rFonts w:asciiTheme="majorHAnsi" w:eastAsia="Times New Roman" w:hAnsiTheme="majorHAnsi" w:cs="Times New Roman"/>
                <w:lang w:eastAsia="lv-LV"/>
              </w:rPr>
              <w:t xml:space="preserve">2014.gads: </w:t>
            </w:r>
            <w:r w:rsidR="00AF21E6" w:rsidRPr="00AF21E6">
              <w:rPr>
                <w:rFonts w:asciiTheme="majorHAnsi" w:hAnsiTheme="majorHAnsi"/>
                <w:sz w:val="20"/>
                <w:szCs w:val="20"/>
              </w:rPr>
              <w:t>26933</w:t>
            </w:r>
          </w:p>
          <w:p w14:paraId="03A2BE56" w14:textId="77777777" w:rsidR="001479C8" w:rsidRPr="00AF21E6" w:rsidRDefault="001479C8" w:rsidP="00AF21E6">
            <w:pPr>
              <w:spacing w:after="0" w:line="240" w:lineRule="auto"/>
              <w:rPr>
                <w:rFonts w:asciiTheme="majorHAnsi" w:eastAsia="Times New Roman" w:hAnsiTheme="majorHAnsi" w:cs="Times New Roman"/>
                <w:lang w:eastAsia="lv-LV"/>
              </w:rPr>
            </w:pPr>
            <w:r w:rsidRPr="00AF21E6">
              <w:rPr>
                <w:rFonts w:asciiTheme="majorHAnsi" w:eastAsia="Times New Roman" w:hAnsiTheme="majorHAnsi" w:cs="Times New Roman"/>
                <w:lang w:eastAsia="lv-LV"/>
              </w:rPr>
              <w:t>2018.gads</w:t>
            </w:r>
            <w:r w:rsidR="0095731E" w:rsidRPr="00AF21E6">
              <w:rPr>
                <w:rFonts w:asciiTheme="majorHAnsi" w:eastAsia="Times New Roman" w:hAnsiTheme="majorHAnsi" w:cs="Times New Roman"/>
                <w:lang w:eastAsia="lv-LV"/>
              </w:rPr>
              <w:t xml:space="preserve">: </w:t>
            </w:r>
            <w:r w:rsidR="00AF21E6" w:rsidRPr="00AF21E6">
              <w:rPr>
                <w:rFonts w:asciiTheme="majorHAnsi" w:eastAsia="Times New Roman" w:hAnsiTheme="majorHAnsi" w:cs="Times New Roman"/>
                <w:lang w:eastAsia="lv-LV"/>
              </w:rPr>
              <w:t>27000</w:t>
            </w:r>
          </w:p>
          <w:p w14:paraId="156CA57D" w14:textId="77777777" w:rsidR="001479C8" w:rsidRDefault="001479C8" w:rsidP="00AF21E6">
            <w:pPr>
              <w:spacing w:after="0" w:line="240" w:lineRule="auto"/>
              <w:rPr>
                <w:rFonts w:asciiTheme="majorHAnsi" w:eastAsia="Times New Roman" w:hAnsiTheme="majorHAnsi" w:cs="Times New Roman"/>
                <w:lang w:eastAsia="lv-LV"/>
              </w:rPr>
            </w:pPr>
            <w:r w:rsidRPr="00AF21E6">
              <w:rPr>
                <w:rFonts w:asciiTheme="majorHAnsi" w:eastAsia="Times New Roman" w:hAnsiTheme="majorHAnsi" w:cs="Times New Roman"/>
                <w:lang w:eastAsia="lv-LV"/>
              </w:rPr>
              <w:t>2020.gads</w:t>
            </w:r>
            <w:r w:rsidR="0095731E" w:rsidRPr="00AF21E6">
              <w:rPr>
                <w:rFonts w:asciiTheme="majorHAnsi" w:eastAsia="Times New Roman" w:hAnsiTheme="majorHAnsi" w:cs="Times New Roman"/>
                <w:lang w:eastAsia="lv-LV"/>
              </w:rPr>
              <w:t xml:space="preserve">: </w:t>
            </w:r>
            <w:r w:rsidR="00AF21E6" w:rsidRPr="00AF21E6">
              <w:rPr>
                <w:rFonts w:asciiTheme="majorHAnsi" w:eastAsia="Times New Roman" w:hAnsiTheme="majorHAnsi" w:cs="Times New Roman"/>
                <w:lang w:eastAsia="lv-LV"/>
              </w:rPr>
              <w:t>27120</w:t>
            </w:r>
          </w:p>
          <w:p w14:paraId="04156163" w14:textId="77777777" w:rsidR="00AF21E6" w:rsidRDefault="00AF21E6" w:rsidP="00AF21E6">
            <w:pPr>
              <w:spacing w:after="0" w:line="240" w:lineRule="auto"/>
              <w:rPr>
                <w:rFonts w:asciiTheme="majorHAnsi" w:eastAsia="Times New Roman" w:hAnsiTheme="majorHAnsi" w:cs="Times New Roman"/>
                <w:lang w:eastAsia="lv-LV"/>
              </w:rPr>
            </w:pPr>
          </w:p>
          <w:p w14:paraId="4345D68D" w14:textId="77777777" w:rsidR="00AF21E6" w:rsidRDefault="00AF21E6" w:rsidP="00F7593F">
            <w:pPr>
              <w:spacing w:after="0" w:line="240" w:lineRule="auto"/>
              <w:contextualSpacing/>
              <w:rPr>
                <w:rFonts w:asciiTheme="majorHAnsi" w:hAnsiTheme="majorHAnsi"/>
                <w:sz w:val="20"/>
                <w:szCs w:val="20"/>
              </w:rPr>
            </w:pPr>
            <w:r w:rsidRPr="005E2CE8">
              <w:rPr>
                <w:rFonts w:asciiTheme="majorHAnsi" w:hAnsiTheme="majorHAnsi"/>
                <w:sz w:val="20"/>
                <w:szCs w:val="20"/>
              </w:rPr>
              <w:t xml:space="preserve">2014.gadā: 486,05 EUR </w:t>
            </w:r>
            <w:r w:rsidR="00F7593F">
              <w:rPr>
                <w:rFonts w:asciiTheme="majorHAnsi" w:hAnsiTheme="majorHAnsi"/>
                <w:sz w:val="20"/>
                <w:szCs w:val="20"/>
              </w:rPr>
              <w:t>/</w:t>
            </w:r>
            <w:r w:rsidRPr="005E2CE8">
              <w:rPr>
                <w:rFonts w:asciiTheme="majorHAnsi" w:hAnsiTheme="majorHAnsi"/>
                <w:sz w:val="20"/>
                <w:szCs w:val="20"/>
              </w:rPr>
              <w:t xml:space="preserve"> 1 iedz.</w:t>
            </w:r>
          </w:p>
          <w:p w14:paraId="6944B2EA" w14:textId="77777777" w:rsidR="00F7593F" w:rsidRDefault="00F7593F" w:rsidP="00F7593F">
            <w:pPr>
              <w:spacing w:after="0" w:line="240" w:lineRule="auto"/>
              <w:contextualSpacing/>
              <w:rPr>
                <w:rFonts w:asciiTheme="majorHAnsi" w:hAnsiTheme="majorHAnsi"/>
                <w:sz w:val="20"/>
                <w:szCs w:val="20"/>
              </w:rPr>
            </w:pPr>
            <w:r w:rsidRPr="005E2CE8">
              <w:rPr>
                <w:rFonts w:asciiTheme="majorHAnsi" w:hAnsiTheme="majorHAnsi"/>
                <w:sz w:val="20"/>
                <w:szCs w:val="20"/>
              </w:rPr>
              <w:t>201</w:t>
            </w:r>
            <w:r>
              <w:rPr>
                <w:rFonts w:asciiTheme="majorHAnsi" w:hAnsiTheme="majorHAnsi"/>
                <w:sz w:val="20"/>
                <w:szCs w:val="20"/>
              </w:rPr>
              <w:t>8</w:t>
            </w:r>
            <w:r w:rsidRPr="005E2CE8">
              <w:rPr>
                <w:rFonts w:asciiTheme="majorHAnsi" w:hAnsiTheme="majorHAnsi"/>
                <w:sz w:val="20"/>
                <w:szCs w:val="20"/>
              </w:rPr>
              <w:t>.gadā: 4</w:t>
            </w:r>
            <w:r>
              <w:rPr>
                <w:rFonts w:asciiTheme="majorHAnsi" w:hAnsiTheme="majorHAnsi"/>
                <w:sz w:val="20"/>
                <w:szCs w:val="20"/>
              </w:rPr>
              <w:t>95</w:t>
            </w:r>
            <w:r w:rsidRPr="005E2CE8">
              <w:rPr>
                <w:rFonts w:asciiTheme="majorHAnsi" w:hAnsiTheme="majorHAnsi"/>
                <w:sz w:val="20"/>
                <w:szCs w:val="20"/>
              </w:rPr>
              <w:t xml:space="preserve">,05 EUR </w:t>
            </w:r>
            <w:r>
              <w:rPr>
                <w:rFonts w:asciiTheme="majorHAnsi" w:hAnsiTheme="majorHAnsi"/>
                <w:sz w:val="20"/>
                <w:szCs w:val="20"/>
              </w:rPr>
              <w:t>/</w:t>
            </w:r>
            <w:r w:rsidRPr="005E2CE8">
              <w:rPr>
                <w:rFonts w:asciiTheme="majorHAnsi" w:hAnsiTheme="majorHAnsi"/>
                <w:sz w:val="20"/>
                <w:szCs w:val="20"/>
              </w:rPr>
              <w:t xml:space="preserve"> 1 iedz.</w:t>
            </w:r>
          </w:p>
          <w:p w14:paraId="0B90B718" w14:textId="77777777" w:rsidR="00F7593F" w:rsidRDefault="00F7593F" w:rsidP="00F7593F">
            <w:pPr>
              <w:spacing w:after="0" w:line="240" w:lineRule="auto"/>
              <w:contextualSpacing/>
              <w:rPr>
                <w:rFonts w:asciiTheme="majorHAnsi" w:hAnsiTheme="majorHAnsi"/>
                <w:sz w:val="20"/>
                <w:szCs w:val="20"/>
              </w:rPr>
            </w:pPr>
            <w:r>
              <w:rPr>
                <w:rFonts w:asciiTheme="majorHAnsi" w:hAnsiTheme="majorHAnsi"/>
                <w:sz w:val="20"/>
                <w:szCs w:val="20"/>
              </w:rPr>
              <w:t>2020.gadā: 512 EUR / 1 iedz.</w:t>
            </w:r>
          </w:p>
          <w:p w14:paraId="49CCBF67" w14:textId="77777777" w:rsidR="00F7593F" w:rsidRDefault="00F7593F" w:rsidP="00F7593F">
            <w:pPr>
              <w:spacing w:after="0" w:line="240" w:lineRule="auto"/>
              <w:rPr>
                <w:rFonts w:asciiTheme="majorHAnsi" w:hAnsiTheme="majorHAnsi"/>
                <w:sz w:val="20"/>
                <w:szCs w:val="20"/>
              </w:rPr>
            </w:pPr>
            <w:r w:rsidRPr="005E2CE8">
              <w:rPr>
                <w:rFonts w:asciiTheme="majorHAnsi" w:hAnsiTheme="majorHAnsi"/>
                <w:sz w:val="20"/>
                <w:szCs w:val="20"/>
              </w:rPr>
              <w:t>Proporcija starp rādītājiem IIN/</w:t>
            </w:r>
            <w:proofErr w:type="spellStart"/>
            <w:r w:rsidRPr="005E2CE8">
              <w:rPr>
                <w:rFonts w:asciiTheme="majorHAnsi" w:hAnsiTheme="majorHAnsi"/>
                <w:sz w:val="20"/>
                <w:szCs w:val="20"/>
              </w:rPr>
              <w:t>cilv</w:t>
            </w:r>
            <w:proofErr w:type="spellEnd"/>
            <w:r w:rsidRPr="005E2CE8">
              <w:rPr>
                <w:rFonts w:asciiTheme="majorHAnsi" w:hAnsiTheme="majorHAnsi"/>
                <w:sz w:val="20"/>
                <w:szCs w:val="20"/>
              </w:rPr>
              <w:t>. novadā ar augstāko uz zemāko rādītāju – 33,5%</w:t>
            </w:r>
            <w:r>
              <w:rPr>
                <w:rFonts w:asciiTheme="majorHAnsi" w:hAnsiTheme="majorHAnsi"/>
                <w:sz w:val="20"/>
                <w:szCs w:val="20"/>
              </w:rPr>
              <w:t xml:space="preserve"> (līdz stratēģijas ieviešanai jāsamazina zem 30%)</w:t>
            </w:r>
          </w:p>
          <w:p w14:paraId="4ED7A849" w14:textId="77777777" w:rsidR="00F7593F" w:rsidRPr="005E2CE8" w:rsidRDefault="00F7593F" w:rsidP="00F7593F">
            <w:pPr>
              <w:spacing w:after="0" w:line="240" w:lineRule="auto"/>
              <w:contextualSpacing/>
              <w:rPr>
                <w:rFonts w:asciiTheme="majorHAnsi" w:hAnsiTheme="majorHAnsi"/>
                <w:sz w:val="20"/>
                <w:szCs w:val="20"/>
              </w:rPr>
            </w:pPr>
          </w:p>
          <w:p w14:paraId="425FD881" w14:textId="77777777" w:rsidR="00F7593F" w:rsidRDefault="00F7593F" w:rsidP="00F7593F">
            <w:pPr>
              <w:spacing w:after="0" w:line="240" w:lineRule="auto"/>
              <w:contextualSpacing/>
              <w:rPr>
                <w:rFonts w:asciiTheme="majorHAnsi" w:hAnsiTheme="majorHAnsi"/>
                <w:sz w:val="20"/>
                <w:szCs w:val="20"/>
              </w:rPr>
            </w:pPr>
            <w:r w:rsidRPr="005E2CE8">
              <w:rPr>
                <w:rFonts w:asciiTheme="majorHAnsi" w:hAnsiTheme="majorHAnsi"/>
                <w:sz w:val="20"/>
                <w:szCs w:val="20"/>
              </w:rPr>
              <w:t xml:space="preserve">2014.gadā: </w:t>
            </w:r>
            <w:r>
              <w:rPr>
                <w:rFonts w:asciiTheme="majorHAnsi" w:hAnsiTheme="majorHAnsi"/>
                <w:sz w:val="20"/>
                <w:szCs w:val="20"/>
              </w:rPr>
              <w:t>137</w:t>
            </w:r>
          </w:p>
          <w:p w14:paraId="72019A7C" w14:textId="77777777" w:rsidR="00F7593F" w:rsidRDefault="00F7593F" w:rsidP="00F7593F">
            <w:pPr>
              <w:spacing w:after="0" w:line="240" w:lineRule="auto"/>
              <w:contextualSpacing/>
              <w:rPr>
                <w:rFonts w:asciiTheme="majorHAnsi" w:hAnsiTheme="majorHAnsi"/>
                <w:sz w:val="20"/>
                <w:szCs w:val="20"/>
              </w:rPr>
            </w:pPr>
            <w:r>
              <w:rPr>
                <w:rFonts w:asciiTheme="majorHAnsi" w:hAnsiTheme="majorHAnsi"/>
                <w:sz w:val="20"/>
                <w:szCs w:val="20"/>
              </w:rPr>
              <w:t>2018.gadā: 139</w:t>
            </w:r>
          </w:p>
          <w:p w14:paraId="42908E25" w14:textId="77777777" w:rsidR="00F7593F" w:rsidRPr="005E2CE8" w:rsidRDefault="00F7593F" w:rsidP="00F7593F">
            <w:pPr>
              <w:spacing w:after="0" w:line="240" w:lineRule="auto"/>
              <w:contextualSpacing/>
              <w:rPr>
                <w:rFonts w:asciiTheme="majorHAnsi" w:hAnsiTheme="majorHAnsi"/>
                <w:sz w:val="20"/>
                <w:szCs w:val="20"/>
              </w:rPr>
            </w:pPr>
            <w:r>
              <w:rPr>
                <w:rFonts w:asciiTheme="majorHAnsi" w:hAnsiTheme="majorHAnsi"/>
                <w:sz w:val="20"/>
                <w:szCs w:val="20"/>
              </w:rPr>
              <w:t>2020.gadā: 140</w:t>
            </w:r>
          </w:p>
          <w:p w14:paraId="3EA9E819" w14:textId="77777777" w:rsidR="00F7593F" w:rsidRDefault="00F7593F" w:rsidP="00F7593F">
            <w:pPr>
              <w:spacing w:after="0" w:line="240" w:lineRule="auto"/>
              <w:rPr>
                <w:rFonts w:asciiTheme="majorHAnsi" w:eastAsia="Times New Roman" w:hAnsiTheme="majorHAnsi" w:cs="Times New Roman"/>
                <w:lang w:eastAsia="lv-LV"/>
              </w:rPr>
            </w:pPr>
          </w:p>
          <w:p w14:paraId="1739EBF0" w14:textId="77777777" w:rsidR="00F7593F" w:rsidRDefault="00F7593F" w:rsidP="00F7593F">
            <w:pPr>
              <w:spacing w:after="0" w:line="240" w:lineRule="auto"/>
              <w:rPr>
                <w:rFonts w:asciiTheme="majorHAnsi" w:eastAsia="Times New Roman" w:hAnsiTheme="majorHAnsi" w:cs="Times New Roman"/>
                <w:lang w:eastAsia="lv-LV"/>
              </w:rPr>
            </w:pPr>
          </w:p>
          <w:p w14:paraId="241D1C66" w14:textId="77777777" w:rsidR="00F7593F" w:rsidRDefault="00F7593F" w:rsidP="00F7593F">
            <w:pPr>
              <w:spacing w:after="0" w:line="240" w:lineRule="auto"/>
              <w:rPr>
                <w:rFonts w:asciiTheme="majorHAnsi" w:hAnsiTheme="majorHAnsi"/>
                <w:sz w:val="20"/>
                <w:szCs w:val="20"/>
              </w:rPr>
            </w:pPr>
            <w:r w:rsidRPr="00F7593F">
              <w:rPr>
                <w:rFonts w:asciiTheme="majorHAnsi" w:hAnsiTheme="majorHAnsi"/>
                <w:sz w:val="20"/>
                <w:szCs w:val="20"/>
              </w:rPr>
              <w:t>2014.gadā: 33,8%</w:t>
            </w:r>
          </w:p>
          <w:p w14:paraId="0BD7301A" w14:textId="77777777" w:rsidR="00F7593F" w:rsidRDefault="00F7593F" w:rsidP="00F7593F">
            <w:pPr>
              <w:spacing w:after="0" w:line="240" w:lineRule="auto"/>
              <w:rPr>
                <w:rFonts w:asciiTheme="majorHAnsi" w:eastAsia="Times New Roman" w:hAnsiTheme="majorHAnsi" w:cs="Times New Roman"/>
                <w:lang w:eastAsia="lv-LV"/>
              </w:rPr>
            </w:pPr>
            <w:r w:rsidRPr="00F7593F">
              <w:rPr>
                <w:rFonts w:asciiTheme="majorHAnsi" w:hAnsiTheme="majorHAnsi"/>
                <w:sz w:val="20"/>
                <w:szCs w:val="20"/>
              </w:rPr>
              <w:t>201</w:t>
            </w:r>
            <w:r>
              <w:rPr>
                <w:rFonts w:asciiTheme="majorHAnsi" w:hAnsiTheme="majorHAnsi"/>
                <w:sz w:val="20"/>
                <w:szCs w:val="20"/>
              </w:rPr>
              <w:t>8.</w:t>
            </w:r>
            <w:r w:rsidRPr="00F7593F">
              <w:rPr>
                <w:rFonts w:asciiTheme="majorHAnsi" w:hAnsiTheme="majorHAnsi"/>
                <w:sz w:val="20"/>
                <w:szCs w:val="20"/>
              </w:rPr>
              <w:t xml:space="preserve">gadā: </w:t>
            </w:r>
            <w:r>
              <w:rPr>
                <w:rFonts w:asciiTheme="majorHAnsi" w:hAnsiTheme="majorHAnsi"/>
                <w:sz w:val="20"/>
                <w:szCs w:val="20"/>
              </w:rPr>
              <w:t>35</w:t>
            </w:r>
            <w:r w:rsidRPr="00F7593F">
              <w:rPr>
                <w:rFonts w:asciiTheme="majorHAnsi" w:hAnsiTheme="majorHAnsi"/>
                <w:sz w:val="20"/>
                <w:szCs w:val="20"/>
              </w:rPr>
              <w:t>%</w:t>
            </w:r>
          </w:p>
          <w:p w14:paraId="595D0E04" w14:textId="77777777" w:rsidR="00F7593F" w:rsidRPr="00EB51C5" w:rsidRDefault="00F7593F" w:rsidP="00F7593F">
            <w:pPr>
              <w:spacing w:after="0" w:line="240" w:lineRule="auto"/>
              <w:rPr>
                <w:rFonts w:asciiTheme="majorHAnsi" w:eastAsia="Times New Roman" w:hAnsiTheme="majorHAnsi" w:cs="Times New Roman"/>
                <w:sz w:val="20"/>
                <w:szCs w:val="20"/>
                <w:lang w:eastAsia="lv-LV"/>
              </w:rPr>
            </w:pPr>
            <w:r w:rsidRPr="00EB51C5">
              <w:rPr>
                <w:rFonts w:asciiTheme="majorHAnsi" w:eastAsia="Times New Roman" w:hAnsiTheme="majorHAnsi" w:cs="Times New Roman"/>
                <w:sz w:val="20"/>
                <w:szCs w:val="20"/>
                <w:lang w:eastAsia="lv-LV"/>
              </w:rPr>
              <w:t>2020.gadā: 38%</w:t>
            </w:r>
          </w:p>
          <w:p w14:paraId="61EF8E9C" w14:textId="77777777" w:rsidR="00F7593F" w:rsidRPr="008D7D83" w:rsidRDefault="00F7593F" w:rsidP="00F7593F">
            <w:pPr>
              <w:spacing w:after="0" w:line="240" w:lineRule="auto"/>
              <w:rPr>
                <w:rFonts w:asciiTheme="majorHAnsi" w:eastAsia="Times New Roman" w:hAnsiTheme="majorHAnsi" w:cs="Times New Roman"/>
                <w:lang w:eastAsia="lv-LV"/>
              </w:rPr>
            </w:pPr>
          </w:p>
        </w:tc>
      </w:tr>
    </w:tbl>
    <w:p w14:paraId="0EC01600" w14:textId="77777777" w:rsidR="00AF21E6" w:rsidRDefault="00AF21E6">
      <w:pPr>
        <w:rPr>
          <w:rFonts w:asciiTheme="majorHAnsi" w:eastAsia="Times New Roman" w:hAnsiTheme="majorHAnsi" w:cs="Times New Roman"/>
          <w:sz w:val="24"/>
          <w:szCs w:val="24"/>
          <w:lang w:eastAsia="lv-LV"/>
        </w:rPr>
      </w:pPr>
    </w:p>
    <w:p w14:paraId="7A18C075" w14:textId="77777777" w:rsidR="00452377" w:rsidRDefault="00452377">
      <w:pPr>
        <w:rPr>
          <w:rFonts w:asciiTheme="majorHAnsi" w:eastAsia="Times New Roman" w:hAnsiTheme="majorHAnsi" w:cs="Times New Roman"/>
          <w:sz w:val="24"/>
          <w:szCs w:val="24"/>
          <w:lang w:eastAsia="lv-LV"/>
        </w:rPr>
      </w:pPr>
      <w:r>
        <w:rPr>
          <w:rFonts w:asciiTheme="majorHAnsi" w:eastAsia="Times New Roman" w:hAnsiTheme="majorHAnsi" w:cs="Times New Roman"/>
          <w:sz w:val="24"/>
          <w:szCs w:val="24"/>
          <w:lang w:eastAsia="lv-LV"/>
        </w:rPr>
        <w:br w:type="page"/>
      </w:r>
    </w:p>
    <w:p w14:paraId="229C4D21" w14:textId="77777777" w:rsidR="00464522" w:rsidRPr="008D7D83" w:rsidRDefault="005A4A20" w:rsidP="007365C9">
      <w:pPr>
        <w:pStyle w:val="Heading2"/>
        <w:rPr>
          <w:rFonts w:asciiTheme="majorHAnsi" w:hAnsiTheme="majorHAnsi"/>
          <w:b/>
          <w:color w:val="3F6C19" w:themeColor="accent1" w:themeShade="80"/>
          <w:sz w:val="28"/>
          <w:szCs w:val="28"/>
        </w:rPr>
      </w:pPr>
      <w:bookmarkStart w:id="16" w:name="_Toc443293847"/>
      <w:r w:rsidRPr="008D7D83">
        <w:rPr>
          <w:rFonts w:asciiTheme="majorHAnsi" w:hAnsiTheme="majorHAnsi"/>
          <w:b/>
          <w:color w:val="3F6C19" w:themeColor="accent1" w:themeShade="80"/>
          <w:sz w:val="28"/>
          <w:szCs w:val="28"/>
        </w:rPr>
        <w:lastRenderedPageBreak/>
        <w:t xml:space="preserve">2.3. </w:t>
      </w:r>
      <w:r w:rsidR="00012ADE" w:rsidRPr="008D7D83">
        <w:rPr>
          <w:rFonts w:asciiTheme="majorHAnsi" w:hAnsiTheme="majorHAnsi"/>
          <w:b/>
          <w:color w:val="3F6C19" w:themeColor="accent1" w:themeShade="80"/>
          <w:sz w:val="28"/>
          <w:szCs w:val="28"/>
        </w:rPr>
        <w:t>I</w:t>
      </w:r>
      <w:r w:rsidRPr="008D7D83">
        <w:rPr>
          <w:rFonts w:asciiTheme="majorHAnsi" w:hAnsiTheme="majorHAnsi"/>
          <w:b/>
          <w:color w:val="3F6C19" w:themeColor="accent1" w:themeShade="80"/>
          <w:sz w:val="28"/>
          <w:szCs w:val="28"/>
        </w:rPr>
        <w:t>novatīvo risinājumu identificēšana un atbil</w:t>
      </w:r>
      <w:r w:rsidR="00464522" w:rsidRPr="008D7D83">
        <w:rPr>
          <w:rFonts w:asciiTheme="majorHAnsi" w:hAnsiTheme="majorHAnsi"/>
          <w:b/>
          <w:color w:val="3F6C19" w:themeColor="accent1" w:themeShade="80"/>
          <w:sz w:val="28"/>
          <w:szCs w:val="28"/>
        </w:rPr>
        <w:t>stības kritēriji to noteikšanai</w:t>
      </w:r>
      <w:bookmarkEnd w:id="16"/>
    </w:p>
    <w:p w14:paraId="6147B1F2" w14:textId="77777777" w:rsidR="00C45666" w:rsidRPr="008D7D83" w:rsidRDefault="00371A5E" w:rsidP="00452377">
      <w:pPr>
        <w:spacing w:before="120" w:after="120" w:line="240" w:lineRule="auto"/>
        <w:ind w:firstLine="567"/>
        <w:jc w:val="both"/>
        <w:rPr>
          <w:rFonts w:asciiTheme="majorHAnsi" w:hAnsiTheme="majorHAnsi"/>
          <w:iCs/>
          <w:sz w:val="24"/>
        </w:rPr>
      </w:pPr>
      <w:r w:rsidRPr="008D7D83">
        <w:rPr>
          <w:rFonts w:asciiTheme="majorHAnsi" w:hAnsiTheme="majorHAnsi"/>
          <w:iCs/>
          <w:sz w:val="24"/>
        </w:rPr>
        <w:t>Nozīmīgs</w:t>
      </w:r>
      <w:r w:rsidR="00AC6731" w:rsidRPr="008D7D83">
        <w:rPr>
          <w:rFonts w:asciiTheme="majorHAnsi" w:hAnsiTheme="majorHAnsi"/>
          <w:iCs/>
          <w:sz w:val="24"/>
        </w:rPr>
        <w:t xml:space="preserve"> izaicinājumiem inovatīvo risinājumu ieviešanai ir </w:t>
      </w:r>
      <w:r w:rsidRPr="008D7D83">
        <w:rPr>
          <w:rFonts w:asciiTheme="majorHAnsi" w:hAnsiTheme="majorHAnsi"/>
          <w:iCs/>
          <w:sz w:val="24"/>
        </w:rPr>
        <w:t>stabilas pamata</w:t>
      </w:r>
      <w:r w:rsidR="00C45666" w:rsidRPr="008D7D83">
        <w:rPr>
          <w:rFonts w:asciiTheme="majorHAnsi" w:hAnsiTheme="majorHAnsi"/>
          <w:iCs/>
          <w:sz w:val="24"/>
        </w:rPr>
        <w:t xml:space="preserve"> bāze</w:t>
      </w:r>
      <w:r w:rsidRPr="008D7D83">
        <w:rPr>
          <w:rFonts w:asciiTheme="majorHAnsi" w:hAnsiTheme="majorHAnsi"/>
          <w:iCs/>
          <w:sz w:val="24"/>
        </w:rPr>
        <w:t>s</w:t>
      </w:r>
      <w:r w:rsidR="00C45666" w:rsidRPr="008D7D83">
        <w:rPr>
          <w:rFonts w:asciiTheme="majorHAnsi" w:hAnsiTheme="majorHAnsi"/>
          <w:iCs/>
          <w:sz w:val="24"/>
        </w:rPr>
        <w:t xml:space="preserve"> </w:t>
      </w:r>
      <w:r w:rsidRPr="008D7D83">
        <w:rPr>
          <w:rFonts w:asciiTheme="majorHAnsi" w:hAnsiTheme="majorHAnsi"/>
          <w:iCs/>
          <w:sz w:val="24"/>
        </w:rPr>
        <w:t xml:space="preserve">neesamība </w:t>
      </w:r>
      <w:r w:rsidR="00C45666" w:rsidRPr="008D7D83">
        <w:rPr>
          <w:rFonts w:asciiTheme="majorHAnsi" w:hAnsiTheme="majorHAnsi"/>
          <w:iCs/>
          <w:sz w:val="24"/>
        </w:rPr>
        <w:t>inovatīvas vides veicināšanai</w:t>
      </w:r>
      <w:r w:rsidR="00FE1C27" w:rsidRPr="008D7D83">
        <w:rPr>
          <w:rFonts w:asciiTheme="majorHAnsi" w:hAnsiTheme="majorHAnsi"/>
          <w:iCs/>
          <w:sz w:val="24"/>
        </w:rPr>
        <w:t xml:space="preserve"> ikdienā, bieži risinot</w:t>
      </w:r>
      <w:r w:rsidR="00C45666" w:rsidRPr="008D7D83">
        <w:rPr>
          <w:rFonts w:asciiTheme="majorHAnsi" w:hAnsiTheme="majorHAnsi"/>
          <w:iCs/>
          <w:sz w:val="24"/>
        </w:rPr>
        <w:t xml:space="preserve"> elementāru</w:t>
      </w:r>
      <w:r w:rsidR="00FE1C27" w:rsidRPr="008D7D83">
        <w:rPr>
          <w:rFonts w:asciiTheme="majorHAnsi" w:hAnsiTheme="majorHAnsi"/>
          <w:iCs/>
          <w:sz w:val="24"/>
        </w:rPr>
        <w:t>s</w:t>
      </w:r>
      <w:r w:rsidR="00C45666" w:rsidRPr="008D7D83">
        <w:rPr>
          <w:rFonts w:asciiTheme="majorHAnsi" w:hAnsiTheme="majorHAnsi"/>
          <w:iCs/>
          <w:sz w:val="24"/>
        </w:rPr>
        <w:t xml:space="preserve"> izdzīvošanas jautājumu</w:t>
      </w:r>
      <w:r w:rsidR="00FE1C27" w:rsidRPr="008D7D83">
        <w:rPr>
          <w:rFonts w:asciiTheme="majorHAnsi" w:hAnsiTheme="majorHAnsi"/>
          <w:iCs/>
          <w:sz w:val="24"/>
        </w:rPr>
        <w:t>s</w:t>
      </w:r>
      <w:r w:rsidR="00C45666" w:rsidRPr="008D7D83">
        <w:rPr>
          <w:rFonts w:asciiTheme="majorHAnsi" w:hAnsiTheme="majorHAnsi"/>
          <w:iCs/>
          <w:sz w:val="24"/>
        </w:rPr>
        <w:t xml:space="preserve">. </w:t>
      </w:r>
      <w:r w:rsidR="00C66751" w:rsidRPr="008D7D83">
        <w:rPr>
          <w:rFonts w:asciiTheme="majorHAnsi" w:hAnsiTheme="majorHAnsi"/>
          <w:iCs/>
          <w:sz w:val="24"/>
        </w:rPr>
        <w:t>Sabiedrības d</w:t>
      </w:r>
      <w:r w:rsidR="00C45666" w:rsidRPr="008D7D83">
        <w:rPr>
          <w:rFonts w:asciiTheme="majorHAnsi" w:hAnsiTheme="majorHAnsi"/>
          <w:iCs/>
          <w:sz w:val="24"/>
        </w:rPr>
        <w:t>efinēt</w:t>
      </w:r>
      <w:r w:rsidR="00C66751" w:rsidRPr="008D7D83">
        <w:rPr>
          <w:rFonts w:asciiTheme="majorHAnsi" w:hAnsiTheme="majorHAnsi"/>
          <w:iCs/>
          <w:sz w:val="24"/>
        </w:rPr>
        <w:t>ām</w:t>
      </w:r>
      <w:r w:rsidR="00C45666" w:rsidRPr="008D7D83">
        <w:rPr>
          <w:rFonts w:asciiTheme="majorHAnsi" w:hAnsiTheme="majorHAnsi"/>
          <w:iCs/>
          <w:sz w:val="24"/>
        </w:rPr>
        <w:t xml:space="preserve"> vajadzīb</w:t>
      </w:r>
      <w:r w:rsidR="00C66751" w:rsidRPr="008D7D83">
        <w:rPr>
          <w:rFonts w:asciiTheme="majorHAnsi" w:hAnsiTheme="majorHAnsi"/>
          <w:iCs/>
          <w:sz w:val="24"/>
        </w:rPr>
        <w:t>ām</w:t>
      </w:r>
      <w:r w:rsidR="00C45666" w:rsidRPr="008D7D83">
        <w:rPr>
          <w:rFonts w:asciiTheme="majorHAnsi" w:hAnsiTheme="majorHAnsi"/>
          <w:iCs/>
          <w:sz w:val="24"/>
        </w:rPr>
        <w:t xml:space="preserve"> </w:t>
      </w:r>
      <w:r w:rsidR="00C66751" w:rsidRPr="008D7D83">
        <w:rPr>
          <w:rFonts w:asciiTheme="majorHAnsi" w:hAnsiTheme="majorHAnsi"/>
          <w:iCs/>
          <w:sz w:val="24"/>
        </w:rPr>
        <w:t>bieži</w:t>
      </w:r>
      <w:r w:rsidR="00C45666" w:rsidRPr="008D7D83">
        <w:rPr>
          <w:rFonts w:asciiTheme="majorHAnsi" w:hAnsiTheme="majorHAnsi"/>
          <w:iCs/>
          <w:sz w:val="24"/>
        </w:rPr>
        <w:t xml:space="preserve"> pielietojami tradicionāli risinājumi, </w:t>
      </w:r>
      <w:r w:rsidR="00C66751" w:rsidRPr="008D7D83">
        <w:rPr>
          <w:rFonts w:asciiTheme="majorHAnsi" w:hAnsiTheme="majorHAnsi"/>
          <w:iCs/>
          <w:sz w:val="24"/>
        </w:rPr>
        <w:t xml:space="preserve">pamatā </w:t>
      </w:r>
      <w:r w:rsidR="00FE1C27" w:rsidRPr="008D7D83">
        <w:rPr>
          <w:rFonts w:asciiTheme="majorHAnsi" w:hAnsiTheme="majorHAnsi"/>
          <w:iCs/>
          <w:sz w:val="24"/>
        </w:rPr>
        <w:t xml:space="preserve">ar </w:t>
      </w:r>
      <w:r w:rsidR="00C66751" w:rsidRPr="008D7D83">
        <w:rPr>
          <w:rFonts w:asciiTheme="majorHAnsi" w:hAnsiTheme="majorHAnsi"/>
          <w:iCs/>
          <w:sz w:val="24"/>
        </w:rPr>
        <w:t xml:space="preserve">finanšu </w:t>
      </w:r>
      <w:r w:rsidR="00FE1C27" w:rsidRPr="008D7D83">
        <w:rPr>
          <w:rFonts w:asciiTheme="majorHAnsi" w:hAnsiTheme="majorHAnsi"/>
          <w:iCs/>
          <w:sz w:val="24"/>
        </w:rPr>
        <w:t>resursu piesaisti</w:t>
      </w:r>
      <w:r w:rsidR="00C45666" w:rsidRPr="008D7D83">
        <w:rPr>
          <w:rFonts w:asciiTheme="majorHAnsi" w:hAnsiTheme="majorHAnsi"/>
          <w:iCs/>
          <w:sz w:val="24"/>
        </w:rPr>
        <w:t>.</w:t>
      </w:r>
      <w:r w:rsidR="00B13158" w:rsidRPr="008D7D83">
        <w:rPr>
          <w:rFonts w:asciiTheme="majorHAnsi" w:hAnsiTheme="majorHAnsi"/>
          <w:iCs/>
          <w:sz w:val="24"/>
        </w:rPr>
        <w:t xml:space="preserve"> </w:t>
      </w:r>
      <w:r w:rsidR="00C45666" w:rsidRPr="008D7D83">
        <w:rPr>
          <w:rFonts w:asciiTheme="majorHAnsi" w:hAnsiTheme="majorHAnsi"/>
          <w:iCs/>
          <w:sz w:val="24"/>
        </w:rPr>
        <w:t xml:space="preserve">Tomēr </w:t>
      </w:r>
      <w:r w:rsidR="00C66751" w:rsidRPr="008D7D83">
        <w:rPr>
          <w:rFonts w:asciiTheme="majorHAnsi" w:hAnsiTheme="majorHAnsi"/>
          <w:iCs/>
          <w:sz w:val="24"/>
        </w:rPr>
        <w:t xml:space="preserve">sabiedrības iesaistē </w:t>
      </w:r>
      <w:r w:rsidR="00FE1C27" w:rsidRPr="008D7D83">
        <w:rPr>
          <w:rFonts w:asciiTheme="majorHAnsi" w:hAnsiTheme="majorHAnsi"/>
          <w:iCs/>
          <w:sz w:val="24"/>
        </w:rPr>
        <w:t xml:space="preserve">vietējo </w:t>
      </w:r>
      <w:r w:rsidR="00C66751" w:rsidRPr="008D7D83">
        <w:rPr>
          <w:rFonts w:asciiTheme="majorHAnsi" w:hAnsiTheme="majorHAnsi"/>
          <w:iCs/>
          <w:sz w:val="24"/>
        </w:rPr>
        <w:t xml:space="preserve">vajadzību definēšanai </w:t>
      </w:r>
      <w:r w:rsidR="00C45666" w:rsidRPr="008D7D83">
        <w:rPr>
          <w:rFonts w:asciiTheme="majorHAnsi" w:hAnsiTheme="majorHAnsi"/>
          <w:iCs/>
          <w:sz w:val="24"/>
        </w:rPr>
        <w:t xml:space="preserve">radās </w:t>
      </w:r>
      <w:r w:rsidR="00FE1C27" w:rsidRPr="008D7D83">
        <w:rPr>
          <w:rFonts w:asciiTheme="majorHAnsi" w:hAnsiTheme="majorHAnsi"/>
          <w:iCs/>
          <w:sz w:val="24"/>
        </w:rPr>
        <w:t xml:space="preserve">virkne ideju </w:t>
      </w:r>
      <w:r w:rsidR="00C66751" w:rsidRPr="008D7D83">
        <w:rPr>
          <w:rFonts w:asciiTheme="majorHAnsi" w:hAnsiTheme="majorHAnsi"/>
          <w:iCs/>
          <w:sz w:val="24"/>
        </w:rPr>
        <w:t>ikdienišķ</w:t>
      </w:r>
      <w:r w:rsidR="00FE1C27" w:rsidRPr="008D7D83">
        <w:rPr>
          <w:rFonts w:asciiTheme="majorHAnsi" w:hAnsiTheme="majorHAnsi"/>
          <w:iCs/>
          <w:sz w:val="24"/>
        </w:rPr>
        <w:t>u</w:t>
      </w:r>
      <w:r w:rsidR="00C45666" w:rsidRPr="008D7D83">
        <w:rPr>
          <w:rFonts w:asciiTheme="majorHAnsi" w:hAnsiTheme="majorHAnsi"/>
          <w:iCs/>
          <w:sz w:val="24"/>
        </w:rPr>
        <w:t xml:space="preserve"> problēm</w:t>
      </w:r>
      <w:r w:rsidR="00FE1C27" w:rsidRPr="008D7D83">
        <w:rPr>
          <w:rFonts w:asciiTheme="majorHAnsi" w:hAnsiTheme="majorHAnsi"/>
          <w:iCs/>
          <w:sz w:val="24"/>
        </w:rPr>
        <w:t>u radošākiem risinājumiem</w:t>
      </w:r>
      <w:r w:rsidR="00C45666" w:rsidRPr="008D7D83">
        <w:rPr>
          <w:rFonts w:asciiTheme="majorHAnsi" w:hAnsiTheme="majorHAnsi"/>
          <w:iCs/>
          <w:sz w:val="24"/>
        </w:rPr>
        <w:t xml:space="preserve">. </w:t>
      </w:r>
      <w:r w:rsidR="00FE1C27" w:rsidRPr="008D7D83">
        <w:rPr>
          <w:rFonts w:asciiTheme="majorHAnsi" w:hAnsiTheme="majorHAnsi"/>
          <w:iCs/>
          <w:sz w:val="24"/>
        </w:rPr>
        <w:t>Tie</w:t>
      </w:r>
      <w:r w:rsidR="00C66751" w:rsidRPr="008D7D83">
        <w:rPr>
          <w:rFonts w:asciiTheme="majorHAnsi" w:hAnsiTheme="majorHAnsi"/>
          <w:iCs/>
          <w:sz w:val="24"/>
        </w:rPr>
        <w:t xml:space="preserve"> identificēti pēc</w:t>
      </w:r>
      <w:r w:rsidR="00C45666" w:rsidRPr="008D7D83">
        <w:rPr>
          <w:rFonts w:asciiTheme="majorHAnsi" w:hAnsiTheme="majorHAnsi"/>
          <w:iCs/>
          <w:sz w:val="24"/>
        </w:rPr>
        <w:t xml:space="preserve"> mērog</w:t>
      </w:r>
      <w:r w:rsidR="00C66751" w:rsidRPr="008D7D83">
        <w:rPr>
          <w:rFonts w:asciiTheme="majorHAnsi" w:hAnsiTheme="majorHAnsi"/>
          <w:iCs/>
          <w:sz w:val="24"/>
        </w:rPr>
        <w:t xml:space="preserve">a, ietverot </w:t>
      </w:r>
      <w:r w:rsidR="00C45666" w:rsidRPr="008D7D83">
        <w:rPr>
          <w:rFonts w:asciiTheme="majorHAnsi" w:hAnsiTheme="majorHAnsi"/>
          <w:iCs/>
          <w:sz w:val="24"/>
        </w:rPr>
        <w:t>oriģināl</w:t>
      </w:r>
      <w:r w:rsidR="00C66751" w:rsidRPr="008D7D83">
        <w:rPr>
          <w:rFonts w:asciiTheme="majorHAnsi" w:hAnsiTheme="majorHAnsi"/>
          <w:iCs/>
          <w:sz w:val="24"/>
        </w:rPr>
        <w:t>us</w:t>
      </w:r>
      <w:r w:rsidR="00C45666" w:rsidRPr="008D7D83">
        <w:rPr>
          <w:rFonts w:asciiTheme="majorHAnsi" w:hAnsiTheme="majorHAnsi"/>
          <w:iCs/>
          <w:sz w:val="24"/>
        </w:rPr>
        <w:t xml:space="preserve"> jaunievedums partnerības teritorijai:</w:t>
      </w:r>
    </w:p>
    <w:p w14:paraId="16826B48" w14:textId="77777777" w:rsidR="00C45666" w:rsidRPr="008D7D83" w:rsidRDefault="00C66751" w:rsidP="007F3223">
      <w:pPr>
        <w:pStyle w:val="ListParagraph"/>
        <w:numPr>
          <w:ilvl w:val="0"/>
          <w:numId w:val="3"/>
        </w:numPr>
        <w:spacing w:before="120" w:after="120" w:line="240" w:lineRule="auto"/>
        <w:ind w:left="714" w:hanging="357"/>
        <w:contextualSpacing w:val="0"/>
        <w:jc w:val="both"/>
        <w:rPr>
          <w:rFonts w:asciiTheme="majorHAnsi" w:hAnsiTheme="majorHAnsi"/>
          <w:iCs/>
          <w:sz w:val="24"/>
          <w:szCs w:val="24"/>
        </w:rPr>
      </w:pPr>
      <w:r w:rsidRPr="008D7D83">
        <w:rPr>
          <w:rFonts w:asciiTheme="majorHAnsi" w:hAnsiTheme="majorHAnsi"/>
          <w:iCs/>
          <w:sz w:val="24"/>
          <w:szCs w:val="24"/>
        </w:rPr>
        <w:t>Elastīgāki mobilitātes risinājumi</w:t>
      </w:r>
      <w:r w:rsidR="00C45666" w:rsidRPr="008D7D83">
        <w:rPr>
          <w:rFonts w:asciiTheme="majorHAnsi" w:hAnsiTheme="majorHAnsi"/>
          <w:iCs/>
          <w:sz w:val="24"/>
          <w:szCs w:val="24"/>
        </w:rPr>
        <w:t xml:space="preserve"> uzņēmējdarbības, īpaši pakalpojumu jomas sfērā, kas reaģē uz salīdzinoši lielo iedzīvotāju izkliedi apdzīvotības ziņā un neregulāra rakstura pieprasījumu vai prognozējamu īstermiņa pieprasījumu noteiktās situācijās (publiskie pasākumi, peldvietas peldsezonai optimālā laikā u.c.);</w:t>
      </w:r>
    </w:p>
    <w:p w14:paraId="245A5EE2" w14:textId="77777777" w:rsidR="00C45666" w:rsidRPr="008D7D83" w:rsidRDefault="00C45666" w:rsidP="007F3223">
      <w:pPr>
        <w:pStyle w:val="ListParagraph"/>
        <w:numPr>
          <w:ilvl w:val="0"/>
          <w:numId w:val="3"/>
        </w:numPr>
        <w:spacing w:before="120" w:after="120" w:line="240" w:lineRule="auto"/>
        <w:ind w:left="714" w:hanging="357"/>
        <w:contextualSpacing w:val="0"/>
        <w:jc w:val="both"/>
        <w:rPr>
          <w:rFonts w:asciiTheme="majorHAnsi" w:hAnsiTheme="majorHAnsi"/>
          <w:iCs/>
          <w:sz w:val="24"/>
          <w:szCs w:val="24"/>
        </w:rPr>
      </w:pPr>
      <w:r w:rsidRPr="008D7D83">
        <w:rPr>
          <w:rFonts w:asciiTheme="majorHAnsi" w:hAnsiTheme="majorHAnsi"/>
          <w:iCs/>
          <w:sz w:val="24"/>
          <w:szCs w:val="24"/>
        </w:rPr>
        <w:t>Attālinātā darba vides veidošan</w:t>
      </w:r>
      <w:r w:rsidR="00C66751" w:rsidRPr="008D7D83">
        <w:rPr>
          <w:rFonts w:asciiTheme="majorHAnsi" w:hAnsiTheme="majorHAnsi"/>
          <w:iCs/>
          <w:sz w:val="24"/>
          <w:szCs w:val="24"/>
        </w:rPr>
        <w:t>a</w:t>
      </w:r>
      <w:r w:rsidRPr="008D7D83">
        <w:rPr>
          <w:rFonts w:asciiTheme="majorHAnsi" w:hAnsiTheme="majorHAnsi"/>
          <w:iCs/>
          <w:sz w:val="24"/>
          <w:szCs w:val="24"/>
        </w:rPr>
        <w:t xml:space="preserve"> un </w:t>
      </w:r>
      <w:r w:rsidR="00B13158" w:rsidRPr="008D7D83">
        <w:rPr>
          <w:rFonts w:asciiTheme="majorHAnsi" w:hAnsiTheme="majorHAnsi"/>
          <w:iCs/>
          <w:sz w:val="24"/>
          <w:szCs w:val="24"/>
        </w:rPr>
        <w:t>īpaši akcenti uz t.s. jauno pieaugušo mērķgrupas piesaisti novadiem, lai dažādotu nelauksaimniecisko uzņēmējdarbību, veidotu ciešāku kombināciju starp iedvesmojošu dzīves vidi un radošo profesiju iespējām izmantot savu zinātību pievienotā</w:t>
      </w:r>
      <w:r w:rsidR="002D200B" w:rsidRPr="008D7D83">
        <w:rPr>
          <w:rFonts w:asciiTheme="majorHAnsi" w:hAnsiTheme="majorHAnsi"/>
          <w:iCs/>
          <w:sz w:val="24"/>
          <w:szCs w:val="24"/>
        </w:rPr>
        <w:t>s vērtības radīšanai attālināti</w:t>
      </w:r>
      <w:r w:rsidR="00B13158" w:rsidRPr="008D7D83">
        <w:rPr>
          <w:rFonts w:asciiTheme="majorHAnsi" w:hAnsiTheme="majorHAnsi"/>
          <w:iCs/>
          <w:sz w:val="24"/>
          <w:szCs w:val="24"/>
        </w:rPr>
        <w:t>;</w:t>
      </w:r>
    </w:p>
    <w:p w14:paraId="39F6C0A5" w14:textId="77777777" w:rsidR="00B13158" w:rsidRPr="008D7D83" w:rsidRDefault="00B13158" w:rsidP="007F3223">
      <w:pPr>
        <w:pStyle w:val="ListParagraph"/>
        <w:numPr>
          <w:ilvl w:val="0"/>
          <w:numId w:val="3"/>
        </w:numPr>
        <w:spacing w:before="120" w:after="120" w:line="240" w:lineRule="auto"/>
        <w:ind w:left="714" w:hanging="357"/>
        <w:contextualSpacing w:val="0"/>
        <w:jc w:val="both"/>
        <w:rPr>
          <w:rFonts w:asciiTheme="majorHAnsi" w:hAnsiTheme="majorHAnsi"/>
          <w:iCs/>
          <w:sz w:val="24"/>
          <w:szCs w:val="24"/>
        </w:rPr>
      </w:pPr>
      <w:r w:rsidRPr="008D7D83">
        <w:rPr>
          <w:rFonts w:asciiTheme="majorHAnsi" w:hAnsiTheme="majorHAnsi"/>
          <w:iCs/>
          <w:sz w:val="24"/>
          <w:szCs w:val="24"/>
        </w:rPr>
        <w:t xml:space="preserve">Virtuālās un papildinātās realitātes risinājumu ieviešana kultūras un dabas mantojuma vērtību izcelšanai un interpretēšanai. </w:t>
      </w:r>
      <w:r w:rsidR="002D200B" w:rsidRPr="008D7D83">
        <w:rPr>
          <w:rFonts w:asciiTheme="majorHAnsi" w:hAnsiTheme="majorHAnsi"/>
          <w:iCs/>
          <w:sz w:val="24"/>
          <w:szCs w:val="24"/>
        </w:rPr>
        <w:t>No pakāpeniskas</w:t>
      </w:r>
      <w:r w:rsidRPr="008D7D83">
        <w:rPr>
          <w:rFonts w:asciiTheme="majorHAnsi" w:hAnsiTheme="majorHAnsi"/>
          <w:iCs/>
          <w:sz w:val="24"/>
          <w:szCs w:val="24"/>
        </w:rPr>
        <w:t xml:space="preserve"> sākotnējā</w:t>
      </w:r>
      <w:r w:rsidR="002D200B" w:rsidRPr="008D7D83">
        <w:rPr>
          <w:rFonts w:asciiTheme="majorHAnsi" w:hAnsiTheme="majorHAnsi"/>
          <w:iCs/>
          <w:sz w:val="24"/>
          <w:szCs w:val="24"/>
        </w:rPr>
        <w:t>s</w:t>
      </w:r>
      <w:r w:rsidRPr="008D7D83">
        <w:rPr>
          <w:rFonts w:asciiTheme="majorHAnsi" w:hAnsiTheme="majorHAnsi"/>
          <w:iCs/>
          <w:sz w:val="24"/>
          <w:szCs w:val="24"/>
        </w:rPr>
        <w:t xml:space="preserve"> attīstības stadij</w:t>
      </w:r>
      <w:r w:rsidR="002D200B" w:rsidRPr="008D7D83">
        <w:rPr>
          <w:rFonts w:asciiTheme="majorHAnsi" w:hAnsiTheme="majorHAnsi"/>
          <w:iCs/>
          <w:sz w:val="24"/>
          <w:szCs w:val="24"/>
        </w:rPr>
        <w:t>as</w:t>
      </w:r>
      <w:r w:rsidRPr="008D7D83">
        <w:rPr>
          <w:rFonts w:asciiTheme="majorHAnsi" w:hAnsiTheme="majorHAnsi"/>
          <w:iCs/>
          <w:sz w:val="24"/>
          <w:szCs w:val="24"/>
        </w:rPr>
        <w:t xml:space="preserve"> paredzams </w:t>
      </w:r>
      <w:r w:rsidR="002D200B" w:rsidRPr="008D7D83">
        <w:rPr>
          <w:rFonts w:asciiTheme="majorHAnsi" w:hAnsiTheme="majorHAnsi"/>
          <w:iCs/>
          <w:sz w:val="24"/>
          <w:szCs w:val="24"/>
        </w:rPr>
        <w:t>plašāks pielietojums;</w:t>
      </w:r>
    </w:p>
    <w:p w14:paraId="4A494ACA" w14:textId="77777777" w:rsidR="0095731E" w:rsidRPr="00EB316C" w:rsidRDefault="00C66751" w:rsidP="007F3223">
      <w:pPr>
        <w:pStyle w:val="ListParagraph"/>
        <w:numPr>
          <w:ilvl w:val="0"/>
          <w:numId w:val="3"/>
        </w:numPr>
        <w:spacing w:before="120" w:after="120" w:line="240" w:lineRule="auto"/>
        <w:ind w:left="714" w:hanging="357"/>
        <w:contextualSpacing w:val="0"/>
        <w:jc w:val="both"/>
        <w:rPr>
          <w:rFonts w:asciiTheme="majorHAnsi" w:hAnsiTheme="majorHAnsi"/>
          <w:iCs/>
          <w:sz w:val="24"/>
          <w:szCs w:val="24"/>
        </w:rPr>
      </w:pPr>
      <w:r w:rsidRPr="008D7D83">
        <w:rPr>
          <w:rFonts w:asciiTheme="majorHAnsi" w:hAnsiTheme="majorHAnsi"/>
          <w:iCs/>
          <w:sz w:val="24"/>
          <w:szCs w:val="24"/>
        </w:rPr>
        <w:t xml:space="preserve">Precīzāka mērķgrupu pieejas īstenošana </w:t>
      </w:r>
      <w:r w:rsidR="00B13158" w:rsidRPr="008D7D83">
        <w:rPr>
          <w:rFonts w:asciiTheme="majorHAnsi" w:hAnsiTheme="majorHAnsi"/>
          <w:iCs/>
          <w:sz w:val="24"/>
          <w:szCs w:val="24"/>
        </w:rPr>
        <w:t>sabiedrī</w:t>
      </w:r>
      <w:r w:rsidRPr="008D7D83">
        <w:rPr>
          <w:rFonts w:asciiTheme="majorHAnsi" w:hAnsiTheme="majorHAnsi"/>
          <w:iCs/>
          <w:sz w:val="24"/>
          <w:szCs w:val="24"/>
        </w:rPr>
        <w:t xml:space="preserve">bas aktivitāšu dažādošanas jomā, lai </w:t>
      </w:r>
      <w:r w:rsidR="00B13158" w:rsidRPr="008D7D83">
        <w:rPr>
          <w:rFonts w:asciiTheme="majorHAnsi" w:hAnsiTheme="majorHAnsi"/>
          <w:iCs/>
          <w:sz w:val="24"/>
          <w:szCs w:val="24"/>
        </w:rPr>
        <w:t>pārskatīt</w:t>
      </w:r>
      <w:r w:rsidRPr="008D7D83">
        <w:rPr>
          <w:rFonts w:asciiTheme="majorHAnsi" w:hAnsiTheme="majorHAnsi"/>
          <w:iCs/>
          <w:sz w:val="24"/>
          <w:szCs w:val="24"/>
        </w:rPr>
        <w:t>u</w:t>
      </w:r>
      <w:r w:rsidR="00B13158" w:rsidRPr="008D7D83">
        <w:rPr>
          <w:rFonts w:asciiTheme="majorHAnsi" w:hAnsiTheme="majorHAnsi"/>
          <w:iCs/>
          <w:sz w:val="24"/>
          <w:szCs w:val="24"/>
        </w:rPr>
        <w:t xml:space="preserve"> ieviestās aktivitātes visos dzīves cikla posmos un mērķtiecīgs tīklošanas aktivitāšu pastiprinājums ļaus veikt stratēģisku partnerību vairākām organizācijām, apvienojot resursus vienas m</w:t>
      </w:r>
      <w:r w:rsidR="00B22282">
        <w:rPr>
          <w:rFonts w:asciiTheme="majorHAnsi" w:hAnsiTheme="majorHAnsi"/>
          <w:iCs/>
          <w:sz w:val="24"/>
          <w:szCs w:val="24"/>
        </w:rPr>
        <w:t xml:space="preserve">ērķgrupas vajadzību </w:t>
      </w:r>
      <w:r w:rsidR="00B22282" w:rsidRPr="00EB316C">
        <w:rPr>
          <w:rFonts w:asciiTheme="majorHAnsi" w:hAnsiTheme="majorHAnsi"/>
          <w:iCs/>
          <w:sz w:val="24"/>
          <w:szCs w:val="24"/>
        </w:rPr>
        <w:t>risināšanai;</w:t>
      </w:r>
    </w:p>
    <w:p w14:paraId="78C700D8" w14:textId="77777777" w:rsidR="00B13158" w:rsidRPr="00EB316C" w:rsidRDefault="00C66751" w:rsidP="007F3223">
      <w:pPr>
        <w:pStyle w:val="ListParagraph"/>
        <w:numPr>
          <w:ilvl w:val="0"/>
          <w:numId w:val="3"/>
        </w:numPr>
        <w:spacing w:before="120" w:after="120" w:line="240" w:lineRule="auto"/>
        <w:ind w:left="714" w:hanging="357"/>
        <w:contextualSpacing w:val="0"/>
        <w:jc w:val="both"/>
        <w:rPr>
          <w:rFonts w:asciiTheme="majorHAnsi" w:hAnsiTheme="majorHAnsi"/>
          <w:iCs/>
          <w:sz w:val="24"/>
          <w:szCs w:val="24"/>
        </w:rPr>
      </w:pPr>
      <w:r w:rsidRPr="00EB316C">
        <w:rPr>
          <w:rFonts w:asciiTheme="majorHAnsi" w:hAnsiTheme="majorHAnsi"/>
          <w:iCs/>
          <w:sz w:val="24"/>
          <w:szCs w:val="24"/>
        </w:rPr>
        <w:t>U</w:t>
      </w:r>
      <w:r w:rsidR="00B13158" w:rsidRPr="00EB316C">
        <w:rPr>
          <w:rFonts w:asciiTheme="majorHAnsi" w:hAnsiTheme="majorHAnsi"/>
          <w:iCs/>
          <w:sz w:val="24"/>
          <w:szCs w:val="24"/>
        </w:rPr>
        <w:t>zņēmējdarbības jomas sadarbīb</w:t>
      </w:r>
      <w:r w:rsidRPr="00EB316C">
        <w:rPr>
          <w:rFonts w:asciiTheme="majorHAnsi" w:hAnsiTheme="majorHAnsi"/>
          <w:iCs/>
          <w:sz w:val="24"/>
          <w:szCs w:val="24"/>
        </w:rPr>
        <w:t>a</w:t>
      </w:r>
      <w:r w:rsidR="00B13158" w:rsidRPr="00EB316C">
        <w:rPr>
          <w:rFonts w:asciiTheme="majorHAnsi" w:hAnsiTheme="majorHAnsi"/>
          <w:iCs/>
          <w:sz w:val="24"/>
          <w:szCs w:val="24"/>
        </w:rPr>
        <w:t xml:space="preserve"> ar radošajām industrijām, paredz</w:t>
      </w:r>
      <w:r w:rsidRPr="00EB316C">
        <w:rPr>
          <w:rFonts w:asciiTheme="majorHAnsi" w:hAnsiTheme="majorHAnsi"/>
          <w:iCs/>
          <w:sz w:val="24"/>
          <w:szCs w:val="24"/>
        </w:rPr>
        <w:t>ot</w:t>
      </w:r>
      <w:r w:rsidR="00B13158" w:rsidRPr="00EB316C">
        <w:rPr>
          <w:rFonts w:asciiTheme="majorHAnsi" w:hAnsiTheme="majorHAnsi"/>
          <w:iCs/>
          <w:sz w:val="24"/>
          <w:szCs w:val="24"/>
        </w:rPr>
        <w:t xml:space="preserve"> lielāk</w:t>
      </w:r>
      <w:r w:rsidRPr="00EB316C">
        <w:rPr>
          <w:rFonts w:asciiTheme="majorHAnsi" w:hAnsiTheme="majorHAnsi"/>
          <w:iCs/>
          <w:sz w:val="24"/>
          <w:szCs w:val="24"/>
        </w:rPr>
        <w:t>u dizaina nozīmi un</w:t>
      </w:r>
      <w:r w:rsidR="00B13158" w:rsidRPr="00EB316C">
        <w:rPr>
          <w:rFonts w:asciiTheme="majorHAnsi" w:hAnsiTheme="majorHAnsi"/>
          <w:iCs/>
          <w:sz w:val="24"/>
          <w:szCs w:val="24"/>
        </w:rPr>
        <w:t xml:space="preserve"> zīmolvedības risinājumu ieviešan</w:t>
      </w:r>
      <w:r w:rsidRPr="00EB316C">
        <w:rPr>
          <w:rFonts w:asciiTheme="majorHAnsi" w:hAnsiTheme="majorHAnsi"/>
          <w:iCs/>
          <w:sz w:val="24"/>
          <w:szCs w:val="24"/>
        </w:rPr>
        <w:t>u</w:t>
      </w:r>
      <w:r w:rsidR="00B13158" w:rsidRPr="00EB316C">
        <w:rPr>
          <w:rFonts w:asciiTheme="majorHAnsi" w:hAnsiTheme="majorHAnsi"/>
          <w:iCs/>
          <w:sz w:val="24"/>
          <w:szCs w:val="24"/>
        </w:rPr>
        <w:t xml:space="preserve"> augstākas pievienotās vērtības </w:t>
      </w:r>
      <w:r w:rsidRPr="00EB316C">
        <w:rPr>
          <w:rFonts w:asciiTheme="majorHAnsi" w:hAnsiTheme="majorHAnsi"/>
          <w:iCs/>
          <w:sz w:val="24"/>
          <w:szCs w:val="24"/>
        </w:rPr>
        <w:t>radīšanai vietējai produkcijai</w:t>
      </w:r>
      <w:r w:rsidR="00B22282" w:rsidRPr="00EB316C">
        <w:rPr>
          <w:rFonts w:asciiTheme="majorHAnsi" w:hAnsiTheme="majorHAnsi"/>
          <w:iCs/>
          <w:sz w:val="24"/>
          <w:szCs w:val="24"/>
        </w:rPr>
        <w:t>;</w:t>
      </w:r>
    </w:p>
    <w:p w14:paraId="05785A08" w14:textId="77777777" w:rsidR="00B13158" w:rsidRPr="00EB316C" w:rsidRDefault="00C66751" w:rsidP="007F3223">
      <w:pPr>
        <w:pStyle w:val="ListParagraph"/>
        <w:numPr>
          <w:ilvl w:val="0"/>
          <w:numId w:val="3"/>
        </w:numPr>
        <w:spacing w:before="120" w:after="120" w:line="240" w:lineRule="auto"/>
        <w:ind w:left="714" w:hanging="357"/>
        <w:contextualSpacing w:val="0"/>
        <w:jc w:val="both"/>
        <w:rPr>
          <w:rFonts w:asciiTheme="majorHAnsi" w:hAnsiTheme="majorHAnsi"/>
          <w:iCs/>
          <w:sz w:val="24"/>
          <w:szCs w:val="24"/>
        </w:rPr>
      </w:pPr>
      <w:r w:rsidRPr="00EB316C">
        <w:rPr>
          <w:rFonts w:asciiTheme="majorHAnsi" w:hAnsiTheme="majorHAnsi"/>
          <w:iCs/>
          <w:sz w:val="24"/>
          <w:szCs w:val="24"/>
        </w:rPr>
        <w:t>J</w:t>
      </w:r>
      <w:r w:rsidR="00B13158" w:rsidRPr="00EB316C">
        <w:rPr>
          <w:rFonts w:asciiTheme="majorHAnsi" w:hAnsiTheme="majorHAnsi"/>
          <w:iCs/>
          <w:sz w:val="24"/>
          <w:szCs w:val="24"/>
        </w:rPr>
        <w:t>aun</w:t>
      </w:r>
      <w:r w:rsidRPr="00EB316C">
        <w:rPr>
          <w:rFonts w:asciiTheme="majorHAnsi" w:hAnsiTheme="majorHAnsi"/>
          <w:iCs/>
          <w:sz w:val="24"/>
          <w:szCs w:val="24"/>
        </w:rPr>
        <w:t>u</w:t>
      </w:r>
      <w:r w:rsidR="00B13158" w:rsidRPr="00EB316C">
        <w:rPr>
          <w:rFonts w:asciiTheme="majorHAnsi" w:hAnsiTheme="majorHAnsi"/>
          <w:iCs/>
          <w:sz w:val="24"/>
          <w:szCs w:val="24"/>
        </w:rPr>
        <w:t xml:space="preserve"> pakalpojumu un preču realizācijas veidu meklējum</w:t>
      </w:r>
      <w:r w:rsidRPr="00EB316C">
        <w:rPr>
          <w:rFonts w:asciiTheme="majorHAnsi" w:hAnsiTheme="majorHAnsi"/>
          <w:iCs/>
          <w:sz w:val="24"/>
          <w:szCs w:val="24"/>
        </w:rPr>
        <w:t>i</w:t>
      </w:r>
      <w:r w:rsidR="00B13158" w:rsidRPr="00EB316C">
        <w:rPr>
          <w:rFonts w:asciiTheme="majorHAnsi" w:hAnsiTheme="majorHAnsi"/>
          <w:iCs/>
          <w:sz w:val="24"/>
          <w:szCs w:val="24"/>
        </w:rPr>
        <w:t>, kas saistītu kopā ražotāju ar digitālo iespēju pārzinātājiem un plašākiem resursiem “globālā ciemata” ietvaros.</w:t>
      </w:r>
    </w:p>
    <w:p w14:paraId="7522863F" w14:textId="77777777" w:rsidR="00FE1C27" w:rsidRPr="008D7D83" w:rsidRDefault="00FE1C27" w:rsidP="00FE1C27">
      <w:pPr>
        <w:pStyle w:val="ListParagraph"/>
        <w:spacing w:before="120" w:after="120" w:line="240" w:lineRule="auto"/>
        <w:ind w:left="0" w:firstLine="567"/>
        <w:jc w:val="both"/>
        <w:rPr>
          <w:rFonts w:asciiTheme="majorHAnsi" w:hAnsiTheme="majorHAnsi"/>
          <w:iCs/>
          <w:sz w:val="24"/>
          <w:szCs w:val="24"/>
        </w:rPr>
      </w:pPr>
      <w:r w:rsidRPr="00EB316C">
        <w:rPr>
          <w:rFonts w:asciiTheme="majorHAnsi" w:hAnsiTheme="majorHAnsi"/>
          <w:iCs/>
          <w:sz w:val="24"/>
          <w:szCs w:val="24"/>
        </w:rPr>
        <w:t>Projektu pieteikumu līmenī kā nozīmīgāk</w:t>
      </w:r>
      <w:r w:rsidR="00B22282" w:rsidRPr="00EB316C">
        <w:rPr>
          <w:rFonts w:asciiTheme="majorHAnsi" w:hAnsiTheme="majorHAnsi"/>
          <w:iCs/>
          <w:sz w:val="24"/>
          <w:szCs w:val="24"/>
        </w:rPr>
        <w:t>ie</w:t>
      </w:r>
      <w:r w:rsidRPr="00EB316C">
        <w:rPr>
          <w:rFonts w:asciiTheme="majorHAnsi" w:hAnsiTheme="majorHAnsi"/>
          <w:iCs/>
          <w:sz w:val="24"/>
          <w:szCs w:val="24"/>
        </w:rPr>
        <w:t xml:space="preserve"> kritēriji inovatīvo risinājumu pielietojumam tiek lietoti </w:t>
      </w:r>
      <w:r w:rsidR="00370BBF" w:rsidRPr="00EB316C">
        <w:rPr>
          <w:rFonts w:asciiTheme="majorHAnsi" w:hAnsiTheme="majorHAnsi"/>
          <w:b/>
          <w:iCs/>
          <w:sz w:val="24"/>
          <w:szCs w:val="24"/>
        </w:rPr>
        <w:t>inovatīvā risinājuma mērogs</w:t>
      </w:r>
      <w:r w:rsidR="00370BBF" w:rsidRPr="00EB316C">
        <w:rPr>
          <w:rFonts w:asciiTheme="majorHAnsi" w:hAnsiTheme="majorHAnsi"/>
          <w:iCs/>
          <w:sz w:val="24"/>
          <w:szCs w:val="24"/>
        </w:rPr>
        <w:t xml:space="preserve">, </w:t>
      </w:r>
      <w:r w:rsidRPr="00EB316C">
        <w:rPr>
          <w:rFonts w:asciiTheme="majorHAnsi" w:hAnsiTheme="majorHAnsi"/>
          <w:b/>
          <w:iCs/>
          <w:sz w:val="24"/>
          <w:szCs w:val="24"/>
        </w:rPr>
        <w:t>oriģinalitāte</w:t>
      </w:r>
      <w:r w:rsidRPr="00EB316C">
        <w:rPr>
          <w:rFonts w:asciiTheme="majorHAnsi" w:hAnsiTheme="majorHAnsi"/>
        </w:rPr>
        <w:t xml:space="preserve"> </w:t>
      </w:r>
      <w:r w:rsidRPr="00EB316C">
        <w:rPr>
          <w:rFonts w:asciiTheme="majorHAnsi" w:hAnsiTheme="majorHAnsi"/>
          <w:iCs/>
          <w:sz w:val="24"/>
          <w:szCs w:val="24"/>
        </w:rPr>
        <w:t>attiecībā uz netradicionālie</w:t>
      </w:r>
      <w:r w:rsidR="00B22282" w:rsidRPr="00EB316C">
        <w:rPr>
          <w:rFonts w:asciiTheme="majorHAnsi" w:hAnsiTheme="majorHAnsi"/>
          <w:iCs/>
          <w:sz w:val="24"/>
          <w:szCs w:val="24"/>
        </w:rPr>
        <w:t>m</w:t>
      </w:r>
      <w:r w:rsidRPr="00EB316C">
        <w:rPr>
          <w:rFonts w:asciiTheme="majorHAnsi" w:hAnsiTheme="majorHAnsi"/>
          <w:iCs/>
          <w:sz w:val="24"/>
          <w:szCs w:val="24"/>
        </w:rPr>
        <w:t xml:space="preserve"> risinājumiem problēmu novēršanai; </w:t>
      </w:r>
      <w:r w:rsidRPr="00EB316C">
        <w:rPr>
          <w:rFonts w:asciiTheme="majorHAnsi" w:hAnsiTheme="majorHAnsi"/>
          <w:b/>
          <w:iCs/>
          <w:sz w:val="24"/>
          <w:szCs w:val="24"/>
        </w:rPr>
        <w:t>resursu izmantošanas efektivitāte</w:t>
      </w:r>
      <w:r w:rsidRPr="00EB316C">
        <w:rPr>
          <w:rFonts w:asciiTheme="majorHAnsi" w:hAnsiTheme="majorHAnsi"/>
          <w:iCs/>
          <w:sz w:val="24"/>
          <w:szCs w:val="24"/>
        </w:rPr>
        <w:t>, palīdzot atrisināt konkrētās problēmas</w:t>
      </w:r>
      <w:r w:rsidRPr="008D7D83">
        <w:rPr>
          <w:rFonts w:asciiTheme="majorHAnsi" w:hAnsiTheme="majorHAnsi"/>
          <w:iCs/>
          <w:sz w:val="24"/>
          <w:szCs w:val="24"/>
        </w:rPr>
        <w:t xml:space="preserve"> bez lieliem finanšu resursu ieguldījumiem un </w:t>
      </w:r>
      <w:r w:rsidRPr="008D7D83">
        <w:rPr>
          <w:rFonts w:asciiTheme="majorHAnsi" w:hAnsiTheme="majorHAnsi"/>
          <w:b/>
          <w:iCs/>
          <w:sz w:val="24"/>
          <w:szCs w:val="24"/>
        </w:rPr>
        <w:t>sabiedriskā nozīme</w:t>
      </w:r>
      <w:r w:rsidRPr="008D7D83">
        <w:rPr>
          <w:rFonts w:asciiTheme="majorHAnsi" w:hAnsiTheme="majorHAnsi"/>
          <w:iCs/>
          <w:sz w:val="24"/>
          <w:szCs w:val="24"/>
        </w:rPr>
        <w:t xml:space="preserve"> ilgtspējīgam risinājumam, veidojot pozitīvu ietekmi uz plašāku sabiedrību, vienlaikus iesaistot vietējos iedzīvotājus.</w:t>
      </w:r>
      <w:r w:rsidR="00370BBF">
        <w:rPr>
          <w:rFonts w:asciiTheme="majorHAnsi" w:hAnsiTheme="majorHAnsi"/>
          <w:iCs/>
          <w:sz w:val="24"/>
          <w:szCs w:val="24"/>
        </w:rPr>
        <w:t xml:space="preserve"> </w:t>
      </w:r>
    </w:p>
    <w:p w14:paraId="48851892" w14:textId="77777777" w:rsidR="00E443CB" w:rsidRDefault="00E443CB" w:rsidP="007F3223">
      <w:pPr>
        <w:pStyle w:val="ListParagraph"/>
        <w:numPr>
          <w:ilvl w:val="0"/>
          <w:numId w:val="2"/>
        </w:numPr>
        <w:spacing w:before="100" w:beforeAutospacing="1" w:after="100" w:afterAutospacing="1" w:line="240" w:lineRule="auto"/>
        <w:rPr>
          <w:rFonts w:asciiTheme="majorHAnsi" w:eastAsia="Times New Roman" w:hAnsiTheme="majorHAnsi" w:cs="Times New Roman"/>
          <w:b/>
          <w:bCs/>
          <w:sz w:val="28"/>
          <w:szCs w:val="28"/>
          <w:lang w:eastAsia="lv-LV"/>
        </w:rPr>
        <w:sectPr w:rsidR="00E443CB" w:rsidSect="00863F6E">
          <w:pgSz w:w="11906" w:h="16838"/>
          <w:pgMar w:top="1440" w:right="1559" w:bottom="1440" w:left="1797" w:header="709" w:footer="709" w:gutter="0"/>
          <w:cols w:space="708"/>
          <w:docGrid w:linePitch="360"/>
        </w:sectPr>
      </w:pPr>
    </w:p>
    <w:p w14:paraId="350C7248" w14:textId="77777777" w:rsidR="00E443CB" w:rsidRPr="008D7D83" w:rsidRDefault="00464522" w:rsidP="007365C9">
      <w:pPr>
        <w:pStyle w:val="Heading1"/>
        <w:rPr>
          <w:rFonts w:eastAsia="Times New Roman"/>
          <w:b/>
          <w:color w:val="3F6C19" w:themeColor="accent1" w:themeShade="80"/>
          <w:lang w:eastAsia="lv-LV"/>
        </w:rPr>
      </w:pPr>
      <w:bookmarkStart w:id="17" w:name="_Toc443293848"/>
      <w:r w:rsidRPr="008D7D83">
        <w:rPr>
          <w:rFonts w:eastAsia="Times New Roman"/>
          <w:b/>
          <w:color w:val="3F6C19" w:themeColor="accent1" w:themeShade="80"/>
          <w:lang w:eastAsia="lv-LV"/>
        </w:rPr>
        <w:lastRenderedPageBreak/>
        <w:t>3.</w:t>
      </w:r>
      <w:r w:rsidR="00012ADE" w:rsidRPr="008D7D83">
        <w:rPr>
          <w:rFonts w:eastAsia="Times New Roman"/>
          <w:b/>
          <w:color w:val="3F6C19" w:themeColor="accent1" w:themeShade="80"/>
          <w:lang w:eastAsia="lv-LV"/>
        </w:rPr>
        <w:t xml:space="preserve"> </w:t>
      </w:r>
      <w:r w:rsidR="00E443CB" w:rsidRPr="008D7D83">
        <w:rPr>
          <w:rFonts w:eastAsia="Times New Roman"/>
          <w:b/>
          <w:color w:val="3F6C19" w:themeColor="accent1" w:themeShade="80"/>
          <w:lang w:eastAsia="lv-LV"/>
        </w:rPr>
        <w:t>Rīcības plāns</w:t>
      </w:r>
      <w:bookmarkEnd w:id="17"/>
    </w:p>
    <w:p w14:paraId="3988F472" w14:textId="77777777" w:rsidR="00E443CB" w:rsidRPr="008D7D83" w:rsidRDefault="00E443CB" w:rsidP="001E1B71">
      <w:pPr>
        <w:pStyle w:val="Heading2"/>
        <w:rPr>
          <w:rFonts w:asciiTheme="majorHAnsi" w:eastAsia="Times New Roman" w:hAnsiTheme="majorHAnsi" w:cs="Times New Roman"/>
          <w:b/>
          <w:color w:val="3F6C19" w:themeColor="accent1" w:themeShade="80"/>
          <w:sz w:val="28"/>
          <w:szCs w:val="28"/>
        </w:rPr>
      </w:pPr>
      <w:bookmarkStart w:id="18" w:name="_Toc443293849"/>
      <w:r w:rsidRPr="008D7D83">
        <w:rPr>
          <w:rFonts w:asciiTheme="majorHAnsi" w:hAnsiTheme="majorHAnsi"/>
          <w:b/>
          <w:color w:val="3F6C19" w:themeColor="accent1" w:themeShade="80"/>
          <w:sz w:val="28"/>
          <w:szCs w:val="28"/>
        </w:rPr>
        <w:t>3.1.</w:t>
      </w:r>
      <w:r w:rsidR="00012ADE" w:rsidRPr="008D7D83">
        <w:rPr>
          <w:rFonts w:asciiTheme="majorHAnsi" w:hAnsiTheme="majorHAnsi"/>
          <w:b/>
          <w:color w:val="3F6C19" w:themeColor="accent1" w:themeShade="80"/>
          <w:sz w:val="28"/>
          <w:szCs w:val="28"/>
        </w:rPr>
        <w:t xml:space="preserve"> </w:t>
      </w:r>
      <w:r w:rsidRPr="008D7D83">
        <w:rPr>
          <w:rFonts w:asciiTheme="majorHAnsi" w:hAnsiTheme="majorHAnsi"/>
          <w:b/>
          <w:color w:val="3F6C19" w:themeColor="accent1" w:themeShade="80"/>
          <w:sz w:val="28"/>
          <w:szCs w:val="28"/>
        </w:rPr>
        <w:t>Eiropas Lauksaimniecības fonda lauku attīstībai atbalstītās rīcības</w:t>
      </w:r>
      <w:bookmarkEnd w:id="18"/>
    </w:p>
    <w:p w14:paraId="56168D68" w14:textId="77777777" w:rsidR="00E443CB" w:rsidRPr="008D7D83" w:rsidRDefault="008907EC" w:rsidP="0095731E">
      <w:pPr>
        <w:pStyle w:val="Heading3"/>
        <w:spacing w:before="360" w:after="120" w:line="240" w:lineRule="auto"/>
        <w:rPr>
          <w:rFonts w:cs="Calibri,Bold"/>
          <w:b/>
          <w:bCs/>
          <w:color w:val="3F6C19" w:themeColor="accent1" w:themeShade="80"/>
        </w:rPr>
      </w:pPr>
      <w:bookmarkStart w:id="19" w:name="_Toc443293850"/>
      <w:r w:rsidRPr="008D7D83">
        <w:rPr>
          <w:rFonts w:cs="Calibri,Bold"/>
          <w:b/>
          <w:bCs/>
          <w:color w:val="3F6C19" w:themeColor="accent1" w:themeShade="80"/>
        </w:rPr>
        <w:t xml:space="preserve">Rīcība Nr.1. </w:t>
      </w:r>
      <w:r w:rsidR="00FA723B" w:rsidRPr="008D7D83">
        <w:rPr>
          <w:rFonts w:eastAsia="Times New Roman"/>
          <w:b/>
          <w:color w:val="3F6C19" w:themeColor="accent1" w:themeShade="80"/>
          <w:lang w:eastAsia="lv-LV"/>
        </w:rPr>
        <w:t>Jaunu produktu un pakalpojumu radīšana, esošo attīstīšana un pārdošanas veicināšana</w:t>
      </w:r>
      <w:bookmarkEnd w:id="19"/>
    </w:p>
    <w:p w14:paraId="3A3BC060"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Atbilstība Lauku attīstības programmai:</w:t>
      </w:r>
    </w:p>
    <w:p w14:paraId="214FE471"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Times New Roman"/>
          <w:sz w:val="24"/>
          <w:szCs w:val="24"/>
        </w:rPr>
        <w:t xml:space="preserve">1) </w:t>
      </w:r>
      <w:r w:rsidRPr="00E443CB">
        <w:rPr>
          <w:rFonts w:asciiTheme="majorHAnsi" w:hAnsiTheme="majorHAnsi" w:cs="Calibri"/>
          <w:sz w:val="24"/>
          <w:szCs w:val="24"/>
        </w:rPr>
        <w:t>Jaunu produktu un pakalpojumu radīšana, esošo produktu un pakalpojumu attīstīšana, to realizēšana tirgū un kvalitatīvu darba apstākļu radīšana;</w:t>
      </w:r>
    </w:p>
    <w:p w14:paraId="10FB740F"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Times New Roman"/>
          <w:sz w:val="24"/>
          <w:szCs w:val="24"/>
        </w:rPr>
        <w:t xml:space="preserve">2) </w:t>
      </w:r>
      <w:r w:rsidRPr="00E443CB">
        <w:rPr>
          <w:rFonts w:asciiTheme="majorHAnsi" w:hAnsiTheme="majorHAnsi" w:cs="Calibri"/>
          <w:sz w:val="24"/>
          <w:szCs w:val="24"/>
        </w:rPr>
        <w:t>Darbinieku produktivitātes kāpināšana</w:t>
      </w:r>
    </w:p>
    <w:p w14:paraId="19A00EFC" w14:textId="77777777" w:rsidR="00E443CB" w:rsidRPr="00E443CB" w:rsidRDefault="00E443CB" w:rsidP="00F262F1">
      <w:pPr>
        <w:autoSpaceDE w:val="0"/>
        <w:autoSpaceDN w:val="0"/>
        <w:adjustRightInd w:val="0"/>
        <w:spacing w:before="120"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Apraksts:</w:t>
      </w:r>
    </w:p>
    <w:p w14:paraId="2C6BA17B" w14:textId="77777777" w:rsidR="00A678CC" w:rsidRPr="006E77CB" w:rsidRDefault="00A678CC" w:rsidP="00A678CC">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Calibri"/>
          <w:sz w:val="24"/>
          <w:szCs w:val="24"/>
        </w:rPr>
        <w:t>Rīcības ietvaros paredzēts atbalstīt jaunu produktu,</w:t>
      </w:r>
      <w:r>
        <w:rPr>
          <w:rFonts w:asciiTheme="majorHAnsi" w:hAnsiTheme="majorHAnsi" w:cs="Calibri"/>
          <w:sz w:val="24"/>
          <w:szCs w:val="24"/>
        </w:rPr>
        <w:t xml:space="preserve"> pakalpojumu attīstību</w:t>
      </w:r>
      <w:r w:rsidRPr="00E443CB">
        <w:rPr>
          <w:rFonts w:asciiTheme="majorHAnsi" w:hAnsiTheme="majorHAnsi" w:cs="Calibri"/>
          <w:sz w:val="24"/>
          <w:szCs w:val="24"/>
        </w:rPr>
        <w:t xml:space="preserve"> un esošo uzlabošanu, jaunas uzņēmējdarbības vides veidošanu un esošās attīstību dažādās ražošanas </w:t>
      </w:r>
      <w:r>
        <w:rPr>
          <w:rFonts w:asciiTheme="majorHAnsi" w:hAnsiTheme="majorHAnsi" w:cs="Calibri"/>
          <w:sz w:val="24"/>
          <w:szCs w:val="24"/>
        </w:rPr>
        <w:t xml:space="preserve">vai pakalpojumu jomas </w:t>
      </w:r>
      <w:r w:rsidRPr="00E443CB">
        <w:rPr>
          <w:rFonts w:asciiTheme="majorHAnsi" w:hAnsiTheme="majorHAnsi" w:cs="Calibri"/>
          <w:sz w:val="24"/>
          <w:szCs w:val="24"/>
        </w:rPr>
        <w:t>nozarēs</w:t>
      </w:r>
      <w:r>
        <w:rPr>
          <w:rFonts w:asciiTheme="majorHAnsi" w:hAnsiTheme="majorHAnsi" w:cs="Calibri"/>
          <w:sz w:val="24"/>
          <w:szCs w:val="24"/>
        </w:rPr>
        <w:t xml:space="preserve">, </w:t>
      </w:r>
      <w:r w:rsidRPr="006E77CB">
        <w:rPr>
          <w:rFonts w:asciiTheme="majorHAnsi" w:hAnsiTheme="majorHAnsi" w:cs="Calibri"/>
          <w:sz w:val="24"/>
          <w:szCs w:val="24"/>
        </w:rPr>
        <w:t xml:space="preserve">paredzot ieguldījumus būvniecībā, aprīkojumā un personāla kvalifikācijas paaugstināšanā, </w:t>
      </w:r>
      <w:r w:rsidRPr="006E77CB">
        <w:rPr>
          <w:rFonts w:asciiTheme="majorHAnsi" w:hAnsiTheme="majorHAnsi"/>
          <w:sz w:val="24"/>
          <w:szCs w:val="24"/>
        </w:rPr>
        <w:t>kā arī ar sabiedriskām attiecībām saistītas izmaksas, kas nepieciešamas produktu vai pakalpojumu atpazīstamības tēla veidošanai</w:t>
      </w:r>
      <w:r w:rsidRPr="006E77CB">
        <w:rPr>
          <w:rFonts w:asciiTheme="majorHAnsi" w:hAnsiTheme="majorHAnsi" w:cs="Calibri"/>
          <w:sz w:val="24"/>
          <w:szCs w:val="24"/>
        </w:rPr>
        <w:t>.</w:t>
      </w:r>
    </w:p>
    <w:p w14:paraId="381EAD8C" w14:textId="77777777" w:rsidR="00E443CB" w:rsidRPr="000661A6" w:rsidRDefault="008907EC" w:rsidP="00F262F1">
      <w:pPr>
        <w:pStyle w:val="Heading3"/>
        <w:spacing w:before="360" w:after="120" w:line="240" w:lineRule="auto"/>
        <w:rPr>
          <w:b/>
          <w:color w:val="3F6C19" w:themeColor="accent1" w:themeShade="80"/>
        </w:rPr>
      </w:pPr>
      <w:bookmarkStart w:id="20" w:name="_Toc443293851"/>
      <w:r w:rsidRPr="000661A6">
        <w:rPr>
          <w:rFonts w:cs="Calibri,Bold"/>
          <w:b/>
          <w:bCs/>
          <w:color w:val="3F6C19" w:themeColor="accent1" w:themeShade="80"/>
        </w:rPr>
        <w:t xml:space="preserve">Rīcība Nr.2. </w:t>
      </w:r>
      <w:r w:rsidR="00FA723B" w:rsidRPr="000661A6">
        <w:rPr>
          <w:b/>
          <w:bCs/>
          <w:color w:val="3F6C19" w:themeColor="accent1" w:themeShade="80"/>
        </w:rPr>
        <w:t>Lauksaimniecības produktu pārstrāde (tostarp mājas apstākļos), produkcijas dizains un pārdošanas veicināšana</w:t>
      </w:r>
      <w:bookmarkEnd w:id="20"/>
    </w:p>
    <w:p w14:paraId="0BF4A0BD"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Atbilstība Lauku attīstības programmai:</w:t>
      </w:r>
    </w:p>
    <w:p w14:paraId="42C73413"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Times New Roman"/>
          <w:sz w:val="24"/>
          <w:szCs w:val="24"/>
        </w:rPr>
        <w:t xml:space="preserve">1) </w:t>
      </w:r>
      <w:r w:rsidRPr="00E443CB">
        <w:rPr>
          <w:rFonts w:asciiTheme="majorHAnsi" w:hAnsiTheme="majorHAnsi" w:cs="Calibri"/>
          <w:sz w:val="24"/>
          <w:szCs w:val="24"/>
        </w:rPr>
        <w:t>Lauksaimniecības produktu pārstrāde, to realizēšana tirgū un kvalitatīvu darba apstākļu radīšana;</w:t>
      </w:r>
    </w:p>
    <w:p w14:paraId="6F258654" w14:textId="77777777" w:rsid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Times New Roman"/>
          <w:sz w:val="24"/>
          <w:szCs w:val="24"/>
        </w:rPr>
        <w:t xml:space="preserve">2) </w:t>
      </w:r>
      <w:r w:rsidRPr="00E443CB">
        <w:rPr>
          <w:rFonts w:asciiTheme="majorHAnsi" w:hAnsiTheme="majorHAnsi" w:cs="Calibri"/>
          <w:sz w:val="24"/>
          <w:szCs w:val="24"/>
        </w:rPr>
        <w:t>Darbinieku produktivitātes kāpināšana;</w:t>
      </w:r>
    </w:p>
    <w:p w14:paraId="0D9F4505" w14:textId="77777777" w:rsidR="00E443CB" w:rsidRPr="00E443CB" w:rsidRDefault="00E443CB" w:rsidP="00F262F1">
      <w:pPr>
        <w:autoSpaceDE w:val="0"/>
        <w:autoSpaceDN w:val="0"/>
        <w:adjustRightInd w:val="0"/>
        <w:spacing w:before="120"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Apraksts:</w:t>
      </w:r>
    </w:p>
    <w:p w14:paraId="32279813" w14:textId="77777777" w:rsidR="00A678CC" w:rsidRPr="00F262F1" w:rsidRDefault="00A678CC" w:rsidP="00A678CC">
      <w:pPr>
        <w:spacing w:after="0" w:line="240" w:lineRule="auto"/>
        <w:jc w:val="both"/>
        <w:rPr>
          <w:sz w:val="24"/>
          <w:szCs w:val="24"/>
        </w:rPr>
      </w:pPr>
      <w:r w:rsidRPr="00511ECE">
        <w:rPr>
          <w:rFonts w:asciiTheme="majorHAnsi" w:hAnsiTheme="majorHAnsi" w:cs="Calibri"/>
          <w:sz w:val="24"/>
          <w:szCs w:val="24"/>
        </w:rPr>
        <w:t xml:space="preserve">Rīcības ietvaros paredzēts atbalstīt </w:t>
      </w:r>
      <w:r w:rsidRPr="00511ECE">
        <w:rPr>
          <w:rFonts w:asciiTheme="majorHAnsi" w:eastAsia="Times New Roman" w:hAnsiTheme="majorHAnsi" w:cs="Times New Roman"/>
          <w:sz w:val="24"/>
          <w:szCs w:val="24"/>
          <w:lang w:eastAsia="lv-LV"/>
        </w:rPr>
        <w:t xml:space="preserve">lauksaimniecības produktu pārstrādes attīstību. Tas ietver pašu saražotās produkcijas dizaina izveidi, iepakošanu un realizēšanu tirgū, </w:t>
      </w:r>
      <w:r w:rsidRPr="00511ECE">
        <w:rPr>
          <w:rFonts w:asciiTheme="majorHAnsi" w:hAnsiTheme="majorHAnsi" w:cs="Calibri"/>
          <w:sz w:val="24"/>
          <w:szCs w:val="24"/>
        </w:rPr>
        <w:t>ieguldījumus būvniecībā  un aprīkojuma iegādē, personāla kvalifikācijas paaugstināšanā</w:t>
      </w:r>
      <w:r>
        <w:rPr>
          <w:rFonts w:asciiTheme="majorHAnsi" w:hAnsiTheme="majorHAnsi" w:cs="Calibri"/>
          <w:sz w:val="24"/>
          <w:szCs w:val="24"/>
        </w:rPr>
        <w:t>,</w:t>
      </w:r>
      <w:r w:rsidRPr="00511ECE">
        <w:rPr>
          <w:rFonts w:asciiTheme="majorHAnsi" w:hAnsiTheme="majorHAnsi" w:cs="Calibri"/>
          <w:sz w:val="24"/>
          <w:szCs w:val="24"/>
        </w:rPr>
        <w:t xml:space="preserve"> atbalstāmas</w:t>
      </w:r>
      <w:r w:rsidRPr="00511ECE">
        <w:rPr>
          <w:rFonts w:asciiTheme="majorHAnsi" w:hAnsiTheme="majorHAnsi"/>
          <w:sz w:val="24"/>
          <w:szCs w:val="24"/>
        </w:rPr>
        <w:t xml:space="preserve"> ar sabiedriskām attiecībām saistītas izmaksas, kas nepieciešamas produktu vai pakalpojumu atpazīstamības tēla veidošanai</w:t>
      </w:r>
      <w:r w:rsidRPr="00511ECE">
        <w:rPr>
          <w:rFonts w:asciiTheme="majorHAnsi" w:hAnsiTheme="majorHAnsi" w:cs="Calibri"/>
          <w:sz w:val="24"/>
          <w:szCs w:val="24"/>
        </w:rPr>
        <w:t>. Prioritāri akcentējama</w:t>
      </w:r>
      <w:r w:rsidRPr="00511ECE">
        <w:rPr>
          <w:rFonts w:asciiTheme="majorHAnsi" w:hAnsiTheme="majorHAnsi"/>
        </w:rPr>
        <w:t xml:space="preserve"> </w:t>
      </w:r>
      <w:r w:rsidRPr="00511ECE">
        <w:rPr>
          <w:rFonts w:asciiTheme="majorHAnsi" w:hAnsiTheme="majorHAnsi"/>
          <w:sz w:val="24"/>
          <w:szCs w:val="24"/>
        </w:rPr>
        <w:t>bioloģiski audzētu lauksaimniecības produktu pārstrāde pievienotās vērtības izcelšanai.</w:t>
      </w:r>
    </w:p>
    <w:p w14:paraId="3401E0C7" w14:textId="77777777" w:rsidR="00E443CB" w:rsidRPr="000661A6" w:rsidRDefault="00073BEC" w:rsidP="00F262F1">
      <w:pPr>
        <w:pStyle w:val="Heading3"/>
        <w:spacing w:before="360" w:after="120" w:line="240" w:lineRule="auto"/>
        <w:rPr>
          <w:b/>
          <w:color w:val="3F6C19" w:themeColor="accent1" w:themeShade="80"/>
        </w:rPr>
      </w:pPr>
      <w:bookmarkStart w:id="21" w:name="_Toc443293852"/>
      <w:r w:rsidRPr="000661A6">
        <w:rPr>
          <w:rFonts w:cs="Calibri,Bold"/>
          <w:b/>
          <w:bCs/>
          <w:color w:val="3F6C19" w:themeColor="accent1" w:themeShade="80"/>
        </w:rPr>
        <w:t>Rīcība Nr.</w:t>
      </w:r>
      <w:r w:rsidR="008907EC" w:rsidRPr="000661A6">
        <w:rPr>
          <w:rFonts w:cs="Calibri,Bold"/>
          <w:b/>
          <w:bCs/>
          <w:color w:val="3F6C19" w:themeColor="accent1" w:themeShade="80"/>
        </w:rPr>
        <w:t xml:space="preserve">3. </w:t>
      </w:r>
      <w:r w:rsidR="00E443CB" w:rsidRPr="000661A6">
        <w:rPr>
          <w:rFonts w:eastAsia="Times New Roman"/>
          <w:b/>
          <w:color w:val="3F6C19" w:themeColor="accent1" w:themeShade="80"/>
          <w:lang w:eastAsia="lv-LV"/>
        </w:rPr>
        <w:t>Vietējās produkcijas tirdzniecības vietu radīšana, labiekārtošana, jaunu pārdošanas veidu ieviešana</w:t>
      </w:r>
      <w:bookmarkEnd w:id="21"/>
    </w:p>
    <w:p w14:paraId="4718FDE5"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Atbilstība Lauku attīstības programmai:</w:t>
      </w:r>
    </w:p>
    <w:p w14:paraId="24D11E99"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Times New Roman"/>
          <w:sz w:val="24"/>
          <w:szCs w:val="24"/>
        </w:rPr>
        <w:t xml:space="preserve">1) </w:t>
      </w:r>
      <w:r w:rsidRPr="00E443CB">
        <w:rPr>
          <w:rFonts w:asciiTheme="majorHAnsi" w:hAnsiTheme="majorHAnsi" w:cs="Calibri"/>
          <w:sz w:val="24"/>
          <w:szCs w:val="24"/>
        </w:rPr>
        <w:t>Vides radīšana vai labiekārtošana vietējās produkcijas realizēšanai un jaunu realizācijas veidu īstenošana;</w:t>
      </w:r>
    </w:p>
    <w:p w14:paraId="058F9659" w14:textId="77777777" w:rsidR="00E443CB" w:rsidRPr="00E443CB" w:rsidRDefault="00E443CB" w:rsidP="00F262F1">
      <w:pPr>
        <w:autoSpaceDE w:val="0"/>
        <w:autoSpaceDN w:val="0"/>
        <w:adjustRightInd w:val="0"/>
        <w:spacing w:before="120"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Apraksts:</w:t>
      </w:r>
    </w:p>
    <w:p w14:paraId="708781BC" w14:textId="77777777" w:rsidR="00613FBB" w:rsidRPr="00A5745D" w:rsidRDefault="00E443CB" w:rsidP="00613FBB">
      <w:pPr>
        <w:autoSpaceDE w:val="0"/>
        <w:autoSpaceDN w:val="0"/>
        <w:adjustRightInd w:val="0"/>
        <w:spacing w:line="240" w:lineRule="auto"/>
        <w:jc w:val="both"/>
        <w:rPr>
          <w:rFonts w:asciiTheme="majorHAnsi" w:hAnsiTheme="majorHAnsi" w:cs="Calibri"/>
          <w:sz w:val="24"/>
          <w:szCs w:val="24"/>
        </w:rPr>
      </w:pPr>
      <w:r w:rsidRPr="00A5745D">
        <w:rPr>
          <w:rFonts w:asciiTheme="majorHAnsi" w:hAnsiTheme="majorHAnsi" w:cs="Calibri"/>
          <w:sz w:val="24"/>
          <w:szCs w:val="24"/>
        </w:rPr>
        <w:t xml:space="preserve">Rīcības ietvaros paredzēts atbalstīt </w:t>
      </w:r>
      <w:r w:rsidRPr="00A5745D">
        <w:rPr>
          <w:rFonts w:asciiTheme="majorHAnsi" w:eastAsia="Times New Roman" w:hAnsiTheme="majorHAnsi" w:cs="Times New Roman"/>
          <w:sz w:val="24"/>
          <w:szCs w:val="24"/>
          <w:lang w:eastAsia="lv-LV"/>
        </w:rPr>
        <w:t>vietējās produkcijas tirdzniecības vietas izveidi</w:t>
      </w:r>
      <w:r w:rsidR="00A5745D">
        <w:rPr>
          <w:rFonts w:asciiTheme="majorHAnsi" w:eastAsia="Times New Roman" w:hAnsiTheme="majorHAnsi" w:cs="Times New Roman"/>
          <w:sz w:val="24"/>
          <w:szCs w:val="24"/>
          <w:lang w:eastAsia="lv-LV"/>
        </w:rPr>
        <w:t xml:space="preserve"> (tostarp ārpus partnerības teritorijas – lielajās pilsētās</w:t>
      </w:r>
      <w:r w:rsidR="00B27F8D">
        <w:rPr>
          <w:rFonts w:asciiTheme="majorHAnsi" w:eastAsia="Times New Roman" w:hAnsiTheme="majorHAnsi" w:cs="Times New Roman"/>
          <w:sz w:val="24"/>
          <w:szCs w:val="24"/>
          <w:lang w:eastAsia="lv-LV"/>
        </w:rPr>
        <w:t>, izņemot Rīgu</w:t>
      </w:r>
      <w:r w:rsidR="00A5745D">
        <w:rPr>
          <w:rFonts w:asciiTheme="majorHAnsi" w:eastAsia="Times New Roman" w:hAnsiTheme="majorHAnsi" w:cs="Times New Roman"/>
          <w:sz w:val="24"/>
          <w:szCs w:val="24"/>
          <w:lang w:eastAsia="lv-LV"/>
        </w:rPr>
        <w:t>)</w:t>
      </w:r>
      <w:r w:rsidRPr="00A5745D">
        <w:rPr>
          <w:rFonts w:asciiTheme="majorHAnsi" w:eastAsia="Times New Roman" w:hAnsiTheme="majorHAnsi" w:cs="Times New Roman"/>
          <w:sz w:val="24"/>
          <w:szCs w:val="24"/>
          <w:lang w:eastAsia="lv-LV"/>
        </w:rPr>
        <w:t>, labiekārtošanu, jaunu realizācija</w:t>
      </w:r>
      <w:r w:rsidR="00B27F8D">
        <w:rPr>
          <w:rFonts w:asciiTheme="majorHAnsi" w:eastAsia="Times New Roman" w:hAnsiTheme="majorHAnsi" w:cs="Times New Roman"/>
          <w:sz w:val="24"/>
          <w:szCs w:val="24"/>
          <w:lang w:eastAsia="lv-LV"/>
        </w:rPr>
        <w:t xml:space="preserve">s </w:t>
      </w:r>
      <w:r w:rsidRPr="00A5745D">
        <w:rPr>
          <w:rFonts w:asciiTheme="majorHAnsi" w:eastAsia="Times New Roman" w:hAnsiTheme="majorHAnsi" w:cs="Times New Roman"/>
          <w:sz w:val="24"/>
          <w:szCs w:val="24"/>
          <w:lang w:eastAsia="lv-LV"/>
        </w:rPr>
        <w:t>veidu izveidošanu, tajā skaitā interneta veikala izveidi. P</w:t>
      </w:r>
      <w:r w:rsidRPr="00A5745D">
        <w:rPr>
          <w:rFonts w:asciiTheme="majorHAnsi" w:hAnsiTheme="majorHAnsi" w:cs="Calibri"/>
          <w:sz w:val="24"/>
          <w:szCs w:val="24"/>
        </w:rPr>
        <w:t>aredzot ieguldīj</w:t>
      </w:r>
      <w:r w:rsidR="00F262F1" w:rsidRPr="00A5745D">
        <w:rPr>
          <w:rFonts w:asciiTheme="majorHAnsi" w:hAnsiTheme="majorHAnsi" w:cs="Calibri"/>
          <w:sz w:val="24"/>
          <w:szCs w:val="24"/>
        </w:rPr>
        <w:t xml:space="preserve">umus infrastruktūras izveidei, </w:t>
      </w:r>
      <w:r w:rsidRPr="00A5745D">
        <w:rPr>
          <w:rFonts w:asciiTheme="majorHAnsi" w:hAnsiTheme="majorHAnsi" w:cs="Calibri"/>
          <w:sz w:val="24"/>
          <w:szCs w:val="24"/>
        </w:rPr>
        <w:t>būvniecībai, aprīkojuma iegādei un uzstā</w:t>
      </w:r>
      <w:r w:rsidR="00F262F1" w:rsidRPr="00A5745D">
        <w:rPr>
          <w:rFonts w:asciiTheme="majorHAnsi" w:hAnsiTheme="majorHAnsi" w:cs="Calibri"/>
          <w:sz w:val="24"/>
          <w:szCs w:val="24"/>
        </w:rPr>
        <w:t>dīšanai</w:t>
      </w:r>
      <w:r w:rsidR="00F262F1" w:rsidRPr="00A678CC">
        <w:rPr>
          <w:rFonts w:asciiTheme="majorHAnsi" w:hAnsiTheme="majorHAnsi" w:cs="Calibri"/>
          <w:sz w:val="24"/>
          <w:szCs w:val="24"/>
        </w:rPr>
        <w:t xml:space="preserve">, </w:t>
      </w:r>
      <w:r w:rsidR="00AB5A2F" w:rsidRPr="00A678CC">
        <w:rPr>
          <w:rFonts w:asciiTheme="majorHAnsi" w:hAnsiTheme="majorHAnsi"/>
          <w:sz w:val="24"/>
          <w:szCs w:val="24"/>
        </w:rPr>
        <w:t xml:space="preserve">ar sabiedriskām attiecībām saistītām izmaksām, kas nepieciešamas produktu vai pakalpojumu atpazīstamības tēla veidošanas </w:t>
      </w:r>
      <w:r w:rsidR="00AB5A2F" w:rsidRPr="00A678CC">
        <w:rPr>
          <w:rFonts w:asciiTheme="majorHAnsi" w:hAnsiTheme="majorHAnsi"/>
          <w:sz w:val="24"/>
          <w:szCs w:val="24"/>
        </w:rPr>
        <w:lastRenderedPageBreak/>
        <w:t>pasākumiem</w:t>
      </w:r>
      <w:r w:rsidR="00F262F1" w:rsidRPr="00A678CC">
        <w:rPr>
          <w:rFonts w:asciiTheme="majorHAnsi" w:hAnsiTheme="majorHAnsi" w:cs="Calibri"/>
          <w:sz w:val="24"/>
          <w:szCs w:val="24"/>
        </w:rPr>
        <w:t>.</w:t>
      </w:r>
      <w:r w:rsidR="00472D36" w:rsidRPr="00A678CC">
        <w:rPr>
          <w:rFonts w:asciiTheme="majorHAnsi" w:hAnsiTheme="majorHAnsi" w:cs="Calibri"/>
          <w:sz w:val="24"/>
          <w:szCs w:val="24"/>
        </w:rPr>
        <w:t xml:space="preserve"> </w:t>
      </w:r>
      <w:r w:rsidR="00613FBB" w:rsidRPr="00A678CC">
        <w:rPr>
          <w:rFonts w:asciiTheme="majorHAnsi" w:hAnsiTheme="majorHAnsi" w:cs="Calibri"/>
          <w:sz w:val="24"/>
          <w:szCs w:val="24"/>
        </w:rPr>
        <w:t>G</w:t>
      </w:r>
      <w:r w:rsidR="00613FBB" w:rsidRPr="00A5745D">
        <w:rPr>
          <w:rFonts w:asciiTheme="majorHAnsi" w:hAnsiTheme="majorHAnsi" w:cs="Calibri"/>
          <w:sz w:val="24"/>
          <w:szCs w:val="24"/>
        </w:rPr>
        <w:t>adījumā, ja plānots</w:t>
      </w:r>
      <w:r w:rsidR="00613FBB" w:rsidRPr="00A5745D">
        <w:rPr>
          <w:rFonts w:asciiTheme="majorHAnsi" w:hAnsiTheme="majorHAnsi"/>
          <w:sz w:val="24"/>
          <w:szCs w:val="24"/>
        </w:rPr>
        <w:t xml:space="preserve"> projektu īstenot </w:t>
      </w:r>
      <w:r w:rsidR="00A5745D">
        <w:rPr>
          <w:rFonts w:asciiTheme="majorHAnsi" w:hAnsiTheme="majorHAnsi"/>
          <w:sz w:val="24"/>
          <w:szCs w:val="24"/>
        </w:rPr>
        <w:t xml:space="preserve">pilsētā, kurā ir vairāk nekā 15000 </w:t>
      </w:r>
      <w:r w:rsidR="00613FBB" w:rsidRPr="00A5745D">
        <w:rPr>
          <w:rFonts w:asciiTheme="majorHAnsi" w:hAnsiTheme="majorHAnsi"/>
          <w:sz w:val="24"/>
          <w:szCs w:val="24"/>
        </w:rPr>
        <w:t>iedzīvotāju</w:t>
      </w:r>
      <w:r w:rsidR="00613FBB" w:rsidRPr="00A5745D">
        <w:rPr>
          <w:rFonts w:asciiTheme="majorHAnsi" w:hAnsiTheme="majorHAnsi" w:cs="Calibri"/>
          <w:sz w:val="24"/>
          <w:szCs w:val="24"/>
        </w:rPr>
        <w:t xml:space="preserve">, </w:t>
      </w:r>
      <w:r w:rsidR="00613FBB" w:rsidRPr="00EB316C">
        <w:rPr>
          <w:rFonts w:asciiTheme="majorHAnsi" w:hAnsiTheme="majorHAnsi" w:cs="Calibri"/>
          <w:sz w:val="24"/>
          <w:szCs w:val="24"/>
        </w:rPr>
        <w:t xml:space="preserve">tad vadās </w:t>
      </w:r>
      <w:r w:rsidR="00B22282" w:rsidRPr="00EB316C">
        <w:rPr>
          <w:rFonts w:asciiTheme="majorHAnsi" w:hAnsiTheme="majorHAnsi" w:cs="Calibri"/>
          <w:sz w:val="24"/>
          <w:szCs w:val="24"/>
        </w:rPr>
        <w:t xml:space="preserve">pēc </w:t>
      </w:r>
      <w:r w:rsidR="00613FBB" w:rsidRPr="00EB316C">
        <w:rPr>
          <w:rFonts w:asciiTheme="majorHAnsi" w:hAnsiTheme="majorHAnsi" w:cs="Calibri"/>
          <w:sz w:val="24"/>
          <w:szCs w:val="24"/>
        </w:rPr>
        <w:t xml:space="preserve">atbilstoši spēkā esošajiem MK noteikumiem </w:t>
      </w:r>
      <w:r w:rsidR="00613FBB" w:rsidRPr="00EB316C">
        <w:rPr>
          <w:rFonts w:asciiTheme="majorHAnsi" w:hAnsiTheme="majorHAnsi" w:cs="Calibri"/>
          <w:bCs/>
          <w:i/>
          <w:sz w:val="24"/>
          <w:szCs w:val="24"/>
        </w:rPr>
        <w:t xml:space="preserve">Valsts un Eiropas Savienības atbalsta piešķiršanas kārtība lauku attīstībai </w:t>
      </w:r>
      <w:proofErr w:type="spellStart"/>
      <w:r w:rsidR="00613FBB" w:rsidRPr="00EB316C">
        <w:rPr>
          <w:rFonts w:asciiTheme="majorHAnsi" w:hAnsiTheme="majorHAnsi" w:cs="Calibri"/>
          <w:bCs/>
          <w:i/>
          <w:sz w:val="24"/>
          <w:szCs w:val="24"/>
        </w:rPr>
        <w:t>apakšpasākumā</w:t>
      </w:r>
      <w:proofErr w:type="spellEnd"/>
      <w:r w:rsidR="00613FBB" w:rsidRPr="00EB316C">
        <w:rPr>
          <w:rFonts w:asciiTheme="majorHAnsi" w:hAnsiTheme="majorHAnsi" w:cs="Calibri"/>
          <w:bCs/>
          <w:i/>
          <w:sz w:val="24"/>
          <w:szCs w:val="24"/>
        </w:rPr>
        <w:t xml:space="preserve"> “Darbību īstenošana saskaņā ar sabiedrības virzītas vietējās attīstības stratēģiju”</w:t>
      </w:r>
      <w:r w:rsidR="00B22282" w:rsidRPr="00EB316C">
        <w:rPr>
          <w:rFonts w:asciiTheme="majorHAnsi" w:hAnsiTheme="majorHAnsi" w:cs="Calibri"/>
          <w:bCs/>
          <w:i/>
          <w:sz w:val="24"/>
          <w:szCs w:val="24"/>
        </w:rPr>
        <w:t>.</w:t>
      </w:r>
    </w:p>
    <w:p w14:paraId="19890C59" w14:textId="77777777" w:rsidR="00E443CB" w:rsidRPr="000661A6" w:rsidRDefault="008907EC" w:rsidP="00F262F1">
      <w:pPr>
        <w:pStyle w:val="Heading3"/>
        <w:spacing w:before="360" w:after="120" w:line="240" w:lineRule="auto"/>
        <w:rPr>
          <w:rFonts w:eastAsia="Times New Roman"/>
          <w:b/>
          <w:color w:val="3F6C19" w:themeColor="accent1" w:themeShade="80"/>
          <w:lang w:eastAsia="lv-LV"/>
        </w:rPr>
      </w:pPr>
      <w:bookmarkStart w:id="22" w:name="_Toc443293853"/>
      <w:r w:rsidRPr="000661A6">
        <w:rPr>
          <w:rFonts w:eastAsia="Times New Roman"/>
          <w:b/>
          <w:color w:val="3F6C19" w:themeColor="accent1" w:themeShade="80"/>
          <w:lang w:eastAsia="lv-LV"/>
        </w:rPr>
        <w:t xml:space="preserve">Rīcība Nr.4. </w:t>
      </w:r>
      <w:r w:rsidR="00E443CB" w:rsidRPr="000661A6">
        <w:rPr>
          <w:rFonts w:eastAsia="Times New Roman"/>
          <w:b/>
          <w:color w:val="3F6C19" w:themeColor="accent1" w:themeShade="80"/>
          <w:lang w:eastAsia="lv-LV"/>
        </w:rPr>
        <w:t>Vides labiekārtošana pakalpojumu pieejamība</w:t>
      </w:r>
      <w:r w:rsidR="007C4F79" w:rsidRPr="000661A6">
        <w:rPr>
          <w:rFonts w:eastAsia="Times New Roman"/>
          <w:b/>
          <w:color w:val="3F6C19" w:themeColor="accent1" w:themeShade="80"/>
          <w:lang w:eastAsia="lv-LV"/>
        </w:rPr>
        <w:t xml:space="preserve">s </w:t>
      </w:r>
      <w:r w:rsidR="00FA2E37">
        <w:rPr>
          <w:rFonts w:eastAsia="Times New Roman"/>
          <w:b/>
          <w:color w:val="3F6C19" w:themeColor="accent1" w:themeShade="80"/>
          <w:lang w:eastAsia="lv-LV"/>
        </w:rPr>
        <w:t>un kvalitātes</w:t>
      </w:r>
      <w:r w:rsidR="007C4F79" w:rsidRPr="000661A6">
        <w:rPr>
          <w:rFonts w:eastAsia="Times New Roman"/>
          <w:b/>
          <w:color w:val="3F6C19" w:themeColor="accent1" w:themeShade="80"/>
          <w:lang w:eastAsia="lv-LV"/>
        </w:rPr>
        <w:t xml:space="preserve"> uzlabošanai</w:t>
      </w:r>
      <w:bookmarkEnd w:id="22"/>
    </w:p>
    <w:p w14:paraId="39AB8055"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Atbilstība Lauku attīstības programmai:</w:t>
      </w:r>
    </w:p>
    <w:p w14:paraId="03671A18" w14:textId="77777777" w:rsidR="00E443CB" w:rsidRP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Calibri"/>
          <w:sz w:val="24"/>
          <w:szCs w:val="24"/>
        </w:rPr>
        <w:t>1) Vietējās teritorijas, ieskaitot dabas un kultūras objektu</w:t>
      </w:r>
      <w:r w:rsidR="00AA5A13">
        <w:rPr>
          <w:rFonts w:asciiTheme="majorHAnsi" w:hAnsiTheme="majorHAnsi" w:cs="Calibri"/>
          <w:sz w:val="24"/>
          <w:szCs w:val="24"/>
        </w:rPr>
        <w:t>s</w:t>
      </w:r>
      <w:r w:rsidRPr="00E443CB">
        <w:rPr>
          <w:rFonts w:asciiTheme="majorHAnsi" w:hAnsiTheme="majorHAnsi" w:cs="Calibri"/>
          <w:sz w:val="24"/>
          <w:szCs w:val="24"/>
        </w:rPr>
        <w:t>, sakārtošana pakalpojumu pieejamībai, kvalitātei un sasniedzamībai.</w:t>
      </w:r>
    </w:p>
    <w:p w14:paraId="2560BCB3" w14:textId="77777777" w:rsidR="00E443CB" w:rsidRPr="00E443CB" w:rsidRDefault="00E443CB" w:rsidP="00F262F1">
      <w:pPr>
        <w:autoSpaceDE w:val="0"/>
        <w:autoSpaceDN w:val="0"/>
        <w:adjustRightInd w:val="0"/>
        <w:spacing w:before="120"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Apraksts:</w:t>
      </w:r>
    </w:p>
    <w:p w14:paraId="0B33D86D" w14:textId="68261B96" w:rsidR="00E443CB" w:rsidRPr="00723D09" w:rsidRDefault="00E443CB" w:rsidP="00016FCD">
      <w:pPr>
        <w:pStyle w:val="HTMLPreformatted"/>
        <w:jc w:val="both"/>
        <w:rPr>
          <w:rFonts w:ascii="Courier New" w:eastAsia="Times New Roman" w:hAnsi="Courier New" w:cs="Courier New"/>
          <w:lang w:eastAsia="lv-LV"/>
        </w:rPr>
      </w:pPr>
      <w:r w:rsidRPr="00E443CB">
        <w:rPr>
          <w:rFonts w:asciiTheme="majorHAnsi" w:hAnsiTheme="majorHAnsi" w:cs="Calibri"/>
          <w:sz w:val="24"/>
          <w:szCs w:val="24"/>
        </w:rPr>
        <w:t>Rīcības ietvaros paredzēts atbalstīt partnerības teritorijas publisko infrastruktūru</w:t>
      </w:r>
      <w:r w:rsidR="00B63231">
        <w:rPr>
          <w:rFonts w:asciiTheme="majorHAnsi" w:hAnsiTheme="majorHAnsi" w:cs="Calibri"/>
          <w:sz w:val="24"/>
          <w:szCs w:val="24"/>
        </w:rPr>
        <w:t>,</w:t>
      </w:r>
      <w:r w:rsidR="00016FCD">
        <w:rPr>
          <w:rFonts w:asciiTheme="majorHAnsi" w:hAnsiTheme="majorHAnsi" w:cs="Calibri"/>
          <w:sz w:val="24"/>
          <w:szCs w:val="24"/>
        </w:rPr>
        <w:t xml:space="preserve"> </w:t>
      </w:r>
      <w:r w:rsidR="00B85D2D">
        <w:rPr>
          <w:rFonts w:asciiTheme="majorHAnsi" w:hAnsiTheme="majorHAnsi" w:cs="Calibri"/>
          <w:sz w:val="24"/>
          <w:szCs w:val="24"/>
        </w:rPr>
        <w:t xml:space="preserve">kas vērsta uz </w:t>
      </w:r>
      <w:r w:rsidR="00B85D2D" w:rsidRPr="00B85D2D">
        <w:rPr>
          <w:rFonts w:asciiTheme="majorHAnsi" w:hAnsiTheme="majorHAnsi" w:cs="Calibri"/>
          <w:sz w:val="24"/>
          <w:szCs w:val="24"/>
        </w:rPr>
        <w:t>sabiedrisk</w:t>
      </w:r>
      <w:r w:rsidR="00B85D2D">
        <w:rPr>
          <w:rFonts w:asciiTheme="majorHAnsi" w:hAnsiTheme="majorHAnsi" w:cs="Calibri"/>
          <w:sz w:val="24"/>
          <w:szCs w:val="24"/>
        </w:rPr>
        <w:t>ajiem</w:t>
      </w:r>
      <w:r w:rsidR="00B85D2D" w:rsidRPr="00B85D2D">
        <w:rPr>
          <w:rFonts w:asciiTheme="majorHAnsi" w:hAnsiTheme="majorHAnsi" w:cs="Calibri"/>
          <w:sz w:val="24"/>
          <w:szCs w:val="24"/>
        </w:rPr>
        <w:t xml:space="preserve"> pakalpojum</w:t>
      </w:r>
      <w:r w:rsidR="00B85D2D">
        <w:rPr>
          <w:rFonts w:asciiTheme="majorHAnsi" w:hAnsiTheme="majorHAnsi" w:cs="Calibri"/>
          <w:sz w:val="24"/>
          <w:szCs w:val="24"/>
        </w:rPr>
        <w:t>iem</w:t>
      </w:r>
      <w:r w:rsidR="00B85D2D" w:rsidRPr="00B85D2D">
        <w:rPr>
          <w:rFonts w:asciiTheme="majorHAnsi" w:hAnsiTheme="majorHAnsi" w:cs="Calibri"/>
          <w:sz w:val="24"/>
          <w:szCs w:val="24"/>
        </w:rPr>
        <w:t>, kultūr</w:t>
      </w:r>
      <w:r w:rsidR="00B85D2D">
        <w:rPr>
          <w:rFonts w:asciiTheme="majorHAnsi" w:hAnsiTheme="majorHAnsi" w:cs="Calibri"/>
          <w:sz w:val="24"/>
          <w:szCs w:val="24"/>
        </w:rPr>
        <w:t xml:space="preserve">u, reliģiju, </w:t>
      </w:r>
      <w:r w:rsidR="00B85D2D" w:rsidRPr="00B85D2D">
        <w:rPr>
          <w:rFonts w:asciiTheme="majorHAnsi" w:hAnsiTheme="majorHAnsi" w:cs="Calibri"/>
          <w:sz w:val="24"/>
          <w:szCs w:val="24"/>
        </w:rPr>
        <w:t>rekreācij</w:t>
      </w:r>
      <w:r w:rsidR="00B85D2D">
        <w:rPr>
          <w:rFonts w:asciiTheme="majorHAnsi" w:hAnsiTheme="majorHAnsi" w:cs="Calibri"/>
          <w:sz w:val="24"/>
          <w:szCs w:val="24"/>
        </w:rPr>
        <w:t>u un</w:t>
      </w:r>
      <w:r w:rsidR="00B85D2D" w:rsidRPr="00B85D2D">
        <w:rPr>
          <w:rFonts w:asciiTheme="majorHAnsi" w:hAnsiTheme="majorHAnsi" w:cs="Calibri"/>
          <w:sz w:val="24"/>
          <w:szCs w:val="24"/>
        </w:rPr>
        <w:t xml:space="preserve"> </w:t>
      </w:r>
      <w:r w:rsidR="00B85D2D">
        <w:rPr>
          <w:rFonts w:asciiTheme="majorHAnsi" w:hAnsiTheme="majorHAnsi" w:cs="Calibri"/>
          <w:sz w:val="24"/>
          <w:szCs w:val="24"/>
        </w:rPr>
        <w:t>tūrismu</w:t>
      </w:r>
      <w:r w:rsidRPr="00E443CB">
        <w:rPr>
          <w:rFonts w:asciiTheme="majorHAnsi" w:hAnsiTheme="majorHAnsi" w:cs="Calibri"/>
          <w:sz w:val="24"/>
          <w:szCs w:val="24"/>
        </w:rPr>
        <w:t xml:space="preserve">, </w:t>
      </w:r>
      <w:r w:rsidR="00016FCD" w:rsidRPr="00016FCD">
        <w:rPr>
          <w:rFonts w:asciiTheme="majorHAnsi" w:hAnsiTheme="majorHAnsi" w:cs="Calibri"/>
          <w:sz w:val="24"/>
          <w:szCs w:val="24"/>
        </w:rPr>
        <w:t>(</w:t>
      </w:r>
      <w:r w:rsidR="00C03349" w:rsidRPr="00016FCD">
        <w:rPr>
          <w:rFonts w:asciiTheme="majorHAnsi" w:eastAsia="Times New Roman" w:hAnsiTheme="majorHAnsi" w:cs="Courier New"/>
          <w:sz w:val="24"/>
          <w:szCs w:val="24"/>
          <w:lang w:eastAsia="lv-LV"/>
        </w:rPr>
        <w:t xml:space="preserve">3.pielikumā identificētie vietējās sabiedrības vajadzību piemēri, cik tālu tie nav pretrunā ar MK </w:t>
      </w:r>
      <w:r w:rsidR="00B63231">
        <w:rPr>
          <w:rFonts w:asciiTheme="majorHAnsi" w:eastAsia="Times New Roman" w:hAnsiTheme="majorHAnsi" w:cs="Courier New"/>
          <w:sz w:val="24"/>
          <w:szCs w:val="24"/>
          <w:lang w:eastAsia="lv-LV"/>
        </w:rPr>
        <w:t>not.</w:t>
      </w:r>
      <w:r w:rsidR="00B63231" w:rsidRPr="00016FCD">
        <w:rPr>
          <w:rFonts w:asciiTheme="majorHAnsi" w:eastAsia="Times New Roman" w:hAnsiTheme="majorHAnsi" w:cs="Courier New"/>
          <w:sz w:val="24"/>
          <w:szCs w:val="24"/>
          <w:lang w:eastAsia="lv-LV"/>
        </w:rPr>
        <w:t xml:space="preserve"> </w:t>
      </w:r>
      <w:r w:rsidR="00C03349" w:rsidRPr="00016FCD">
        <w:rPr>
          <w:rFonts w:asciiTheme="majorHAnsi" w:eastAsia="Times New Roman" w:hAnsiTheme="majorHAnsi" w:cs="Courier New"/>
          <w:sz w:val="24"/>
          <w:szCs w:val="24"/>
          <w:lang w:eastAsia="lv-LV"/>
        </w:rPr>
        <w:t>Nr.590</w:t>
      </w:r>
      <w:r w:rsidR="00B63231">
        <w:rPr>
          <w:rFonts w:asciiTheme="majorHAnsi" w:eastAsia="Times New Roman" w:hAnsiTheme="majorHAnsi" w:cs="Courier New"/>
          <w:sz w:val="24"/>
          <w:szCs w:val="24"/>
          <w:lang w:eastAsia="lv-LV"/>
        </w:rPr>
        <w:t xml:space="preserve"> </w:t>
      </w:r>
      <w:r w:rsidR="00C03349" w:rsidRPr="00016FCD">
        <w:rPr>
          <w:rFonts w:asciiTheme="majorHAnsi" w:eastAsia="Times New Roman" w:hAnsiTheme="majorHAnsi" w:cs="Courier New"/>
          <w:sz w:val="24"/>
          <w:szCs w:val="24"/>
          <w:lang w:eastAsia="lv-LV"/>
        </w:rPr>
        <w:t>vai citiem normatīvajiem aktiem, izslēdzot funkciju dublēšanos</w:t>
      </w:r>
      <w:r w:rsidR="00016FCD" w:rsidRPr="00016FCD">
        <w:rPr>
          <w:rFonts w:asciiTheme="majorHAnsi" w:eastAsia="Times New Roman" w:hAnsiTheme="majorHAnsi" w:cs="Courier New"/>
          <w:sz w:val="24"/>
          <w:szCs w:val="24"/>
          <w:lang w:eastAsia="lv-LV"/>
        </w:rPr>
        <w:t>)</w:t>
      </w:r>
      <w:r w:rsidR="00723D09" w:rsidRPr="00016FCD">
        <w:rPr>
          <w:rFonts w:asciiTheme="majorHAnsi" w:eastAsia="Times New Roman" w:hAnsiTheme="majorHAnsi" w:cs="Courier New"/>
          <w:sz w:val="24"/>
          <w:szCs w:val="24"/>
          <w:lang w:eastAsia="lv-LV"/>
        </w:rPr>
        <w:t>,</w:t>
      </w:r>
      <w:r w:rsidR="00B63231">
        <w:rPr>
          <w:rFonts w:asciiTheme="majorHAnsi" w:eastAsia="Times New Roman" w:hAnsiTheme="majorHAnsi" w:cs="Courier New"/>
          <w:sz w:val="24"/>
          <w:szCs w:val="24"/>
          <w:lang w:eastAsia="lv-LV"/>
        </w:rPr>
        <w:t xml:space="preserve"> </w:t>
      </w:r>
      <w:r w:rsidR="00723D09" w:rsidRPr="00B63231">
        <w:rPr>
          <w:rFonts w:asciiTheme="majorHAnsi" w:eastAsia="Times New Roman" w:hAnsiTheme="majorHAnsi" w:cs="Courier New"/>
          <w:sz w:val="24"/>
          <w:szCs w:val="24"/>
          <w:lang w:eastAsia="lv-LV"/>
        </w:rPr>
        <w:t>k</w:t>
      </w:r>
      <w:r w:rsidR="00FA2E37" w:rsidRPr="00B63231">
        <w:rPr>
          <w:rFonts w:asciiTheme="majorHAnsi" w:hAnsiTheme="majorHAnsi" w:cs="Calibri"/>
          <w:sz w:val="24"/>
          <w:szCs w:val="24"/>
        </w:rPr>
        <w:t>ā</w:t>
      </w:r>
      <w:r w:rsidR="00FA2E37" w:rsidRPr="001E0253">
        <w:rPr>
          <w:rFonts w:asciiTheme="majorHAnsi" w:hAnsiTheme="majorHAnsi" w:cs="Calibri"/>
          <w:sz w:val="24"/>
          <w:szCs w:val="24"/>
        </w:rPr>
        <w:t xml:space="preserve"> arī</w:t>
      </w:r>
      <w:r w:rsidR="008C0A2C" w:rsidRPr="001E0253">
        <w:rPr>
          <w:rFonts w:asciiTheme="majorHAnsi" w:hAnsiTheme="majorHAnsi" w:cs="Calibri"/>
          <w:sz w:val="24"/>
          <w:szCs w:val="24"/>
        </w:rPr>
        <w:t xml:space="preserve"> citas aktivitātes</w:t>
      </w:r>
      <w:r w:rsidR="007472B7">
        <w:rPr>
          <w:rFonts w:asciiTheme="majorHAnsi" w:hAnsiTheme="majorHAnsi" w:cs="Calibri"/>
          <w:sz w:val="24"/>
          <w:szCs w:val="24"/>
        </w:rPr>
        <w:t>,</w:t>
      </w:r>
      <w:r w:rsidR="008C0A2C" w:rsidRPr="001E0253">
        <w:rPr>
          <w:rFonts w:asciiTheme="majorHAnsi" w:hAnsiTheme="majorHAnsi" w:cs="Calibri"/>
          <w:sz w:val="24"/>
          <w:szCs w:val="24"/>
        </w:rPr>
        <w:t xml:space="preserve"> kas</w:t>
      </w:r>
      <w:r w:rsidR="00FA2E37" w:rsidRPr="001E0253">
        <w:rPr>
          <w:rFonts w:asciiTheme="majorHAnsi" w:hAnsiTheme="majorHAnsi" w:cs="Calibri"/>
          <w:sz w:val="24"/>
          <w:szCs w:val="24"/>
        </w:rPr>
        <w:t xml:space="preserve"> veicina</w:t>
      </w:r>
      <w:r w:rsidRPr="001E0253">
        <w:rPr>
          <w:rFonts w:asciiTheme="majorHAnsi" w:hAnsiTheme="majorHAnsi" w:cs="Calibri"/>
          <w:sz w:val="24"/>
          <w:szCs w:val="24"/>
        </w:rPr>
        <w:t xml:space="preserve"> </w:t>
      </w:r>
      <w:r w:rsidR="004A1FB3" w:rsidRPr="001E0253">
        <w:rPr>
          <w:rFonts w:asciiTheme="majorHAnsi" w:hAnsiTheme="majorHAnsi" w:cs="Calibri"/>
          <w:sz w:val="24"/>
          <w:szCs w:val="24"/>
        </w:rPr>
        <w:t>vietas identitātes izcelš</w:t>
      </w:r>
      <w:r w:rsidR="00FA2E37" w:rsidRPr="001E0253">
        <w:rPr>
          <w:rFonts w:asciiTheme="majorHAnsi" w:hAnsiTheme="majorHAnsi" w:cs="Calibri"/>
          <w:sz w:val="24"/>
          <w:szCs w:val="24"/>
        </w:rPr>
        <w:t>anu,</w:t>
      </w:r>
      <w:r w:rsidR="00AC48CD" w:rsidRPr="001E0253">
        <w:rPr>
          <w:rFonts w:asciiTheme="majorHAnsi" w:hAnsiTheme="majorHAnsi" w:cs="Calibri"/>
          <w:sz w:val="24"/>
          <w:szCs w:val="24"/>
        </w:rPr>
        <w:t xml:space="preserve"> vērtīgu objektu </w:t>
      </w:r>
      <w:r w:rsidRPr="001E0253">
        <w:rPr>
          <w:rFonts w:asciiTheme="majorHAnsi" w:hAnsiTheme="majorHAnsi" w:cs="Calibri"/>
          <w:sz w:val="24"/>
          <w:szCs w:val="24"/>
        </w:rPr>
        <w:t>saglabāšanu</w:t>
      </w:r>
      <w:r w:rsidR="00AF6BD7" w:rsidRPr="001E0253">
        <w:rPr>
          <w:rFonts w:asciiTheme="majorHAnsi" w:hAnsiTheme="majorHAnsi" w:cs="Calibri"/>
          <w:sz w:val="24"/>
          <w:szCs w:val="24"/>
        </w:rPr>
        <w:t>, pieejamības nodrošināšanu</w:t>
      </w:r>
      <w:r w:rsidR="00B85D2D" w:rsidRPr="001E0253">
        <w:rPr>
          <w:rFonts w:asciiTheme="majorHAnsi" w:hAnsiTheme="majorHAnsi" w:cs="Calibri"/>
          <w:sz w:val="24"/>
          <w:szCs w:val="24"/>
        </w:rPr>
        <w:t>,</w:t>
      </w:r>
      <w:r w:rsidR="00AF6BD7" w:rsidRPr="001E0253">
        <w:rPr>
          <w:rFonts w:asciiTheme="majorHAnsi" w:hAnsiTheme="majorHAnsi" w:cs="Calibri"/>
          <w:sz w:val="24"/>
          <w:szCs w:val="24"/>
        </w:rPr>
        <w:t xml:space="preserve"> kvalitātes uzlabošanu</w:t>
      </w:r>
      <w:r w:rsidR="00B85D2D" w:rsidRPr="001E0253">
        <w:rPr>
          <w:rFonts w:asciiTheme="majorHAnsi" w:hAnsiTheme="majorHAnsi" w:cs="Calibri"/>
          <w:sz w:val="24"/>
          <w:szCs w:val="24"/>
        </w:rPr>
        <w:t xml:space="preserve"> un popularizēšanu.</w:t>
      </w:r>
    </w:p>
    <w:p w14:paraId="4E9DD900" w14:textId="71E699D7" w:rsidR="00C03349" w:rsidRPr="00E443CB" w:rsidRDefault="00B63231" w:rsidP="00E443CB">
      <w:pPr>
        <w:autoSpaceDE w:val="0"/>
        <w:autoSpaceDN w:val="0"/>
        <w:adjustRightInd w:val="0"/>
        <w:spacing w:after="0" w:line="240" w:lineRule="auto"/>
        <w:jc w:val="both"/>
        <w:rPr>
          <w:rFonts w:asciiTheme="majorHAnsi" w:hAnsiTheme="majorHAnsi" w:cs="Calibri"/>
          <w:sz w:val="24"/>
          <w:szCs w:val="24"/>
        </w:rPr>
      </w:pPr>
      <w:r>
        <w:rPr>
          <w:rFonts w:asciiTheme="majorHAnsi" w:hAnsiTheme="majorHAnsi" w:cs="Calibri"/>
          <w:sz w:val="24"/>
          <w:szCs w:val="24"/>
        </w:rPr>
        <w:t xml:space="preserve"> </w:t>
      </w:r>
    </w:p>
    <w:p w14:paraId="5F028651" w14:textId="77777777" w:rsidR="00E443CB" w:rsidRPr="000661A6" w:rsidRDefault="008907EC" w:rsidP="00F262F1">
      <w:pPr>
        <w:pStyle w:val="Heading3"/>
        <w:spacing w:before="360" w:after="120" w:line="240" w:lineRule="auto"/>
        <w:rPr>
          <w:rFonts w:eastAsia="Times New Roman"/>
          <w:b/>
          <w:color w:val="3F6C19" w:themeColor="accent1" w:themeShade="80"/>
          <w:lang w:eastAsia="lv-LV"/>
        </w:rPr>
      </w:pPr>
      <w:bookmarkStart w:id="23" w:name="_Toc443293854"/>
      <w:r w:rsidRPr="000661A6">
        <w:rPr>
          <w:rFonts w:eastAsia="Times New Roman"/>
          <w:b/>
          <w:color w:val="3F6C19" w:themeColor="accent1" w:themeShade="80"/>
          <w:lang w:eastAsia="lv-LV"/>
        </w:rPr>
        <w:t xml:space="preserve">Rīcība Nr.5. </w:t>
      </w:r>
      <w:r w:rsidR="00E443CB" w:rsidRPr="000661A6">
        <w:rPr>
          <w:rFonts w:eastAsia="Times New Roman"/>
          <w:b/>
          <w:color w:val="3F6C19" w:themeColor="accent1" w:themeShade="80"/>
          <w:lang w:eastAsia="lv-LV"/>
        </w:rPr>
        <w:t>Vietējo sabiedrisko aktivitāšu dažādošana un kapacitātes stiprināšana</w:t>
      </w:r>
      <w:bookmarkEnd w:id="23"/>
    </w:p>
    <w:p w14:paraId="7EE7BE85" w14:textId="77777777" w:rsidR="00E443CB" w:rsidRPr="000661A6" w:rsidRDefault="00E443CB" w:rsidP="00E443CB">
      <w:pPr>
        <w:autoSpaceDE w:val="0"/>
        <w:autoSpaceDN w:val="0"/>
        <w:adjustRightInd w:val="0"/>
        <w:spacing w:after="0" w:line="240" w:lineRule="auto"/>
        <w:jc w:val="both"/>
        <w:rPr>
          <w:rFonts w:asciiTheme="majorHAnsi" w:hAnsiTheme="majorHAnsi" w:cs="Calibri"/>
          <w:color w:val="3F6C19" w:themeColor="accent1" w:themeShade="80"/>
          <w:sz w:val="24"/>
          <w:szCs w:val="24"/>
          <w:u w:val="single"/>
        </w:rPr>
      </w:pPr>
      <w:r w:rsidRPr="000661A6">
        <w:rPr>
          <w:rFonts w:asciiTheme="majorHAnsi" w:hAnsiTheme="majorHAnsi" w:cs="Calibri"/>
          <w:color w:val="3F6C19" w:themeColor="accent1" w:themeShade="80"/>
          <w:sz w:val="24"/>
          <w:szCs w:val="24"/>
          <w:u w:val="single"/>
        </w:rPr>
        <w:t>Atbilstība Lauku attīstības programmai:</w:t>
      </w:r>
    </w:p>
    <w:p w14:paraId="1B84E024" w14:textId="77777777" w:rsidR="00E443CB"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Calibri"/>
          <w:sz w:val="24"/>
          <w:szCs w:val="24"/>
        </w:rPr>
        <w:t>1) Sabiedrisko aktivitāšu (ieskaitot apmācību un interešu klubus, sociālās aprūpes vietas, kultūras, vides aizsardzības, sporta un citas brīvā laika pavadīšanas aktivitātes) dažādošana vietējiem iedzīvotājiem.</w:t>
      </w:r>
    </w:p>
    <w:p w14:paraId="5397873D" w14:textId="77777777" w:rsidR="00E443CB" w:rsidRPr="00E443CB" w:rsidRDefault="00E443CB" w:rsidP="00F262F1">
      <w:pPr>
        <w:autoSpaceDE w:val="0"/>
        <w:autoSpaceDN w:val="0"/>
        <w:adjustRightInd w:val="0"/>
        <w:spacing w:before="120" w:after="0" w:line="240" w:lineRule="auto"/>
        <w:jc w:val="both"/>
        <w:rPr>
          <w:rFonts w:asciiTheme="majorHAnsi" w:hAnsiTheme="majorHAnsi" w:cs="Calibri"/>
          <w:sz w:val="24"/>
          <w:szCs w:val="24"/>
          <w:u w:val="single"/>
        </w:rPr>
      </w:pPr>
      <w:r w:rsidRPr="00E443CB">
        <w:rPr>
          <w:rFonts w:asciiTheme="majorHAnsi" w:hAnsiTheme="majorHAnsi" w:cs="Calibri"/>
          <w:sz w:val="24"/>
          <w:szCs w:val="24"/>
          <w:u w:val="single"/>
        </w:rPr>
        <w:t>Apraksts:</w:t>
      </w:r>
    </w:p>
    <w:p w14:paraId="772C17E8" w14:textId="77777777" w:rsidR="00E443CB" w:rsidRPr="0084255C" w:rsidRDefault="00E443CB" w:rsidP="00E443CB">
      <w:pPr>
        <w:autoSpaceDE w:val="0"/>
        <w:autoSpaceDN w:val="0"/>
        <w:adjustRightInd w:val="0"/>
        <w:spacing w:after="0" w:line="240" w:lineRule="auto"/>
        <w:jc w:val="both"/>
        <w:rPr>
          <w:rFonts w:asciiTheme="majorHAnsi" w:hAnsiTheme="majorHAnsi" w:cs="Calibri"/>
          <w:sz w:val="24"/>
          <w:szCs w:val="24"/>
        </w:rPr>
      </w:pPr>
      <w:r w:rsidRPr="00E443CB">
        <w:rPr>
          <w:rFonts w:asciiTheme="majorHAnsi" w:hAnsiTheme="majorHAnsi" w:cs="Calibri"/>
          <w:sz w:val="24"/>
          <w:szCs w:val="24"/>
        </w:rPr>
        <w:t xml:space="preserve">Rīcības ietvaros tiks atbalstīta aprīkojuma iegāde sabiedrisko aktivitāšu, </w:t>
      </w:r>
      <w:r w:rsidRPr="001E0253">
        <w:rPr>
          <w:rFonts w:asciiTheme="majorHAnsi" w:hAnsiTheme="majorHAnsi" w:cs="Calibri"/>
          <w:sz w:val="24"/>
          <w:szCs w:val="24"/>
        </w:rPr>
        <w:t>mūžizglītības un sociālo pakalpojumu attīstībai, kā arī infrastruktūras izveide</w:t>
      </w:r>
      <w:r w:rsidR="008C0A2C" w:rsidRPr="001E0253">
        <w:rPr>
          <w:rFonts w:asciiTheme="majorHAnsi" w:hAnsiTheme="majorHAnsi" w:cs="Calibri"/>
          <w:sz w:val="24"/>
          <w:szCs w:val="24"/>
        </w:rPr>
        <w:t>i</w:t>
      </w:r>
      <w:r w:rsidRPr="001E0253">
        <w:rPr>
          <w:rFonts w:asciiTheme="majorHAnsi" w:hAnsiTheme="majorHAnsi" w:cs="Calibri"/>
          <w:sz w:val="24"/>
          <w:szCs w:val="24"/>
        </w:rPr>
        <w:t xml:space="preserve">, </w:t>
      </w:r>
      <w:r w:rsidR="00F21D0F" w:rsidRPr="001E0253">
        <w:rPr>
          <w:rFonts w:asciiTheme="majorHAnsi" w:hAnsiTheme="majorHAnsi" w:cs="Calibri"/>
          <w:sz w:val="24"/>
          <w:szCs w:val="24"/>
        </w:rPr>
        <w:t>nodrošinot vienlīdzīgas iespējas gan jauniešu, gan mazaizsargāto personu grupām</w:t>
      </w:r>
      <w:r w:rsidR="001E0253" w:rsidRPr="001E0253">
        <w:rPr>
          <w:rFonts w:asciiTheme="majorHAnsi" w:hAnsiTheme="majorHAnsi" w:cs="Calibri"/>
          <w:sz w:val="24"/>
          <w:szCs w:val="24"/>
        </w:rPr>
        <w:t>.</w:t>
      </w:r>
      <w:r w:rsidR="001E0253">
        <w:rPr>
          <w:rFonts w:asciiTheme="majorHAnsi" w:hAnsiTheme="majorHAnsi" w:cs="Calibri"/>
          <w:sz w:val="24"/>
          <w:szCs w:val="24"/>
        </w:rPr>
        <w:t xml:space="preserve"> </w:t>
      </w:r>
      <w:r w:rsidR="00F21D0F">
        <w:rPr>
          <w:rFonts w:asciiTheme="majorHAnsi" w:hAnsiTheme="majorHAnsi" w:cs="Calibri"/>
          <w:sz w:val="24"/>
          <w:szCs w:val="24"/>
        </w:rPr>
        <w:t xml:space="preserve">  </w:t>
      </w:r>
      <w:r w:rsidR="0084255C">
        <w:rPr>
          <w:rFonts w:asciiTheme="majorHAnsi" w:hAnsiTheme="majorHAnsi" w:cs="Calibri"/>
          <w:sz w:val="24"/>
          <w:szCs w:val="24"/>
        </w:rPr>
        <w:t>To</w:t>
      </w:r>
      <w:r w:rsidR="001E0253">
        <w:rPr>
          <w:rFonts w:asciiTheme="majorHAnsi" w:hAnsiTheme="majorHAnsi" w:cs="Calibri"/>
          <w:sz w:val="24"/>
          <w:szCs w:val="24"/>
        </w:rPr>
        <w:t xml:space="preserve"> </w:t>
      </w:r>
      <w:r w:rsidRPr="00E443CB">
        <w:rPr>
          <w:rFonts w:asciiTheme="majorHAnsi" w:hAnsiTheme="majorHAnsi" w:cs="Calibri"/>
          <w:sz w:val="24"/>
          <w:szCs w:val="24"/>
        </w:rPr>
        <w:t xml:space="preserve">nepieciešamība ir </w:t>
      </w:r>
      <w:r w:rsidRPr="00A5745D">
        <w:rPr>
          <w:rFonts w:asciiTheme="majorHAnsi" w:hAnsiTheme="majorHAnsi" w:cs="Calibri"/>
          <w:sz w:val="24"/>
          <w:szCs w:val="24"/>
        </w:rPr>
        <w:t xml:space="preserve">apstiprināta ar apdzīvotās vietas iedzīvotāju vajadzību </w:t>
      </w:r>
      <w:r w:rsidRPr="0084255C">
        <w:rPr>
          <w:rFonts w:asciiTheme="majorHAnsi" w:hAnsiTheme="majorHAnsi" w:cs="Calibri"/>
          <w:sz w:val="24"/>
          <w:szCs w:val="24"/>
        </w:rPr>
        <w:t>apzināšanu</w:t>
      </w:r>
      <w:r w:rsidR="008C0A2C" w:rsidRPr="0084255C">
        <w:rPr>
          <w:rFonts w:asciiTheme="majorHAnsi" w:hAnsiTheme="majorHAnsi" w:cs="Calibri"/>
          <w:sz w:val="24"/>
          <w:szCs w:val="24"/>
        </w:rPr>
        <w:t xml:space="preserve"> (minēts 3.pielikumā), kā arī citas aktivitātes</w:t>
      </w:r>
      <w:r w:rsidR="00F21D0F">
        <w:rPr>
          <w:rFonts w:asciiTheme="majorHAnsi" w:hAnsiTheme="majorHAnsi" w:cs="Calibri"/>
          <w:sz w:val="24"/>
          <w:szCs w:val="24"/>
        </w:rPr>
        <w:t>.</w:t>
      </w:r>
      <w:r w:rsidRPr="00A5745D">
        <w:rPr>
          <w:rFonts w:asciiTheme="majorHAnsi" w:hAnsiTheme="majorHAnsi" w:cs="Calibri"/>
          <w:sz w:val="24"/>
          <w:szCs w:val="24"/>
        </w:rPr>
        <w:t xml:space="preserve"> </w:t>
      </w:r>
      <w:r w:rsidR="00B663F7" w:rsidRPr="00A5745D">
        <w:rPr>
          <w:rFonts w:asciiTheme="majorHAnsi" w:hAnsiTheme="majorHAnsi" w:cs="Calibri"/>
          <w:sz w:val="24"/>
          <w:szCs w:val="24"/>
        </w:rPr>
        <w:t>Nozīmīgs ir jau esošo izveidoto resursu lietderīgas izmantošanas un pēctecīguma princips to ilgtsp</w:t>
      </w:r>
      <w:r w:rsidR="00A5745D">
        <w:rPr>
          <w:rFonts w:asciiTheme="majorHAnsi" w:hAnsiTheme="majorHAnsi" w:cs="Calibri"/>
          <w:sz w:val="24"/>
          <w:szCs w:val="24"/>
        </w:rPr>
        <w:t>ējīgas darbības nodrošināšanai.</w:t>
      </w:r>
    </w:p>
    <w:p w14:paraId="719E1CEF" w14:textId="77777777" w:rsidR="00AF6C0A" w:rsidRPr="00B10F54" w:rsidRDefault="00AF6C0A">
      <w:pPr>
        <w:rPr>
          <w:rFonts w:asciiTheme="majorHAnsi" w:eastAsia="Times New Roman" w:hAnsiTheme="majorHAnsi" w:cs="Times New Roman"/>
          <w:bCs/>
          <w:color w:val="1AB39F" w:themeColor="accent6"/>
          <w:sz w:val="20"/>
          <w:szCs w:val="20"/>
          <w:lang w:eastAsia="lv-LV"/>
        </w:rPr>
        <w:sectPr w:rsidR="00AF6C0A" w:rsidRPr="00B10F54" w:rsidSect="00863F6E">
          <w:pgSz w:w="11906" w:h="16838"/>
          <w:pgMar w:top="1440" w:right="1559" w:bottom="1440" w:left="1797" w:header="709" w:footer="709" w:gutter="0"/>
          <w:cols w:space="708"/>
          <w:docGrid w:linePitch="360"/>
        </w:sectPr>
      </w:pPr>
      <w:r>
        <w:rPr>
          <w:rFonts w:asciiTheme="majorHAnsi" w:eastAsia="Times New Roman" w:hAnsiTheme="majorHAnsi" w:cs="Times New Roman"/>
          <w:bCs/>
          <w:color w:val="1AB39F" w:themeColor="accent6"/>
          <w:sz w:val="20"/>
          <w:szCs w:val="20"/>
          <w:lang w:eastAsia="lv-LV"/>
        </w:rPr>
        <w:t xml:space="preserve"> </w:t>
      </w:r>
      <w:r w:rsidR="00B10F54">
        <w:rPr>
          <w:rFonts w:asciiTheme="majorHAnsi" w:eastAsia="Times New Roman" w:hAnsiTheme="majorHAnsi" w:cs="Times New Roman"/>
          <w:bCs/>
          <w:color w:val="1AB39F" w:themeColor="accent6"/>
          <w:sz w:val="20"/>
          <w:szCs w:val="20"/>
          <w:lang w:eastAsia="lv-LV"/>
        </w:rPr>
        <w:br w:type="page"/>
      </w:r>
    </w:p>
    <w:tbl>
      <w:tblPr>
        <w:tblW w:w="506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4"/>
        <w:gridCol w:w="2880"/>
        <w:gridCol w:w="1505"/>
        <w:gridCol w:w="1205"/>
        <w:gridCol w:w="2619"/>
        <w:gridCol w:w="2008"/>
        <w:gridCol w:w="3398"/>
      </w:tblGrid>
      <w:tr w:rsidR="00C1580F" w:rsidRPr="008D7D83" w14:paraId="4CF9F93B" w14:textId="77777777" w:rsidTr="00C1580F">
        <w:trPr>
          <w:tblCellSpacing w:w="15" w:type="dxa"/>
        </w:trPr>
        <w:tc>
          <w:tcPr>
            <w:tcW w:w="168" w:type="pct"/>
            <w:tcBorders>
              <w:top w:val="outset" w:sz="6" w:space="0" w:color="auto"/>
              <w:left w:val="outset" w:sz="6" w:space="0" w:color="auto"/>
              <w:bottom w:val="outset" w:sz="6" w:space="0" w:color="auto"/>
              <w:right w:val="outset" w:sz="6" w:space="0" w:color="auto"/>
            </w:tcBorders>
            <w:vAlign w:val="center"/>
            <w:hideMark/>
          </w:tcPr>
          <w:p w14:paraId="59C8EE31" w14:textId="77777777" w:rsidR="00601465" w:rsidRPr="008D7D83" w:rsidRDefault="00601465" w:rsidP="008D7D83">
            <w:pPr>
              <w:spacing w:before="100" w:beforeAutospacing="1" w:after="100" w:afterAutospacing="1" w:line="240" w:lineRule="auto"/>
              <w:jc w:val="center"/>
              <w:rPr>
                <w:rFonts w:asciiTheme="majorHAnsi" w:eastAsia="Times New Roman" w:hAnsiTheme="majorHAnsi" w:cs="Times New Roman"/>
                <w:b/>
                <w:sz w:val="20"/>
                <w:szCs w:val="20"/>
                <w:lang w:eastAsia="lv-LV"/>
              </w:rPr>
            </w:pPr>
            <w:bookmarkStart w:id="24" w:name="_Toc409593172"/>
            <w:r w:rsidRPr="008D7D83">
              <w:rPr>
                <w:rFonts w:asciiTheme="majorHAnsi" w:eastAsia="Times New Roman" w:hAnsiTheme="majorHAnsi" w:cs="Times New Roman"/>
                <w:b/>
                <w:sz w:val="20"/>
                <w:szCs w:val="20"/>
                <w:lang w:eastAsia="lv-LV"/>
              </w:rPr>
              <w:lastRenderedPageBreak/>
              <w:t>Nr.</w:t>
            </w:r>
          </w:p>
        </w:tc>
        <w:tc>
          <w:tcPr>
            <w:tcW w:w="1022" w:type="pct"/>
            <w:tcBorders>
              <w:top w:val="outset" w:sz="6" w:space="0" w:color="auto"/>
              <w:left w:val="outset" w:sz="6" w:space="0" w:color="auto"/>
              <w:bottom w:val="outset" w:sz="6" w:space="0" w:color="auto"/>
              <w:right w:val="outset" w:sz="6" w:space="0" w:color="auto"/>
            </w:tcBorders>
            <w:vAlign w:val="center"/>
            <w:hideMark/>
          </w:tcPr>
          <w:p w14:paraId="0C66A0E6" w14:textId="77777777" w:rsidR="00601465" w:rsidRPr="008D7D83" w:rsidRDefault="00601465" w:rsidP="00C7093D">
            <w:pPr>
              <w:spacing w:before="100" w:beforeAutospacing="1" w:after="100" w:afterAutospacing="1" w:line="240" w:lineRule="auto"/>
              <w:jc w:val="center"/>
              <w:rPr>
                <w:rFonts w:asciiTheme="majorHAnsi" w:eastAsia="Times New Roman" w:hAnsiTheme="majorHAnsi" w:cs="Times New Roman"/>
                <w:b/>
                <w:sz w:val="20"/>
                <w:szCs w:val="20"/>
                <w:lang w:eastAsia="lv-LV"/>
              </w:rPr>
            </w:pPr>
            <w:r w:rsidRPr="008D7D83">
              <w:rPr>
                <w:rFonts w:asciiTheme="majorHAnsi" w:eastAsia="Times New Roman" w:hAnsiTheme="majorHAnsi" w:cs="Times New Roman"/>
                <w:b/>
                <w:sz w:val="20"/>
                <w:szCs w:val="20"/>
                <w:lang w:eastAsia="lv-LV"/>
              </w:rPr>
              <w:t>Mērķis/rīcība</w:t>
            </w:r>
          </w:p>
        </w:tc>
        <w:tc>
          <w:tcPr>
            <w:tcW w:w="529" w:type="pct"/>
            <w:tcBorders>
              <w:top w:val="outset" w:sz="6" w:space="0" w:color="auto"/>
              <w:left w:val="outset" w:sz="6" w:space="0" w:color="auto"/>
              <w:bottom w:val="outset" w:sz="6" w:space="0" w:color="auto"/>
              <w:right w:val="outset" w:sz="6" w:space="0" w:color="auto"/>
            </w:tcBorders>
            <w:vAlign w:val="center"/>
            <w:hideMark/>
          </w:tcPr>
          <w:p w14:paraId="58375BE3" w14:textId="77777777" w:rsidR="00601465" w:rsidRPr="008D7D83" w:rsidRDefault="00601465" w:rsidP="00C7093D">
            <w:pPr>
              <w:spacing w:before="100" w:beforeAutospacing="1" w:after="100" w:afterAutospacing="1" w:line="240" w:lineRule="auto"/>
              <w:jc w:val="center"/>
              <w:rPr>
                <w:rFonts w:asciiTheme="majorHAnsi" w:eastAsia="Times New Roman" w:hAnsiTheme="majorHAnsi" w:cs="Times New Roman"/>
                <w:b/>
                <w:sz w:val="20"/>
                <w:szCs w:val="20"/>
                <w:lang w:eastAsia="lv-LV"/>
              </w:rPr>
            </w:pPr>
            <w:r w:rsidRPr="008D7D83">
              <w:rPr>
                <w:rFonts w:asciiTheme="majorHAnsi" w:eastAsia="Times New Roman" w:hAnsiTheme="majorHAnsi" w:cs="Times New Roman"/>
                <w:b/>
                <w:sz w:val="20"/>
                <w:szCs w:val="20"/>
                <w:lang w:eastAsia="lv-LV"/>
              </w:rPr>
              <w:t>Lauku attīstības programmas apakš</w:t>
            </w:r>
            <w:r>
              <w:rPr>
                <w:rFonts w:asciiTheme="majorHAnsi" w:eastAsia="Times New Roman" w:hAnsiTheme="majorHAnsi" w:cs="Times New Roman"/>
                <w:b/>
                <w:sz w:val="20"/>
                <w:szCs w:val="20"/>
                <w:lang w:eastAsia="lv-LV"/>
              </w:rPr>
              <w:t>-</w:t>
            </w:r>
            <w:r w:rsidRPr="008D7D83">
              <w:rPr>
                <w:rFonts w:asciiTheme="majorHAnsi" w:eastAsia="Times New Roman" w:hAnsiTheme="majorHAnsi" w:cs="Times New Roman"/>
                <w:b/>
                <w:sz w:val="20"/>
                <w:szCs w:val="20"/>
                <w:lang w:eastAsia="lv-LV"/>
              </w:rPr>
              <w:t>pasākuma aktivitāte</w:t>
            </w:r>
          </w:p>
        </w:tc>
        <w:tc>
          <w:tcPr>
            <w:tcW w:w="421" w:type="pct"/>
            <w:tcBorders>
              <w:top w:val="outset" w:sz="6" w:space="0" w:color="auto"/>
              <w:left w:val="outset" w:sz="6" w:space="0" w:color="auto"/>
              <w:bottom w:val="outset" w:sz="6" w:space="0" w:color="auto"/>
              <w:right w:val="outset" w:sz="6" w:space="0" w:color="auto"/>
            </w:tcBorders>
            <w:vAlign w:val="center"/>
            <w:hideMark/>
          </w:tcPr>
          <w:p w14:paraId="5ECD067A" w14:textId="77777777" w:rsidR="00601465" w:rsidRPr="008D7D83" w:rsidRDefault="00601465" w:rsidP="00DD650B">
            <w:pPr>
              <w:spacing w:before="100" w:beforeAutospacing="1" w:after="100" w:afterAutospacing="1" w:line="240" w:lineRule="auto"/>
              <w:jc w:val="center"/>
              <w:rPr>
                <w:rFonts w:asciiTheme="majorHAnsi" w:eastAsia="Times New Roman" w:hAnsiTheme="majorHAnsi" w:cs="Times New Roman"/>
                <w:b/>
                <w:sz w:val="20"/>
                <w:szCs w:val="20"/>
                <w:lang w:eastAsia="lv-LV"/>
              </w:rPr>
            </w:pPr>
            <w:r w:rsidRPr="008D7D83">
              <w:rPr>
                <w:rFonts w:asciiTheme="majorHAnsi" w:eastAsia="Times New Roman" w:hAnsiTheme="majorHAnsi" w:cs="Times New Roman"/>
                <w:b/>
                <w:sz w:val="20"/>
                <w:szCs w:val="20"/>
                <w:lang w:eastAsia="lv-LV"/>
              </w:rPr>
              <w:t xml:space="preserve">Maksimālā attiecināmo izmaksu summa </w:t>
            </w:r>
            <w:r>
              <w:rPr>
                <w:rFonts w:asciiTheme="majorHAnsi" w:eastAsia="Times New Roman" w:hAnsiTheme="majorHAnsi" w:cs="Times New Roman"/>
                <w:b/>
                <w:sz w:val="20"/>
                <w:szCs w:val="20"/>
                <w:lang w:eastAsia="lv-LV"/>
              </w:rPr>
              <w:t xml:space="preserve">1 </w:t>
            </w:r>
            <w:r w:rsidRPr="008D7D83">
              <w:rPr>
                <w:rFonts w:asciiTheme="majorHAnsi" w:eastAsia="Times New Roman" w:hAnsiTheme="majorHAnsi" w:cs="Times New Roman"/>
                <w:b/>
                <w:sz w:val="20"/>
                <w:szCs w:val="20"/>
                <w:lang w:eastAsia="lv-LV"/>
              </w:rPr>
              <w:t xml:space="preserve">projektam </w:t>
            </w:r>
            <w:r w:rsidRPr="008D7D83">
              <w:rPr>
                <w:rFonts w:asciiTheme="majorHAnsi" w:eastAsia="Times New Roman" w:hAnsiTheme="majorHAnsi" w:cs="Times New Roman"/>
                <w:sz w:val="20"/>
                <w:szCs w:val="20"/>
                <w:lang w:eastAsia="lv-LV"/>
              </w:rPr>
              <w:t>(</w:t>
            </w:r>
            <w:proofErr w:type="spellStart"/>
            <w:r w:rsidRPr="008D7D83">
              <w:rPr>
                <w:rFonts w:asciiTheme="majorHAnsi" w:eastAsia="Times New Roman" w:hAnsiTheme="majorHAnsi" w:cs="Times New Roman"/>
                <w:i/>
                <w:iCs/>
                <w:sz w:val="20"/>
                <w:szCs w:val="20"/>
                <w:lang w:eastAsia="lv-LV"/>
              </w:rPr>
              <w:t>euro</w:t>
            </w:r>
            <w:proofErr w:type="spellEnd"/>
            <w:r w:rsidRPr="008D7D83">
              <w:rPr>
                <w:rFonts w:asciiTheme="majorHAnsi" w:eastAsia="Times New Roman" w:hAnsiTheme="majorHAnsi" w:cs="Times New Roman"/>
                <w:sz w:val="20"/>
                <w:szCs w:val="20"/>
                <w:lang w:eastAsia="lv-LV"/>
              </w:rPr>
              <w:t>)</w:t>
            </w:r>
          </w:p>
        </w:tc>
        <w:tc>
          <w:tcPr>
            <w:tcW w:w="928" w:type="pct"/>
            <w:tcBorders>
              <w:top w:val="outset" w:sz="6" w:space="0" w:color="auto"/>
              <w:left w:val="outset" w:sz="6" w:space="0" w:color="auto"/>
              <w:bottom w:val="outset" w:sz="6" w:space="0" w:color="auto"/>
              <w:right w:val="outset" w:sz="6" w:space="0" w:color="auto"/>
            </w:tcBorders>
            <w:vAlign w:val="center"/>
            <w:hideMark/>
          </w:tcPr>
          <w:p w14:paraId="7A7E6F8D" w14:textId="77777777" w:rsidR="00601465" w:rsidRPr="008D7D83" w:rsidRDefault="00601465" w:rsidP="008D7D83">
            <w:pPr>
              <w:spacing w:before="100" w:beforeAutospacing="1" w:after="100" w:afterAutospacing="1" w:line="240" w:lineRule="auto"/>
              <w:jc w:val="center"/>
              <w:rPr>
                <w:rFonts w:asciiTheme="majorHAnsi" w:eastAsia="Times New Roman" w:hAnsiTheme="majorHAnsi" w:cs="Times New Roman"/>
                <w:b/>
                <w:sz w:val="20"/>
                <w:szCs w:val="20"/>
                <w:lang w:eastAsia="lv-LV"/>
              </w:rPr>
            </w:pPr>
            <w:r w:rsidRPr="008D7D83">
              <w:rPr>
                <w:rFonts w:asciiTheme="majorHAnsi" w:eastAsia="Times New Roman" w:hAnsiTheme="majorHAnsi" w:cs="Times New Roman"/>
                <w:b/>
                <w:sz w:val="20"/>
                <w:szCs w:val="20"/>
                <w:lang w:eastAsia="lv-LV"/>
              </w:rPr>
              <w:t xml:space="preserve">Maksimālā atbalsta intensitāte </w:t>
            </w:r>
            <w:r w:rsidRPr="008D7D83">
              <w:rPr>
                <w:rFonts w:asciiTheme="majorHAnsi" w:eastAsia="Times New Roman" w:hAnsiTheme="majorHAnsi" w:cs="Times New Roman"/>
                <w:sz w:val="20"/>
                <w:szCs w:val="20"/>
                <w:lang w:eastAsia="lv-LV"/>
              </w:rPr>
              <w:t>(%)</w:t>
            </w:r>
          </w:p>
        </w:tc>
        <w:tc>
          <w:tcPr>
            <w:tcW w:w="709" w:type="pct"/>
            <w:tcBorders>
              <w:top w:val="outset" w:sz="6" w:space="0" w:color="auto"/>
              <w:left w:val="outset" w:sz="6" w:space="0" w:color="auto"/>
              <w:bottom w:val="outset" w:sz="6" w:space="0" w:color="auto"/>
              <w:right w:val="outset" w:sz="6" w:space="0" w:color="auto"/>
            </w:tcBorders>
            <w:vAlign w:val="center"/>
            <w:hideMark/>
          </w:tcPr>
          <w:p w14:paraId="5F8A7061" w14:textId="77777777" w:rsidR="00601465" w:rsidRPr="008D7D83" w:rsidRDefault="00601465" w:rsidP="00C7093D">
            <w:pPr>
              <w:spacing w:before="100" w:beforeAutospacing="1" w:after="100" w:afterAutospacing="1" w:line="240" w:lineRule="auto"/>
              <w:jc w:val="center"/>
              <w:rPr>
                <w:rFonts w:asciiTheme="majorHAnsi" w:eastAsia="Times New Roman" w:hAnsiTheme="majorHAnsi" w:cs="Times New Roman"/>
                <w:b/>
                <w:sz w:val="20"/>
                <w:szCs w:val="20"/>
                <w:lang w:eastAsia="lv-LV"/>
              </w:rPr>
            </w:pPr>
            <w:r w:rsidRPr="008D7D83">
              <w:rPr>
                <w:rFonts w:asciiTheme="majorHAnsi" w:eastAsia="Times New Roman" w:hAnsiTheme="majorHAnsi" w:cs="Times New Roman"/>
                <w:b/>
                <w:sz w:val="20"/>
                <w:szCs w:val="20"/>
                <w:lang w:eastAsia="lv-LV"/>
              </w:rPr>
              <w:t xml:space="preserve">Īstenošanas kārtas </w:t>
            </w:r>
            <w:r w:rsidRPr="008D7D83">
              <w:rPr>
                <w:rFonts w:asciiTheme="majorHAnsi" w:eastAsia="Times New Roman" w:hAnsiTheme="majorHAnsi" w:cs="Times New Roman"/>
                <w:sz w:val="20"/>
                <w:szCs w:val="20"/>
                <w:lang w:eastAsia="lv-LV"/>
              </w:rPr>
              <w:t>(izsludināšanas princips)</w:t>
            </w:r>
          </w:p>
        </w:tc>
        <w:tc>
          <w:tcPr>
            <w:tcW w:w="1139" w:type="pct"/>
            <w:tcBorders>
              <w:top w:val="outset" w:sz="6" w:space="0" w:color="auto"/>
              <w:left w:val="outset" w:sz="6" w:space="0" w:color="auto"/>
              <w:bottom w:val="outset" w:sz="6" w:space="0" w:color="auto"/>
              <w:right w:val="outset" w:sz="6" w:space="0" w:color="auto"/>
            </w:tcBorders>
            <w:vAlign w:val="center"/>
            <w:hideMark/>
          </w:tcPr>
          <w:p w14:paraId="5D061254" w14:textId="77777777" w:rsidR="00601465" w:rsidRPr="008D7D83" w:rsidRDefault="00601465" w:rsidP="00C7093D">
            <w:pPr>
              <w:spacing w:before="100" w:beforeAutospacing="1" w:after="100" w:afterAutospacing="1" w:line="240" w:lineRule="auto"/>
              <w:jc w:val="center"/>
              <w:rPr>
                <w:rFonts w:asciiTheme="majorHAnsi" w:eastAsia="Times New Roman" w:hAnsiTheme="majorHAnsi" w:cs="Times New Roman"/>
                <w:b/>
                <w:sz w:val="20"/>
                <w:szCs w:val="20"/>
                <w:lang w:eastAsia="lv-LV"/>
              </w:rPr>
            </w:pPr>
            <w:r w:rsidRPr="008D7D83">
              <w:rPr>
                <w:rFonts w:asciiTheme="majorHAnsi" w:eastAsia="Times New Roman" w:hAnsiTheme="majorHAnsi" w:cs="Times New Roman"/>
                <w:b/>
                <w:sz w:val="20"/>
                <w:szCs w:val="20"/>
                <w:lang w:eastAsia="lv-LV"/>
              </w:rPr>
              <w:t>Rezultātu rādītāji</w:t>
            </w:r>
          </w:p>
        </w:tc>
      </w:tr>
      <w:tr w:rsidR="00C1580F" w:rsidRPr="008D7D83" w14:paraId="6A50600E" w14:textId="77777777" w:rsidTr="00C1580F">
        <w:trPr>
          <w:tblCellSpacing w:w="15" w:type="dxa"/>
        </w:trPr>
        <w:tc>
          <w:tcPr>
            <w:tcW w:w="168" w:type="pct"/>
            <w:tcBorders>
              <w:top w:val="outset" w:sz="6" w:space="0" w:color="auto"/>
              <w:left w:val="outset" w:sz="6" w:space="0" w:color="auto"/>
              <w:bottom w:val="outset" w:sz="6" w:space="0" w:color="auto"/>
              <w:right w:val="outset" w:sz="6" w:space="0" w:color="auto"/>
            </w:tcBorders>
            <w:vAlign w:val="center"/>
          </w:tcPr>
          <w:p w14:paraId="2CDB28AC" w14:textId="77777777" w:rsidR="00601465" w:rsidRPr="00DD650B" w:rsidRDefault="00601465" w:rsidP="00C7093D">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(1.)</w:t>
            </w:r>
          </w:p>
        </w:tc>
        <w:tc>
          <w:tcPr>
            <w:tcW w:w="1022" w:type="pct"/>
            <w:tcBorders>
              <w:top w:val="outset" w:sz="6" w:space="0" w:color="auto"/>
              <w:left w:val="outset" w:sz="6" w:space="0" w:color="auto"/>
              <w:bottom w:val="outset" w:sz="6" w:space="0" w:color="auto"/>
              <w:right w:val="outset" w:sz="6" w:space="0" w:color="auto"/>
            </w:tcBorders>
            <w:vAlign w:val="center"/>
          </w:tcPr>
          <w:p w14:paraId="6EB418F6" w14:textId="77777777" w:rsidR="00601465" w:rsidRPr="00DD650B" w:rsidRDefault="00601465" w:rsidP="00C7093D">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(2.)</w:t>
            </w:r>
          </w:p>
        </w:tc>
        <w:tc>
          <w:tcPr>
            <w:tcW w:w="529" w:type="pct"/>
            <w:tcBorders>
              <w:top w:val="outset" w:sz="6" w:space="0" w:color="auto"/>
              <w:left w:val="outset" w:sz="6" w:space="0" w:color="auto"/>
              <w:bottom w:val="outset" w:sz="6" w:space="0" w:color="auto"/>
              <w:right w:val="outset" w:sz="6" w:space="0" w:color="auto"/>
            </w:tcBorders>
            <w:vAlign w:val="center"/>
          </w:tcPr>
          <w:p w14:paraId="0E2E8457" w14:textId="77777777" w:rsidR="00601465" w:rsidRPr="00DD650B" w:rsidRDefault="00601465" w:rsidP="00C7093D">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(3.)</w:t>
            </w:r>
          </w:p>
        </w:tc>
        <w:tc>
          <w:tcPr>
            <w:tcW w:w="421" w:type="pct"/>
            <w:tcBorders>
              <w:top w:val="outset" w:sz="6" w:space="0" w:color="auto"/>
              <w:left w:val="outset" w:sz="6" w:space="0" w:color="auto"/>
              <w:bottom w:val="outset" w:sz="6" w:space="0" w:color="auto"/>
              <w:right w:val="outset" w:sz="6" w:space="0" w:color="auto"/>
            </w:tcBorders>
            <w:vAlign w:val="center"/>
          </w:tcPr>
          <w:p w14:paraId="2997B188" w14:textId="77777777" w:rsidR="00601465" w:rsidRPr="00DD650B" w:rsidRDefault="00601465" w:rsidP="00C7093D">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(4.)</w:t>
            </w:r>
          </w:p>
        </w:tc>
        <w:tc>
          <w:tcPr>
            <w:tcW w:w="928" w:type="pct"/>
            <w:tcBorders>
              <w:top w:val="outset" w:sz="6" w:space="0" w:color="auto"/>
              <w:left w:val="outset" w:sz="6" w:space="0" w:color="auto"/>
              <w:bottom w:val="outset" w:sz="6" w:space="0" w:color="auto"/>
              <w:right w:val="outset" w:sz="6" w:space="0" w:color="auto"/>
            </w:tcBorders>
            <w:vAlign w:val="center"/>
          </w:tcPr>
          <w:p w14:paraId="3B828386" w14:textId="77777777" w:rsidR="00601465" w:rsidRPr="00DD650B" w:rsidRDefault="00601465" w:rsidP="00C7093D">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(5.)</w:t>
            </w:r>
          </w:p>
        </w:tc>
        <w:tc>
          <w:tcPr>
            <w:tcW w:w="709" w:type="pct"/>
            <w:tcBorders>
              <w:top w:val="outset" w:sz="6" w:space="0" w:color="auto"/>
              <w:left w:val="outset" w:sz="6" w:space="0" w:color="auto"/>
              <w:bottom w:val="outset" w:sz="6" w:space="0" w:color="auto"/>
              <w:right w:val="outset" w:sz="6" w:space="0" w:color="auto"/>
            </w:tcBorders>
            <w:vAlign w:val="center"/>
          </w:tcPr>
          <w:p w14:paraId="18FC92B5" w14:textId="77777777" w:rsidR="00601465" w:rsidRPr="00DD650B" w:rsidRDefault="00601465" w:rsidP="00C7093D">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(6.)</w:t>
            </w:r>
          </w:p>
        </w:tc>
        <w:tc>
          <w:tcPr>
            <w:tcW w:w="1139" w:type="pct"/>
            <w:tcBorders>
              <w:top w:val="outset" w:sz="6" w:space="0" w:color="auto"/>
              <w:left w:val="outset" w:sz="6" w:space="0" w:color="auto"/>
              <w:bottom w:val="outset" w:sz="6" w:space="0" w:color="auto"/>
              <w:right w:val="outset" w:sz="6" w:space="0" w:color="auto"/>
            </w:tcBorders>
            <w:vAlign w:val="center"/>
          </w:tcPr>
          <w:p w14:paraId="2C94FA3A" w14:textId="77777777" w:rsidR="00601465" w:rsidRPr="00DD650B" w:rsidRDefault="00601465" w:rsidP="00601465">
            <w:pPr>
              <w:spacing w:before="100" w:beforeAutospacing="1" w:after="100" w:afterAutospacing="1" w:line="240" w:lineRule="auto"/>
              <w:jc w:val="center"/>
              <w:rPr>
                <w:rFonts w:asciiTheme="majorHAnsi" w:eastAsia="Times New Roman" w:hAnsiTheme="majorHAnsi" w:cs="Times New Roman"/>
                <w:sz w:val="20"/>
                <w:lang w:eastAsia="lv-LV"/>
              </w:rPr>
            </w:pPr>
            <w:r w:rsidRPr="00DD650B">
              <w:rPr>
                <w:rFonts w:asciiTheme="majorHAnsi" w:eastAsia="Times New Roman" w:hAnsiTheme="majorHAnsi" w:cs="Times New Roman"/>
                <w:sz w:val="20"/>
                <w:lang w:eastAsia="lv-LV"/>
              </w:rPr>
              <w:t>(</w:t>
            </w:r>
            <w:r>
              <w:rPr>
                <w:rFonts w:asciiTheme="majorHAnsi" w:eastAsia="Times New Roman" w:hAnsiTheme="majorHAnsi" w:cs="Times New Roman"/>
                <w:sz w:val="20"/>
                <w:lang w:eastAsia="lv-LV"/>
              </w:rPr>
              <w:t>7</w:t>
            </w:r>
            <w:r w:rsidRPr="00DD650B">
              <w:rPr>
                <w:rFonts w:asciiTheme="majorHAnsi" w:eastAsia="Times New Roman" w:hAnsiTheme="majorHAnsi" w:cs="Times New Roman"/>
                <w:sz w:val="20"/>
                <w:lang w:eastAsia="lv-LV"/>
              </w:rPr>
              <w:t>.)</w:t>
            </w:r>
          </w:p>
        </w:tc>
      </w:tr>
      <w:tr w:rsidR="00601465" w:rsidRPr="008D7D83" w14:paraId="19E9E43A" w14:textId="77777777" w:rsidTr="00C1580F">
        <w:trPr>
          <w:tblCellSpacing w:w="15" w:type="dxa"/>
        </w:trPr>
        <w:tc>
          <w:tcPr>
            <w:tcW w:w="4979" w:type="pct"/>
            <w:gridSpan w:val="7"/>
            <w:tcBorders>
              <w:top w:val="outset" w:sz="6" w:space="0" w:color="auto"/>
              <w:left w:val="outset" w:sz="6" w:space="0" w:color="auto"/>
              <w:bottom w:val="outset" w:sz="6" w:space="0" w:color="auto"/>
              <w:right w:val="outset" w:sz="6" w:space="0" w:color="auto"/>
            </w:tcBorders>
            <w:vAlign w:val="center"/>
          </w:tcPr>
          <w:p w14:paraId="2881E2E3" w14:textId="77777777" w:rsidR="00601465" w:rsidRPr="00DD650B" w:rsidRDefault="00601465" w:rsidP="00601465">
            <w:pPr>
              <w:spacing w:before="100" w:beforeAutospacing="1" w:after="100" w:afterAutospacing="1" w:line="240" w:lineRule="auto"/>
              <w:rPr>
                <w:rFonts w:asciiTheme="majorHAnsi" w:eastAsia="Times New Roman" w:hAnsiTheme="majorHAnsi" w:cs="Times New Roman"/>
                <w:sz w:val="20"/>
                <w:lang w:eastAsia="lv-LV"/>
              </w:rPr>
            </w:pPr>
            <w:r w:rsidRPr="00DD650B">
              <w:rPr>
                <w:rFonts w:asciiTheme="majorHAnsi" w:eastAsia="Times New Roman" w:hAnsiTheme="majorHAnsi" w:cs="Times New Roman"/>
                <w:b/>
                <w:sz w:val="24"/>
                <w:lang w:eastAsia="lv-LV"/>
              </w:rPr>
              <w:t>1. Mērķis. Vietējās ekonomikas stiprināšanas iniciatīvas</w:t>
            </w:r>
          </w:p>
        </w:tc>
      </w:tr>
      <w:tr w:rsidR="00C1580F" w:rsidRPr="008D7D83" w14:paraId="649D140E" w14:textId="77777777" w:rsidTr="00C1580F">
        <w:trPr>
          <w:trHeight w:val="375"/>
          <w:tblCellSpacing w:w="15" w:type="dxa"/>
        </w:trPr>
        <w:tc>
          <w:tcPr>
            <w:tcW w:w="168"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3CE53CAB"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1.</w:t>
            </w:r>
          </w:p>
        </w:tc>
        <w:tc>
          <w:tcPr>
            <w:tcW w:w="1022"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41553D6B"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b/>
                <w:lang w:eastAsia="lv-LV"/>
              </w:rPr>
              <w:t>Jaunu produktu un pakalpojumu radīšana, esošo attīstīšana un pārdošanas veicināšana</w:t>
            </w:r>
          </w:p>
        </w:tc>
        <w:tc>
          <w:tcPr>
            <w:tcW w:w="529"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7E220EC7"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5.1.1. </w:t>
            </w:r>
          </w:p>
          <w:p w14:paraId="7B9DF17C"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Vietējās ekonomikas stiprināšanas iniciatīvas</w:t>
            </w:r>
          </w:p>
        </w:tc>
        <w:tc>
          <w:tcPr>
            <w:tcW w:w="421"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7546125D"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50 000</w:t>
            </w:r>
          </w:p>
        </w:tc>
        <w:tc>
          <w:tcPr>
            <w:tcW w:w="928"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1C3B5E6B" w14:textId="77777777" w:rsidR="00601465" w:rsidRPr="008D7D83" w:rsidRDefault="00601465" w:rsidP="00467700">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80%- kopprojektam</w:t>
            </w:r>
          </w:p>
          <w:p w14:paraId="2CA1E040" w14:textId="4EF2C320" w:rsidR="00601465" w:rsidRPr="008D7D83" w:rsidRDefault="007472B7" w:rsidP="00467700">
            <w:pPr>
              <w:spacing w:after="0" w:line="240" w:lineRule="auto"/>
              <w:rPr>
                <w:rFonts w:asciiTheme="majorHAnsi" w:eastAsia="Times New Roman" w:hAnsiTheme="majorHAnsi" w:cs="Times New Roman"/>
                <w:lang w:eastAsia="lv-LV"/>
              </w:rPr>
            </w:pPr>
            <w:r>
              <w:rPr>
                <w:rFonts w:asciiTheme="majorHAnsi" w:eastAsia="Times New Roman" w:hAnsiTheme="majorHAnsi" w:cs="Times New Roman"/>
                <w:lang w:eastAsia="lv-LV"/>
              </w:rPr>
              <w:t>70%</w:t>
            </w:r>
            <w:r w:rsidR="00601465" w:rsidRPr="008D7D83">
              <w:rPr>
                <w:rFonts w:asciiTheme="majorHAnsi" w:eastAsia="Times New Roman" w:hAnsiTheme="majorHAnsi" w:cs="Times New Roman"/>
                <w:lang w:eastAsia="lv-LV"/>
              </w:rPr>
              <w:t>-  individuālam projektam</w:t>
            </w:r>
          </w:p>
          <w:p w14:paraId="5924C5A0" w14:textId="5FE2F1DE" w:rsidR="00601465" w:rsidRPr="008D7D83" w:rsidRDefault="00601465" w:rsidP="00781D42">
            <w:pPr>
              <w:spacing w:after="0" w:line="240" w:lineRule="auto"/>
              <w:rPr>
                <w:rFonts w:asciiTheme="majorHAnsi" w:eastAsia="Times New Roman" w:hAnsiTheme="majorHAnsi" w:cs="Times New Roman"/>
                <w:lang w:eastAsia="lv-LV"/>
              </w:rPr>
            </w:pPr>
          </w:p>
        </w:tc>
        <w:tc>
          <w:tcPr>
            <w:tcW w:w="709"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72BE64D0"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Viena kārta gadā</w:t>
            </w:r>
          </w:p>
          <w:p w14:paraId="0D2E69AA"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1.kārta 2016.g</w:t>
            </w:r>
          </w:p>
          <w:p w14:paraId="48985A07"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2.kārta 2017.g.</w:t>
            </w:r>
          </w:p>
          <w:p w14:paraId="17C28C06"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3.kārta 2018.g.</w:t>
            </w:r>
          </w:p>
        </w:tc>
        <w:tc>
          <w:tcPr>
            <w:tcW w:w="1139"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1D826E9D" w14:textId="77777777" w:rsidR="00601465" w:rsidRPr="008D7D83" w:rsidRDefault="00601465" w:rsidP="00C7093D">
            <w:pPr>
              <w:autoSpaceDE w:val="0"/>
              <w:autoSpaceDN w:val="0"/>
              <w:adjustRightInd w:val="0"/>
              <w:spacing w:after="0" w:line="240" w:lineRule="auto"/>
              <w:rPr>
                <w:rFonts w:asciiTheme="majorHAnsi" w:hAnsiTheme="majorHAnsi" w:cs="Calibri"/>
              </w:rPr>
            </w:pPr>
            <w:r w:rsidRPr="008D7D83">
              <w:rPr>
                <w:rFonts w:asciiTheme="majorHAnsi" w:hAnsiTheme="majorHAnsi" w:cs="Calibri"/>
              </w:rPr>
              <w:t>Atbalstīti vismaz 6 uzņēmumi</w:t>
            </w:r>
          </w:p>
          <w:p w14:paraId="2FDA4BDC" w14:textId="77777777" w:rsidR="00601465" w:rsidRPr="008D7D83" w:rsidRDefault="00601465" w:rsidP="00B945E2">
            <w:pPr>
              <w:spacing w:after="0" w:line="240" w:lineRule="auto"/>
              <w:rPr>
                <w:rFonts w:asciiTheme="majorHAnsi" w:eastAsia="Times New Roman" w:hAnsiTheme="majorHAnsi" w:cs="Times New Roman"/>
                <w:lang w:eastAsia="lv-LV"/>
              </w:rPr>
            </w:pPr>
            <w:r w:rsidRPr="008D7D83">
              <w:rPr>
                <w:rFonts w:asciiTheme="majorHAnsi" w:hAnsiTheme="majorHAnsi" w:cs="Calibri"/>
              </w:rPr>
              <w:t xml:space="preserve">Radītas vismaz 4 darba vietas </w:t>
            </w:r>
          </w:p>
        </w:tc>
      </w:tr>
      <w:tr w:rsidR="00C1580F" w:rsidRPr="008D7D83" w14:paraId="71B7E995" w14:textId="77777777" w:rsidTr="00C1580F">
        <w:trPr>
          <w:trHeight w:val="375"/>
          <w:tblCellSpacing w:w="15" w:type="dxa"/>
        </w:trPr>
        <w:tc>
          <w:tcPr>
            <w:tcW w:w="168" w:type="pct"/>
            <w:tcBorders>
              <w:top w:val="outset" w:sz="6" w:space="0" w:color="auto"/>
              <w:left w:val="outset" w:sz="6" w:space="0" w:color="auto"/>
              <w:bottom w:val="outset" w:sz="6" w:space="0" w:color="auto"/>
              <w:right w:val="outset" w:sz="6" w:space="0" w:color="auto"/>
            </w:tcBorders>
            <w:shd w:val="clear" w:color="auto" w:fill="FFF3D1"/>
            <w:vAlign w:val="center"/>
          </w:tcPr>
          <w:p w14:paraId="791754D1"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w:t>
            </w:r>
          </w:p>
        </w:tc>
        <w:tc>
          <w:tcPr>
            <w:tcW w:w="1022" w:type="pct"/>
            <w:tcBorders>
              <w:top w:val="outset" w:sz="6" w:space="0" w:color="auto"/>
              <w:left w:val="outset" w:sz="6" w:space="0" w:color="auto"/>
              <w:bottom w:val="outset" w:sz="6" w:space="0" w:color="auto"/>
              <w:right w:val="outset" w:sz="6" w:space="0" w:color="auto"/>
            </w:tcBorders>
            <w:shd w:val="clear" w:color="auto" w:fill="FFF3D1"/>
            <w:vAlign w:val="center"/>
          </w:tcPr>
          <w:p w14:paraId="0F1DE02C"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hAnsiTheme="majorHAnsi"/>
                <w:b/>
                <w:bCs/>
              </w:rPr>
              <w:t>Lauksaimniecības produktu pārstrāde (tostarp mājas apstākļos), produkcijas dizains un pārdošanas veicināšana</w:t>
            </w:r>
          </w:p>
        </w:tc>
        <w:tc>
          <w:tcPr>
            <w:tcW w:w="529" w:type="pct"/>
            <w:tcBorders>
              <w:top w:val="outset" w:sz="6" w:space="0" w:color="auto"/>
              <w:left w:val="outset" w:sz="6" w:space="0" w:color="auto"/>
              <w:bottom w:val="outset" w:sz="6" w:space="0" w:color="auto"/>
              <w:right w:val="outset" w:sz="6" w:space="0" w:color="auto"/>
            </w:tcBorders>
            <w:shd w:val="clear" w:color="auto" w:fill="FFF3D1"/>
            <w:vAlign w:val="center"/>
          </w:tcPr>
          <w:p w14:paraId="082DB069"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 5.1.1. </w:t>
            </w:r>
          </w:p>
          <w:p w14:paraId="5BD55701"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Vietējās ekonomikas stiprināšanas iniciatīvas</w:t>
            </w:r>
          </w:p>
        </w:tc>
        <w:tc>
          <w:tcPr>
            <w:tcW w:w="421" w:type="pct"/>
            <w:tcBorders>
              <w:top w:val="outset" w:sz="6" w:space="0" w:color="auto"/>
              <w:left w:val="outset" w:sz="6" w:space="0" w:color="auto"/>
              <w:bottom w:val="outset" w:sz="6" w:space="0" w:color="auto"/>
              <w:right w:val="outset" w:sz="6" w:space="0" w:color="auto"/>
            </w:tcBorders>
            <w:shd w:val="clear" w:color="auto" w:fill="FFF3D1"/>
            <w:vAlign w:val="center"/>
          </w:tcPr>
          <w:p w14:paraId="2277974F"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50 000</w:t>
            </w:r>
          </w:p>
        </w:tc>
        <w:tc>
          <w:tcPr>
            <w:tcW w:w="928" w:type="pct"/>
            <w:tcBorders>
              <w:top w:val="outset" w:sz="6" w:space="0" w:color="auto"/>
              <w:left w:val="outset" w:sz="6" w:space="0" w:color="auto"/>
              <w:bottom w:val="outset" w:sz="6" w:space="0" w:color="auto"/>
              <w:right w:val="outset" w:sz="6" w:space="0" w:color="auto"/>
            </w:tcBorders>
            <w:shd w:val="clear" w:color="auto" w:fill="FFF3D1"/>
            <w:vAlign w:val="center"/>
          </w:tcPr>
          <w:p w14:paraId="60F47249" w14:textId="77777777" w:rsidR="00601465" w:rsidRPr="00236422" w:rsidRDefault="00601465" w:rsidP="00B10F54">
            <w:pPr>
              <w:spacing w:after="0" w:line="240" w:lineRule="auto"/>
              <w:rPr>
                <w:rFonts w:asciiTheme="majorHAnsi" w:eastAsia="Times New Roman" w:hAnsiTheme="majorHAnsi" w:cs="Times New Roman"/>
                <w:lang w:eastAsia="lv-LV"/>
              </w:rPr>
            </w:pPr>
            <w:r w:rsidRPr="00236422">
              <w:rPr>
                <w:rFonts w:asciiTheme="majorHAnsi" w:eastAsia="Times New Roman" w:hAnsiTheme="majorHAnsi" w:cs="Times New Roman"/>
                <w:lang w:eastAsia="lv-LV"/>
              </w:rPr>
              <w:t>80%- kopprojektam</w:t>
            </w:r>
          </w:p>
          <w:p w14:paraId="1CD14A64" w14:textId="40C8E7B9" w:rsidR="00601465" w:rsidRPr="00236422" w:rsidRDefault="007472B7" w:rsidP="00B10F54">
            <w:pPr>
              <w:spacing w:after="0" w:line="240" w:lineRule="auto"/>
              <w:rPr>
                <w:rFonts w:asciiTheme="majorHAnsi" w:eastAsia="Times New Roman" w:hAnsiTheme="majorHAnsi" w:cs="Times New Roman"/>
                <w:lang w:eastAsia="lv-LV"/>
              </w:rPr>
            </w:pPr>
            <w:r w:rsidRPr="00236422">
              <w:rPr>
                <w:rFonts w:asciiTheme="majorHAnsi" w:eastAsia="Times New Roman" w:hAnsiTheme="majorHAnsi" w:cs="Times New Roman"/>
                <w:lang w:eastAsia="lv-LV"/>
              </w:rPr>
              <w:t>70</w:t>
            </w:r>
            <w:r w:rsidR="00601465" w:rsidRPr="00236422">
              <w:rPr>
                <w:rFonts w:asciiTheme="majorHAnsi" w:eastAsia="Times New Roman" w:hAnsiTheme="majorHAnsi" w:cs="Times New Roman"/>
                <w:lang w:eastAsia="lv-LV"/>
              </w:rPr>
              <w:t>% -  individuālam projektam</w:t>
            </w:r>
          </w:p>
          <w:p w14:paraId="241F9913" w14:textId="2065B681" w:rsidR="00601465" w:rsidRPr="00236422" w:rsidRDefault="00601465" w:rsidP="005E3D88">
            <w:pPr>
              <w:spacing w:after="0" w:line="240" w:lineRule="auto"/>
              <w:rPr>
                <w:rFonts w:asciiTheme="majorHAnsi" w:eastAsia="Times New Roman" w:hAnsiTheme="majorHAnsi" w:cs="Times New Roman"/>
                <w:lang w:eastAsia="lv-LV"/>
              </w:rPr>
            </w:pPr>
          </w:p>
        </w:tc>
        <w:tc>
          <w:tcPr>
            <w:tcW w:w="709" w:type="pct"/>
            <w:tcBorders>
              <w:top w:val="outset" w:sz="6" w:space="0" w:color="auto"/>
              <w:left w:val="outset" w:sz="6" w:space="0" w:color="auto"/>
              <w:bottom w:val="outset" w:sz="6" w:space="0" w:color="auto"/>
              <w:right w:val="outset" w:sz="6" w:space="0" w:color="auto"/>
            </w:tcBorders>
            <w:shd w:val="clear" w:color="auto" w:fill="FFF3D1"/>
            <w:vAlign w:val="center"/>
          </w:tcPr>
          <w:p w14:paraId="6B4030F6"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Viena kārta gadā</w:t>
            </w:r>
          </w:p>
          <w:p w14:paraId="18A33D03"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1.kārta 2016.g</w:t>
            </w:r>
          </w:p>
          <w:p w14:paraId="49686871"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2.kārta 2017.g.</w:t>
            </w:r>
          </w:p>
          <w:p w14:paraId="457B9469"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3.kārta 2018.g.</w:t>
            </w:r>
          </w:p>
        </w:tc>
        <w:tc>
          <w:tcPr>
            <w:tcW w:w="1139" w:type="pct"/>
            <w:tcBorders>
              <w:top w:val="outset" w:sz="6" w:space="0" w:color="auto"/>
              <w:left w:val="outset" w:sz="6" w:space="0" w:color="auto"/>
              <w:bottom w:val="outset" w:sz="6" w:space="0" w:color="auto"/>
              <w:right w:val="outset" w:sz="6" w:space="0" w:color="auto"/>
            </w:tcBorders>
            <w:shd w:val="clear" w:color="auto" w:fill="FFF3D1"/>
            <w:vAlign w:val="center"/>
          </w:tcPr>
          <w:p w14:paraId="30F9666C" w14:textId="77777777" w:rsidR="00601465" w:rsidRPr="008D7D83" w:rsidRDefault="00601465" w:rsidP="00C7093D">
            <w:pPr>
              <w:autoSpaceDE w:val="0"/>
              <w:autoSpaceDN w:val="0"/>
              <w:adjustRightInd w:val="0"/>
              <w:spacing w:after="0" w:line="240" w:lineRule="auto"/>
              <w:rPr>
                <w:rFonts w:asciiTheme="majorHAnsi" w:hAnsiTheme="majorHAnsi" w:cs="Calibri"/>
              </w:rPr>
            </w:pPr>
            <w:r w:rsidRPr="008D7D83">
              <w:rPr>
                <w:rFonts w:asciiTheme="majorHAnsi" w:hAnsiTheme="majorHAnsi" w:cs="Calibri"/>
              </w:rPr>
              <w:t xml:space="preserve">Atbalstīti vismaz 5 uzņēmumi </w:t>
            </w:r>
          </w:p>
          <w:p w14:paraId="6ADB14C0" w14:textId="77777777" w:rsidR="00601465" w:rsidRPr="008D7D83" w:rsidRDefault="00601465" w:rsidP="00B945E2">
            <w:pPr>
              <w:spacing w:after="0" w:line="240" w:lineRule="auto"/>
              <w:rPr>
                <w:rFonts w:asciiTheme="majorHAnsi" w:eastAsia="Times New Roman" w:hAnsiTheme="majorHAnsi" w:cs="Times New Roman"/>
                <w:lang w:eastAsia="lv-LV"/>
              </w:rPr>
            </w:pPr>
            <w:r w:rsidRPr="008D7D83">
              <w:rPr>
                <w:rFonts w:asciiTheme="majorHAnsi" w:hAnsiTheme="majorHAnsi" w:cs="Calibri"/>
              </w:rPr>
              <w:t>Radītas vismaz 3 darba vietas</w:t>
            </w:r>
          </w:p>
        </w:tc>
      </w:tr>
      <w:tr w:rsidR="00C1580F" w:rsidRPr="008D7D83" w14:paraId="0381508D" w14:textId="77777777" w:rsidTr="00C1580F">
        <w:trPr>
          <w:trHeight w:val="220"/>
          <w:tblCellSpacing w:w="15" w:type="dxa"/>
        </w:trPr>
        <w:tc>
          <w:tcPr>
            <w:tcW w:w="168"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3788DF42"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3.</w:t>
            </w:r>
          </w:p>
        </w:tc>
        <w:tc>
          <w:tcPr>
            <w:tcW w:w="1022"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18E9B0A2"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b/>
                <w:lang w:eastAsia="lv-LV"/>
              </w:rPr>
              <w:t>Vietējās produkcijas tirdzniecības vietu radīšana, labiekārtošana, jaunu pārdošanas veidu ieviešana</w:t>
            </w:r>
          </w:p>
        </w:tc>
        <w:tc>
          <w:tcPr>
            <w:tcW w:w="529"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5829FF88"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5.1.1. </w:t>
            </w:r>
          </w:p>
          <w:p w14:paraId="5E3CE596"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Vietējās ekonomikas stiprināšanas iniciatīvas</w:t>
            </w:r>
          </w:p>
        </w:tc>
        <w:tc>
          <w:tcPr>
            <w:tcW w:w="421"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61409BE2"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20 000</w:t>
            </w:r>
          </w:p>
        </w:tc>
        <w:tc>
          <w:tcPr>
            <w:tcW w:w="928"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06A918A1" w14:textId="77777777" w:rsidR="00601465" w:rsidRPr="00236422" w:rsidRDefault="00601465" w:rsidP="00B10F54">
            <w:pPr>
              <w:spacing w:after="0" w:line="240" w:lineRule="auto"/>
              <w:rPr>
                <w:rFonts w:asciiTheme="majorHAnsi" w:eastAsia="Times New Roman" w:hAnsiTheme="majorHAnsi" w:cs="Times New Roman"/>
                <w:lang w:eastAsia="lv-LV"/>
              </w:rPr>
            </w:pPr>
            <w:r w:rsidRPr="00236422">
              <w:rPr>
                <w:rFonts w:asciiTheme="majorHAnsi" w:eastAsia="Times New Roman" w:hAnsiTheme="majorHAnsi" w:cs="Times New Roman"/>
                <w:lang w:eastAsia="lv-LV"/>
              </w:rPr>
              <w:t>80%- kopprojektam</w:t>
            </w:r>
          </w:p>
          <w:p w14:paraId="66638B4A" w14:textId="5C2070E3" w:rsidR="00601465" w:rsidRPr="00236422" w:rsidRDefault="007472B7" w:rsidP="007472B7">
            <w:pPr>
              <w:spacing w:after="0" w:line="240" w:lineRule="auto"/>
              <w:rPr>
                <w:rFonts w:asciiTheme="majorHAnsi" w:eastAsia="Times New Roman" w:hAnsiTheme="majorHAnsi" w:cs="Times New Roman"/>
                <w:lang w:eastAsia="lv-LV"/>
              </w:rPr>
            </w:pPr>
            <w:r w:rsidRPr="00236422">
              <w:rPr>
                <w:rFonts w:asciiTheme="majorHAnsi" w:eastAsia="Times New Roman" w:hAnsiTheme="majorHAnsi" w:cs="Times New Roman"/>
                <w:lang w:eastAsia="lv-LV"/>
              </w:rPr>
              <w:t>70%</w:t>
            </w:r>
            <w:r w:rsidR="00601465" w:rsidRPr="00236422">
              <w:rPr>
                <w:rFonts w:asciiTheme="majorHAnsi" w:eastAsia="Times New Roman" w:hAnsiTheme="majorHAnsi" w:cs="Times New Roman"/>
                <w:lang w:eastAsia="lv-LV"/>
              </w:rPr>
              <w:t xml:space="preserve"> -  individuālam projekta</w:t>
            </w:r>
            <w:r w:rsidR="00781D42" w:rsidRPr="00236422">
              <w:rPr>
                <w:rFonts w:asciiTheme="majorHAnsi" w:eastAsia="Times New Roman" w:hAnsiTheme="majorHAnsi" w:cs="Times New Roman"/>
                <w:lang w:eastAsia="lv-LV"/>
              </w:rPr>
              <w:t>m</w:t>
            </w:r>
          </w:p>
        </w:tc>
        <w:tc>
          <w:tcPr>
            <w:tcW w:w="709"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13E3962A"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Viena kārta gadā</w:t>
            </w:r>
          </w:p>
          <w:p w14:paraId="1D047B8A"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1.kārta 2016.g</w:t>
            </w:r>
          </w:p>
          <w:p w14:paraId="50040C0A"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2.kārta 2017.g.</w:t>
            </w:r>
          </w:p>
          <w:p w14:paraId="464EAA3C"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3.kārta 2018.g.</w:t>
            </w:r>
          </w:p>
        </w:tc>
        <w:tc>
          <w:tcPr>
            <w:tcW w:w="1139" w:type="pct"/>
            <w:tcBorders>
              <w:top w:val="outset" w:sz="6" w:space="0" w:color="auto"/>
              <w:left w:val="outset" w:sz="6" w:space="0" w:color="auto"/>
              <w:bottom w:val="outset" w:sz="6" w:space="0" w:color="auto"/>
              <w:right w:val="outset" w:sz="6" w:space="0" w:color="auto"/>
            </w:tcBorders>
            <w:shd w:val="clear" w:color="auto" w:fill="FFF3D1"/>
            <w:vAlign w:val="center"/>
            <w:hideMark/>
          </w:tcPr>
          <w:p w14:paraId="52E58807" w14:textId="77777777" w:rsidR="00601465" w:rsidRPr="008D7D83" w:rsidRDefault="00601465" w:rsidP="00C7093D">
            <w:pPr>
              <w:spacing w:after="0" w:line="240" w:lineRule="auto"/>
              <w:rPr>
                <w:rFonts w:asciiTheme="majorHAnsi" w:eastAsia="Times New Roman" w:hAnsiTheme="majorHAnsi" w:cs="Arial"/>
                <w:lang w:eastAsia="lv-LV"/>
              </w:rPr>
            </w:pPr>
            <w:r w:rsidRPr="008D7D83">
              <w:rPr>
                <w:rFonts w:asciiTheme="majorHAnsi" w:eastAsia="Times New Roman" w:hAnsiTheme="majorHAnsi" w:cs="Arial"/>
                <w:lang w:eastAsia="lv-LV"/>
              </w:rPr>
              <w:t>Radīta jauna vai labiekārtota 1 esoša</w:t>
            </w:r>
            <w:r>
              <w:rPr>
                <w:rFonts w:asciiTheme="majorHAnsi" w:eastAsia="Times New Roman" w:hAnsiTheme="majorHAnsi" w:cs="Arial"/>
                <w:lang w:eastAsia="lv-LV"/>
              </w:rPr>
              <w:t xml:space="preserve"> </w:t>
            </w:r>
            <w:r w:rsidRPr="008D7D83">
              <w:rPr>
                <w:rFonts w:asciiTheme="majorHAnsi" w:eastAsia="Times New Roman" w:hAnsiTheme="majorHAnsi" w:cs="Arial"/>
                <w:lang w:eastAsia="lv-LV"/>
              </w:rPr>
              <w:t>tirdzniecības vieta;</w:t>
            </w:r>
          </w:p>
          <w:p w14:paraId="4AA05247"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Arial"/>
                <w:lang w:eastAsia="lv-LV"/>
              </w:rPr>
              <w:t>Radīts jauns veids - 1</w:t>
            </w:r>
          </w:p>
        </w:tc>
      </w:tr>
      <w:tr w:rsidR="00601465" w:rsidRPr="008D7D83" w14:paraId="66D19E0E" w14:textId="77777777" w:rsidTr="00C1580F">
        <w:trPr>
          <w:trHeight w:val="220"/>
          <w:tblCellSpacing w:w="15" w:type="dxa"/>
        </w:trPr>
        <w:tc>
          <w:tcPr>
            <w:tcW w:w="4979" w:type="pct"/>
            <w:gridSpan w:val="7"/>
            <w:tcBorders>
              <w:top w:val="outset" w:sz="6" w:space="0" w:color="auto"/>
              <w:left w:val="outset" w:sz="6" w:space="0" w:color="auto"/>
              <w:bottom w:val="outset" w:sz="6" w:space="0" w:color="auto"/>
              <w:right w:val="outset" w:sz="6" w:space="0" w:color="auto"/>
            </w:tcBorders>
            <w:shd w:val="clear" w:color="auto" w:fill="auto"/>
            <w:vAlign w:val="center"/>
          </w:tcPr>
          <w:p w14:paraId="12FBF423" w14:textId="77777777" w:rsidR="00601465" w:rsidRPr="008D7D83" w:rsidRDefault="00601465" w:rsidP="00C7093D">
            <w:pPr>
              <w:spacing w:after="0" w:line="240" w:lineRule="auto"/>
              <w:rPr>
                <w:rFonts w:asciiTheme="majorHAnsi" w:eastAsia="Times New Roman" w:hAnsiTheme="majorHAnsi" w:cs="Arial"/>
                <w:lang w:eastAsia="lv-LV"/>
              </w:rPr>
            </w:pPr>
            <w:r w:rsidRPr="00601465">
              <w:rPr>
                <w:rFonts w:asciiTheme="majorHAnsi" w:eastAsia="Times New Roman" w:hAnsiTheme="majorHAnsi" w:cs="Times New Roman"/>
                <w:b/>
                <w:sz w:val="24"/>
                <w:lang w:eastAsia="lv-LV"/>
              </w:rPr>
              <w:t>2.Mērķis. Vietas potenciāla attīstības iniciatīvas</w:t>
            </w:r>
          </w:p>
        </w:tc>
      </w:tr>
      <w:tr w:rsidR="00C1580F" w:rsidRPr="008D7D83" w14:paraId="0D9B3835" w14:textId="77777777" w:rsidTr="00C1580F">
        <w:trPr>
          <w:trHeight w:val="375"/>
          <w:tblCellSpacing w:w="15" w:type="dxa"/>
        </w:trPr>
        <w:tc>
          <w:tcPr>
            <w:tcW w:w="168"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12A979E6"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4.</w:t>
            </w:r>
          </w:p>
        </w:tc>
        <w:tc>
          <w:tcPr>
            <w:tcW w:w="1022"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0AB614DF"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b/>
                <w:lang w:eastAsia="lv-LV"/>
              </w:rPr>
              <w:t>Vides labiekārtošana pakalpojumu pieejamības un kvalitātei uzlabošanai</w:t>
            </w:r>
          </w:p>
        </w:tc>
        <w:tc>
          <w:tcPr>
            <w:tcW w:w="529"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064B57DA"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 5.2.1. </w:t>
            </w:r>
          </w:p>
          <w:p w14:paraId="1375F973"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hAnsiTheme="majorHAnsi"/>
              </w:rPr>
              <w:t>Vietas potenciāla attīstības iniciatīvas</w:t>
            </w:r>
          </w:p>
        </w:tc>
        <w:tc>
          <w:tcPr>
            <w:tcW w:w="421"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2FEF6D8C"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20 000</w:t>
            </w:r>
          </w:p>
        </w:tc>
        <w:tc>
          <w:tcPr>
            <w:tcW w:w="928"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0F4A5341"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90%</w:t>
            </w:r>
          </w:p>
        </w:tc>
        <w:tc>
          <w:tcPr>
            <w:tcW w:w="709"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31688B5A"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Viena kārta gadā</w:t>
            </w:r>
          </w:p>
          <w:p w14:paraId="12B6D204"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1.kārta 2016.g</w:t>
            </w:r>
          </w:p>
          <w:p w14:paraId="0AA3A086"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2.kārta 2017.g.</w:t>
            </w:r>
          </w:p>
          <w:p w14:paraId="4251E994"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3.kārta 2018.g.</w:t>
            </w:r>
          </w:p>
        </w:tc>
        <w:tc>
          <w:tcPr>
            <w:tcW w:w="1139"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5B7AB5BF" w14:textId="77777777" w:rsidR="00601465" w:rsidRPr="008D7D83" w:rsidRDefault="00601465" w:rsidP="00B945E2">
            <w:pPr>
              <w:spacing w:after="0" w:line="240" w:lineRule="auto"/>
              <w:rPr>
                <w:rFonts w:asciiTheme="majorHAnsi" w:eastAsia="Times New Roman" w:hAnsiTheme="majorHAnsi" w:cs="Times New Roman"/>
                <w:lang w:eastAsia="lv-LV"/>
              </w:rPr>
            </w:pPr>
            <w:r w:rsidRPr="008D7D83">
              <w:rPr>
                <w:rFonts w:asciiTheme="majorHAnsi" w:hAnsiTheme="majorHAnsi"/>
                <w:lang w:eastAsia="lv-LV"/>
              </w:rPr>
              <w:t>Labiekārtoti vismaz 8 objekti</w:t>
            </w:r>
          </w:p>
        </w:tc>
      </w:tr>
      <w:tr w:rsidR="00C1580F" w:rsidRPr="008D7D83" w14:paraId="685F03D3" w14:textId="77777777" w:rsidTr="00C1580F">
        <w:trPr>
          <w:trHeight w:val="375"/>
          <w:tblCellSpacing w:w="15" w:type="dxa"/>
        </w:trPr>
        <w:tc>
          <w:tcPr>
            <w:tcW w:w="168"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16C7F83D"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5.</w:t>
            </w:r>
          </w:p>
        </w:tc>
        <w:tc>
          <w:tcPr>
            <w:tcW w:w="1022"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108AEB5E"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b/>
                <w:lang w:eastAsia="lv-LV"/>
              </w:rPr>
              <w:t>Vietējo sabiedrisko aktivitāšu dažādošana un kapacitātes stiprināšana</w:t>
            </w:r>
          </w:p>
        </w:tc>
        <w:tc>
          <w:tcPr>
            <w:tcW w:w="529"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3C743942"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 xml:space="preserve">5.2.1. </w:t>
            </w:r>
          </w:p>
          <w:p w14:paraId="51C57716"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hAnsiTheme="majorHAnsi"/>
              </w:rPr>
              <w:t xml:space="preserve">Vietas potenciāla </w:t>
            </w:r>
            <w:r w:rsidRPr="008D7D83">
              <w:rPr>
                <w:rFonts w:asciiTheme="majorHAnsi" w:hAnsiTheme="majorHAnsi"/>
              </w:rPr>
              <w:lastRenderedPageBreak/>
              <w:t>attīstības iniciatīvas</w:t>
            </w:r>
          </w:p>
        </w:tc>
        <w:tc>
          <w:tcPr>
            <w:tcW w:w="421"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1F76663A" w14:textId="77777777" w:rsidR="00601465" w:rsidRPr="008D7D83" w:rsidRDefault="00601465" w:rsidP="00C7093D">
            <w:pPr>
              <w:spacing w:after="0" w:line="240" w:lineRule="auto"/>
              <w:jc w:val="center"/>
              <w:rPr>
                <w:rFonts w:asciiTheme="majorHAnsi" w:eastAsia="Times New Roman" w:hAnsiTheme="majorHAnsi" w:cs="Times New Roman"/>
                <w:lang w:eastAsia="lv-LV"/>
              </w:rPr>
            </w:pPr>
            <w:r w:rsidRPr="008D7D83">
              <w:rPr>
                <w:rFonts w:asciiTheme="majorHAnsi" w:eastAsia="Times New Roman" w:hAnsiTheme="majorHAnsi" w:cs="Times New Roman"/>
                <w:lang w:eastAsia="lv-LV"/>
              </w:rPr>
              <w:lastRenderedPageBreak/>
              <w:t>20 000</w:t>
            </w:r>
          </w:p>
        </w:tc>
        <w:tc>
          <w:tcPr>
            <w:tcW w:w="928"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1C3C93BE"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90%</w:t>
            </w:r>
          </w:p>
        </w:tc>
        <w:tc>
          <w:tcPr>
            <w:tcW w:w="709"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5AFC9D3D"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Viena kārta gadā</w:t>
            </w:r>
          </w:p>
          <w:p w14:paraId="2829165C"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1.kārta 2016.g</w:t>
            </w:r>
          </w:p>
          <w:p w14:paraId="4B4BA229"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t>2.kārta 2017.g.</w:t>
            </w:r>
          </w:p>
          <w:p w14:paraId="2F98D776" w14:textId="77777777" w:rsidR="00601465" w:rsidRPr="008D7D83" w:rsidRDefault="00601465" w:rsidP="00C7093D">
            <w:pPr>
              <w:spacing w:after="0" w:line="240" w:lineRule="auto"/>
              <w:rPr>
                <w:rFonts w:asciiTheme="majorHAnsi" w:eastAsia="Times New Roman" w:hAnsiTheme="majorHAnsi" w:cs="Times New Roman"/>
                <w:lang w:eastAsia="lv-LV"/>
              </w:rPr>
            </w:pPr>
            <w:r w:rsidRPr="008D7D83">
              <w:rPr>
                <w:rFonts w:asciiTheme="majorHAnsi" w:eastAsia="Times New Roman" w:hAnsiTheme="majorHAnsi" w:cs="Times New Roman"/>
                <w:lang w:eastAsia="lv-LV"/>
              </w:rPr>
              <w:lastRenderedPageBreak/>
              <w:t>3.kārta 2018.g.</w:t>
            </w:r>
          </w:p>
        </w:tc>
        <w:tc>
          <w:tcPr>
            <w:tcW w:w="1139"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tcPr>
          <w:p w14:paraId="158E982C" w14:textId="77777777" w:rsidR="00601465" w:rsidRPr="008D7D83" w:rsidRDefault="00601465" w:rsidP="00C7093D">
            <w:pPr>
              <w:pStyle w:val="NoSpacing"/>
              <w:rPr>
                <w:rFonts w:asciiTheme="majorHAnsi" w:hAnsiTheme="majorHAnsi"/>
                <w:lang w:eastAsia="lv-LV"/>
              </w:rPr>
            </w:pPr>
            <w:r w:rsidRPr="008D7D83">
              <w:rPr>
                <w:rFonts w:asciiTheme="majorHAnsi" w:hAnsiTheme="majorHAnsi"/>
                <w:lang w:eastAsia="lv-LV"/>
              </w:rPr>
              <w:lastRenderedPageBreak/>
              <w:t>Labiekārtoti vismaz 8 objekti;</w:t>
            </w:r>
          </w:p>
          <w:p w14:paraId="1A707C58" w14:textId="77777777" w:rsidR="00601465" w:rsidRPr="008D7D83" w:rsidRDefault="00601465" w:rsidP="00B945E2">
            <w:pPr>
              <w:spacing w:after="0" w:line="240" w:lineRule="auto"/>
              <w:rPr>
                <w:rFonts w:asciiTheme="majorHAnsi" w:hAnsiTheme="majorHAnsi" w:cs="Calibri"/>
              </w:rPr>
            </w:pPr>
            <w:r w:rsidRPr="008D7D83">
              <w:rPr>
                <w:rFonts w:asciiTheme="majorHAnsi" w:hAnsiTheme="majorHAnsi" w:cs="Calibri"/>
              </w:rPr>
              <w:t>Atbalstītas vismaz 5 interešu grupas</w:t>
            </w:r>
          </w:p>
        </w:tc>
      </w:tr>
    </w:tbl>
    <w:p w14:paraId="6A0439A4" w14:textId="77777777" w:rsidR="00D4374A" w:rsidRDefault="00D4374A" w:rsidP="00D4374A"/>
    <w:p w14:paraId="3F242FFB" w14:textId="77777777" w:rsidR="00F27DEB" w:rsidRPr="008D7D83" w:rsidRDefault="00073BEC" w:rsidP="00F262F1">
      <w:pPr>
        <w:pStyle w:val="Heading2"/>
        <w:spacing w:before="360" w:after="240" w:line="240" w:lineRule="auto"/>
        <w:ind w:left="11" w:hanging="11"/>
        <w:rPr>
          <w:rFonts w:asciiTheme="majorHAnsi" w:hAnsiTheme="majorHAnsi"/>
          <w:color w:val="3F6C19" w:themeColor="accent1" w:themeShade="80"/>
          <w:sz w:val="28"/>
          <w:szCs w:val="28"/>
        </w:rPr>
      </w:pPr>
      <w:bookmarkStart w:id="25" w:name="_Toc443293855"/>
      <w:r w:rsidRPr="008D7D83">
        <w:rPr>
          <w:rFonts w:asciiTheme="majorHAnsi" w:hAnsiTheme="majorHAnsi"/>
          <w:b/>
          <w:color w:val="3F6C19" w:themeColor="accent1" w:themeShade="80"/>
          <w:sz w:val="28"/>
          <w:szCs w:val="28"/>
        </w:rPr>
        <w:t>3.2</w:t>
      </w:r>
      <w:r w:rsidRPr="008D7D83">
        <w:rPr>
          <w:rFonts w:asciiTheme="majorHAnsi" w:hAnsiTheme="majorHAnsi"/>
          <w:color w:val="3F6C19" w:themeColor="accent1" w:themeShade="80"/>
          <w:sz w:val="28"/>
          <w:szCs w:val="28"/>
        </w:rPr>
        <w:t xml:space="preserve">. </w:t>
      </w:r>
      <w:r w:rsidR="00F27DEB" w:rsidRPr="008D7D83">
        <w:rPr>
          <w:rFonts w:asciiTheme="majorHAnsi" w:hAnsiTheme="majorHAnsi"/>
          <w:b/>
          <w:color w:val="3F6C19" w:themeColor="accent1" w:themeShade="80"/>
          <w:sz w:val="28"/>
          <w:szCs w:val="28"/>
        </w:rPr>
        <w:t>Rīcību rezultātu rādītāji</w:t>
      </w:r>
      <w:bookmarkEnd w:id="24"/>
      <w:bookmarkEnd w:id="25"/>
    </w:p>
    <w:tbl>
      <w:tblPr>
        <w:tblStyle w:val="TableGrid"/>
        <w:tblW w:w="14142" w:type="dxa"/>
        <w:tblBorders>
          <w:top w:val="none" w:sz="0" w:space="0" w:color="auto"/>
        </w:tblBorders>
        <w:tblLook w:val="04A0" w:firstRow="1" w:lastRow="0" w:firstColumn="1" w:lastColumn="0" w:noHBand="0" w:noVBand="1"/>
      </w:tblPr>
      <w:tblGrid>
        <w:gridCol w:w="952"/>
        <w:gridCol w:w="4888"/>
        <w:gridCol w:w="3941"/>
        <w:gridCol w:w="4361"/>
      </w:tblGrid>
      <w:tr w:rsidR="00F27DEB" w:rsidRPr="008D7D83" w14:paraId="34F69504" w14:textId="77777777" w:rsidTr="008F25DB">
        <w:tc>
          <w:tcPr>
            <w:tcW w:w="855" w:type="dxa"/>
            <w:tcBorders>
              <w:top w:val="single" w:sz="4" w:space="0" w:color="auto"/>
            </w:tcBorders>
            <w:shd w:val="clear" w:color="auto" w:fill="FEF0CD" w:themeFill="accent3" w:themeFillTint="33"/>
          </w:tcPr>
          <w:p w14:paraId="6A517D22" w14:textId="77777777" w:rsidR="00F27DEB" w:rsidRPr="008D7D83" w:rsidRDefault="00F27DEB" w:rsidP="00F27DEB">
            <w:pPr>
              <w:pStyle w:val="NoSpacing"/>
              <w:jc w:val="center"/>
              <w:rPr>
                <w:rFonts w:asciiTheme="majorHAnsi" w:hAnsiTheme="majorHAnsi"/>
                <w:b/>
                <w:lang w:val="lv-LV" w:eastAsia="lv-LV"/>
              </w:rPr>
            </w:pPr>
            <w:r w:rsidRPr="008D7D83">
              <w:rPr>
                <w:rFonts w:asciiTheme="majorHAnsi" w:hAnsiTheme="majorHAnsi"/>
                <w:b/>
                <w:lang w:val="lv-LV" w:eastAsia="lv-LV"/>
              </w:rPr>
              <w:t>Rīcības Nr.</w:t>
            </w:r>
          </w:p>
        </w:tc>
        <w:tc>
          <w:tcPr>
            <w:tcW w:w="4923" w:type="dxa"/>
            <w:tcBorders>
              <w:top w:val="single" w:sz="4" w:space="0" w:color="auto"/>
            </w:tcBorders>
            <w:shd w:val="clear" w:color="auto" w:fill="FEF0CD" w:themeFill="accent3" w:themeFillTint="33"/>
          </w:tcPr>
          <w:p w14:paraId="533A7018" w14:textId="77777777" w:rsidR="00F27DEB" w:rsidRPr="008D7D83" w:rsidRDefault="00F27DEB" w:rsidP="00F27DEB">
            <w:pPr>
              <w:pStyle w:val="NoSpacing"/>
              <w:rPr>
                <w:rFonts w:asciiTheme="majorHAnsi" w:hAnsiTheme="majorHAnsi"/>
                <w:b/>
                <w:lang w:val="lv-LV" w:eastAsia="lv-LV"/>
              </w:rPr>
            </w:pPr>
            <w:r w:rsidRPr="008D7D83">
              <w:rPr>
                <w:rFonts w:asciiTheme="majorHAnsi" w:hAnsiTheme="majorHAnsi"/>
                <w:b/>
                <w:lang w:val="lv-LV" w:eastAsia="lv-LV"/>
              </w:rPr>
              <w:t>Rīcības nosaukums</w:t>
            </w:r>
          </w:p>
          <w:p w14:paraId="03EB3465" w14:textId="77777777" w:rsidR="00F27DEB" w:rsidRPr="008D7D83" w:rsidRDefault="00F27DEB" w:rsidP="00F27DEB">
            <w:pPr>
              <w:pStyle w:val="NoSpacing"/>
              <w:rPr>
                <w:rFonts w:asciiTheme="majorHAnsi" w:hAnsiTheme="majorHAnsi"/>
                <w:b/>
                <w:lang w:val="lv-LV" w:eastAsia="lv-LV"/>
              </w:rPr>
            </w:pPr>
          </w:p>
        </w:tc>
        <w:tc>
          <w:tcPr>
            <w:tcW w:w="3969" w:type="dxa"/>
            <w:tcBorders>
              <w:top w:val="single" w:sz="4" w:space="0" w:color="auto"/>
            </w:tcBorders>
            <w:shd w:val="clear" w:color="auto" w:fill="FEF0CD" w:themeFill="accent3" w:themeFillTint="33"/>
          </w:tcPr>
          <w:p w14:paraId="7145BAD7" w14:textId="77777777" w:rsidR="00F27DEB" w:rsidRPr="008D7D83" w:rsidRDefault="00F27DEB" w:rsidP="00F27DEB">
            <w:pPr>
              <w:pStyle w:val="NoSpacing"/>
              <w:rPr>
                <w:rFonts w:asciiTheme="majorHAnsi" w:hAnsiTheme="majorHAnsi"/>
                <w:b/>
                <w:lang w:val="lv-LV" w:eastAsia="lv-LV"/>
              </w:rPr>
            </w:pPr>
            <w:r w:rsidRPr="008D7D83">
              <w:rPr>
                <w:rFonts w:asciiTheme="majorHAnsi" w:hAnsiTheme="majorHAnsi"/>
                <w:b/>
                <w:lang w:val="lv-LV" w:eastAsia="lv-LV"/>
              </w:rPr>
              <w:t>Rezultātu rādītāji (līdz 2018.gadam)</w:t>
            </w:r>
          </w:p>
          <w:p w14:paraId="1B1DB422" w14:textId="77777777" w:rsidR="00F27DEB" w:rsidRPr="008D7D83" w:rsidRDefault="00F27DEB" w:rsidP="00F27DEB">
            <w:pPr>
              <w:pStyle w:val="NoSpacing"/>
              <w:ind w:left="720"/>
              <w:rPr>
                <w:rFonts w:asciiTheme="majorHAnsi" w:hAnsiTheme="majorHAnsi"/>
                <w:b/>
                <w:lang w:val="lv-LV" w:eastAsia="lv-LV"/>
              </w:rPr>
            </w:pPr>
          </w:p>
        </w:tc>
        <w:tc>
          <w:tcPr>
            <w:tcW w:w="4395" w:type="dxa"/>
            <w:tcBorders>
              <w:top w:val="single" w:sz="4" w:space="0" w:color="auto"/>
            </w:tcBorders>
            <w:shd w:val="clear" w:color="auto" w:fill="FEF0CD" w:themeFill="accent3" w:themeFillTint="33"/>
          </w:tcPr>
          <w:p w14:paraId="5D9430BA" w14:textId="77777777" w:rsidR="00F27DEB" w:rsidRPr="008D7D83" w:rsidRDefault="00F27DEB" w:rsidP="00F27DEB">
            <w:pPr>
              <w:pStyle w:val="NoSpacing"/>
              <w:rPr>
                <w:rFonts w:asciiTheme="majorHAnsi" w:hAnsiTheme="majorHAnsi"/>
                <w:b/>
                <w:bCs/>
                <w:lang w:val="lv-LV" w:eastAsia="lv-LV"/>
              </w:rPr>
            </w:pPr>
            <w:r w:rsidRPr="008D7D83">
              <w:rPr>
                <w:rFonts w:asciiTheme="majorHAnsi" w:hAnsiTheme="majorHAnsi"/>
                <w:b/>
                <w:bCs/>
                <w:lang w:val="lv-LV" w:eastAsia="lv-LV"/>
              </w:rPr>
              <w:t>Rezultāta rādītāji (līdz stratēģijas</w:t>
            </w:r>
          </w:p>
          <w:p w14:paraId="191E2823" w14:textId="77777777" w:rsidR="00F27DEB" w:rsidRPr="008D7D83" w:rsidRDefault="00F27DEB" w:rsidP="00F27DEB">
            <w:pPr>
              <w:pStyle w:val="NoSpacing"/>
              <w:rPr>
                <w:rFonts w:asciiTheme="majorHAnsi" w:hAnsiTheme="majorHAnsi"/>
                <w:b/>
                <w:lang w:val="lv-LV" w:eastAsia="lv-LV"/>
              </w:rPr>
            </w:pPr>
            <w:r w:rsidRPr="008D7D83">
              <w:rPr>
                <w:rFonts w:asciiTheme="majorHAnsi" w:hAnsiTheme="majorHAnsi"/>
                <w:b/>
                <w:bCs/>
                <w:lang w:val="lv-LV" w:eastAsia="lv-LV"/>
              </w:rPr>
              <w:t>ieviešanas beigām)</w:t>
            </w:r>
          </w:p>
        </w:tc>
      </w:tr>
      <w:tr w:rsidR="00F262F1" w:rsidRPr="008D7D83" w14:paraId="31E9FC44" w14:textId="77777777" w:rsidTr="008F25DB">
        <w:tc>
          <w:tcPr>
            <w:tcW w:w="855" w:type="dxa"/>
            <w:shd w:val="clear" w:color="auto" w:fill="FFF3D1"/>
          </w:tcPr>
          <w:p w14:paraId="72BF8D2C" w14:textId="77777777" w:rsidR="00F262F1" w:rsidRPr="008D7D83" w:rsidRDefault="00F262F1" w:rsidP="00F27DEB">
            <w:pPr>
              <w:pStyle w:val="NoSpacing"/>
              <w:jc w:val="center"/>
              <w:rPr>
                <w:rFonts w:asciiTheme="majorHAnsi" w:hAnsiTheme="majorHAnsi"/>
                <w:lang w:val="lv-LV" w:eastAsia="lv-LV"/>
              </w:rPr>
            </w:pPr>
            <w:r w:rsidRPr="008D7D83">
              <w:rPr>
                <w:rFonts w:asciiTheme="majorHAnsi" w:hAnsiTheme="majorHAnsi"/>
                <w:lang w:val="lv-LV" w:eastAsia="lv-LV"/>
              </w:rPr>
              <w:t>1.</w:t>
            </w:r>
          </w:p>
        </w:tc>
        <w:tc>
          <w:tcPr>
            <w:tcW w:w="4923" w:type="dxa"/>
            <w:shd w:val="clear" w:color="auto" w:fill="FFF3D1"/>
            <w:vAlign w:val="center"/>
          </w:tcPr>
          <w:p w14:paraId="3997BF34" w14:textId="77777777" w:rsidR="00F262F1" w:rsidRPr="008D7D83" w:rsidRDefault="00F262F1" w:rsidP="00F27DEB">
            <w:pPr>
              <w:pStyle w:val="NoSpacing"/>
              <w:rPr>
                <w:rFonts w:asciiTheme="majorHAnsi" w:hAnsiTheme="majorHAnsi"/>
                <w:lang w:val="lv-LV" w:eastAsia="lv-LV"/>
              </w:rPr>
            </w:pPr>
            <w:r w:rsidRPr="008D7D83">
              <w:rPr>
                <w:rFonts w:asciiTheme="majorHAnsi" w:eastAsia="Times New Roman" w:hAnsiTheme="majorHAnsi" w:cs="Times New Roman"/>
                <w:lang w:val="lv-LV" w:eastAsia="lv-LV"/>
              </w:rPr>
              <w:t>Jaunu produktu un pakalpojumu radīšana, esošo attīstīšana un pārdošanas veicināšana</w:t>
            </w:r>
          </w:p>
        </w:tc>
        <w:tc>
          <w:tcPr>
            <w:tcW w:w="3969" w:type="dxa"/>
            <w:shd w:val="clear" w:color="auto" w:fill="FFF3D1"/>
          </w:tcPr>
          <w:p w14:paraId="0D8F0F3A" w14:textId="77777777" w:rsidR="00F262F1" w:rsidRPr="008D7D83" w:rsidRDefault="00F262F1" w:rsidP="00483204">
            <w:pPr>
              <w:autoSpaceDE w:val="0"/>
              <w:autoSpaceDN w:val="0"/>
              <w:adjustRightInd w:val="0"/>
              <w:rPr>
                <w:rFonts w:asciiTheme="majorHAnsi" w:hAnsiTheme="majorHAnsi" w:cs="Calibri"/>
                <w:lang w:val="lv-LV"/>
              </w:rPr>
            </w:pPr>
            <w:r w:rsidRPr="008D7D83">
              <w:rPr>
                <w:rFonts w:asciiTheme="majorHAnsi" w:hAnsiTheme="majorHAnsi" w:cs="Calibri"/>
                <w:lang w:val="lv-LV"/>
              </w:rPr>
              <w:t>Atbalstīti</w:t>
            </w:r>
            <w:r w:rsidR="003C243D" w:rsidRPr="008D7D83">
              <w:rPr>
                <w:rFonts w:asciiTheme="majorHAnsi" w:hAnsiTheme="majorHAnsi" w:cs="Calibri"/>
                <w:lang w:val="lv-LV"/>
              </w:rPr>
              <w:t xml:space="preserve"> vismaz 6 uzņēmumi</w:t>
            </w:r>
          </w:p>
          <w:p w14:paraId="4447D5AC" w14:textId="77777777" w:rsidR="00F262F1" w:rsidRPr="008D7D83" w:rsidRDefault="00F262F1" w:rsidP="005A4A4A">
            <w:pPr>
              <w:pStyle w:val="NoSpacing"/>
              <w:rPr>
                <w:rFonts w:asciiTheme="majorHAnsi" w:hAnsiTheme="majorHAnsi"/>
                <w:b/>
                <w:lang w:val="lv-LV" w:eastAsia="lv-LV"/>
              </w:rPr>
            </w:pPr>
            <w:r w:rsidRPr="008D7D83">
              <w:rPr>
                <w:rFonts w:asciiTheme="majorHAnsi" w:hAnsiTheme="majorHAnsi" w:cs="Calibri"/>
                <w:lang w:val="lv-LV"/>
              </w:rPr>
              <w:t>Radītas</w:t>
            </w:r>
            <w:r w:rsidR="005A4A4A" w:rsidRPr="008D7D83">
              <w:rPr>
                <w:rFonts w:asciiTheme="majorHAnsi" w:hAnsiTheme="majorHAnsi" w:cs="Calibri"/>
                <w:lang w:val="lv-LV"/>
              </w:rPr>
              <w:t xml:space="preserve"> </w:t>
            </w:r>
            <w:r w:rsidR="003C243D" w:rsidRPr="008D7D83">
              <w:rPr>
                <w:rFonts w:asciiTheme="majorHAnsi" w:hAnsiTheme="majorHAnsi" w:cs="Calibri"/>
                <w:lang w:val="lv-LV"/>
              </w:rPr>
              <w:t xml:space="preserve">vismaz 4 darba vietas </w:t>
            </w:r>
          </w:p>
        </w:tc>
        <w:tc>
          <w:tcPr>
            <w:tcW w:w="4395" w:type="dxa"/>
            <w:shd w:val="clear" w:color="auto" w:fill="FFF3D1"/>
          </w:tcPr>
          <w:p w14:paraId="12DD0AC4" w14:textId="77777777" w:rsidR="00F262F1" w:rsidRPr="008D7D83" w:rsidRDefault="00F262F1" w:rsidP="00F262F1">
            <w:pPr>
              <w:autoSpaceDE w:val="0"/>
              <w:autoSpaceDN w:val="0"/>
              <w:adjustRightInd w:val="0"/>
              <w:rPr>
                <w:rFonts w:asciiTheme="majorHAnsi" w:hAnsiTheme="majorHAnsi" w:cs="Calibri"/>
                <w:lang w:val="lv-LV"/>
              </w:rPr>
            </w:pPr>
            <w:r w:rsidRPr="008D7D83">
              <w:rPr>
                <w:rFonts w:asciiTheme="majorHAnsi" w:hAnsiTheme="majorHAnsi" w:cs="Calibri"/>
                <w:lang w:val="lv-LV"/>
              </w:rPr>
              <w:t>Atbalstīti</w:t>
            </w:r>
            <w:r w:rsidR="008F25DB" w:rsidRPr="008D7D83">
              <w:rPr>
                <w:rFonts w:asciiTheme="majorHAnsi" w:hAnsiTheme="majorHAnsi" w:cs="Calibri"/>
                <w:lang w:val="lv-LV"/>
              </w:rPr>
              <w:t xml:space="preserve"> vismaz 8</w:t>
            </w:r>
            <w:r w:rsidRPr="008D7D83">
              <w:rPr>
                <w:rFonts w:asciiTheme="majorHAnsi" w:hAnsiTheme="majorHAnsi" w:cs="Calibri"/>
                <w:lang w:val="lv-LV"/>
              </w:rPr>
              <w:t xml:space="preserve"> uzņēmum</w:t>
            </w:r>
            <w:r w:rsidR="008F25DB" w:rsidRPr="008D7D83">
              <w:rPr>
                <w:rFonts w:asciiTheme="majorHAnsi" w:hAnsiTheme="majorHAnsi" w:cs="Calibri"/>
                <w:lang w:val="lv-LV"/>
              </w:rPr>
              <w:t>i</w:t>
            </w:r>
          </w:p>
          <w:p w14:paraId="44F2CE87" w14:textId="77777777" w:rsidR="00F262F1" w:rsidRPr="008D7D83" w:rsidRDefault="00F262F1" w:rsidP="00F262F1">
            <w:pPr>
              <w:pStyle w:val="NoSpacing"/>
              <w:rPr>
                <w:rFonts w:asciiTheme="majorHAnsi" w:hAnsiTheme="majorHAnsi"/>
                <w:b/>
                <w:color w:val="A6A6A6" w:themeColor="background1" w:themeShade="A6"/>
                <w:lang w:val="lv-LV" w:eastAsia="lv-LV"/>
              </w:rPr>
            </w:pPr>
            <w:r w:rsidRPr="008D7D83">
              <w:rPr>
                <w:rFonts w:asciiTheme="majorHAnsi" w:hAnsiTheme="majorHAnsi" w:cs="Calibri"/>
                <w:lang w:val="lv-LV"/>
              </w:rPr>
              <w:t xml:space="preserve">Radītas </w:t>
            </w:r>
            <w:r w:rsidR="008F25DB" w:rsidRPr="008D7D83">
              <w:rPr>
                <w:rFonts w:asciiTheme="majorHAnsi" w:hAnsiTheme="majorHAnsi" w:cs="Calibri"/>
                <w:lang w:val="lv-LV"/>
              </w:rPr>
              <w:t>vismaz 5 darba vietas</w:t>
            </w:r>
          </w:p>
        </w:tc>
      </w:tr>
      <w:tr w:rsidR="00F262F1" w:rsidRPr="008D7D83" w14:paraId="51749D6B" w14:textId="77777777" w:rsidTr="008F25DB">
        <w:tc>
          <w:tcPr>
            <w:tcW w:w="855" w:type="dxa"/>
            <w:shd w:val="clear" w:color="auto" w:fill="FFF3D1"/>
          </w:tcPr>
          <w:p w14:paraId="787F93C4" w14:textId="77777777" w:rsidR="00F262F1" w:rsidRPr="008D7D83" w:rsidRDefault="00F262F1" w:rsidP="00F27DEB">
            <w:pPr>
              <w:pStyle w:val="NoSpacing"/>
              <w:jc w:val="center"/>
              <w:rPr>
                <w:rFonts w:asciiTheme="majorHAnsi" w:hAnsiTheme="majorHAnsi"/>
                <w:lang w:eastAsia="lv-LV"/>
              </w:rPr>
            </w:pPr>
            <w:r w:rsidRPr="008D7D83">
              <w:rPr>
                <w:rFonts w:asciiTheme="majorHAnsi" w:hAnsiTheme="majorHAnsi"/>
                <w:lang w:eastAsia="lv-LV"/>
              </w:rPr>
              <w:t>2.</w:t>
            </w:r>
          </w:p>
        </w:tc>
        <w:tc>
          <w:tcPr>
            <w:tcW w:w="4923" w:type="dxa"/>
            <w:shd w:val="clear" w:color="auto" w:fill="FFF3D1"/>
            <w:vAlign w:val="center"/>
          </w:tcPr>
          <w:p w14:paraId="5154C8F4" w14:textId="77777777" w:rsidR="00F262F1" w:rsidRPr="008D7D83" w:rsidRDefault="00F262F1" w:rsidP="00202508">
            <w:pPr>
              <w:rPr>
                <w:rFonts w:asciiTheme="majorHAnsi" w:eastAsia="Times New Roman" w:hAnsiTheme="majorHAnsi" w:cs="Times New Roman"/>
                <w:lang w:val="lv-LV" w:eastAsia="lv-LV"/>
              </w:rPr>
            </w:pPr>
            <w:r w:rsidRPr="008D7D83">
              <w:rPr>
                <w:rFonts w:asciiTheme="majorHAnsi" w:hAnsiTheme="majorHAnsi"/>
                <w:bCs/>
                <w:lang w:val="lv-LV"/>
              </w:rPr>
              <w:t>Lauksaimniecības produktu pārstrāde (tostarp mājas apstākļos), produkcijas dizains un pārdošanas veicināšana</w:t>
            </w:r>
          </w:p>
        </w:tc>
        <w:tc>
          <w:tcPr>
            <w:tcW w:w="3969" w:type="dxa"/>
            <w:shd w:val="clear" w:color="auto" w:fill="FFF3D1"/>
          </w:tcPr>
          <w:p w14:paraId="3CAE1122" w14:textId="77777777" w:rsidR="00F262F1" w:rsidRPr="008D7D83" w:rsidRDefault="00F262F1" w:rsidP="00483204">
            <w:pPr>
              <w:autoSpaceDE w:val="0"/>
              <w:autoSpaceDN w:val="0"/>
              <w:adjustRightInd w:val="0"/>
              <w:rPr>
                <w:rFonts w:asciiTheme="majorHAnsi" w:hAnsiTheme="majorHAnsi" w:cs="Calibri"/>
                <w:lang w:val="lv-LV"/>
              </w:rPr>
            </w:pPr>
            <w:r w:rsidRPr="008D7D83">
              <w:rPr>
                <w:rFonts w:asciiTheme="majorHAnsi" w:hAnsiTheme="majorHAnsi" w:cs="Calibri"/>
                <w:lang w:val="lv-LV"/>
              </w:rPr>
              <w:t xml:space="preserve">Atbalstīti </w:t>
            </w:r>
            <w:r w:rsidR="003C243D" w:rsidRPr="008D7D83">
              <w:rPr>
                <w:rFonts w:asciiTheme="majorHAnsi" w:hAnsiTheme="majorHAnsi" w:cs="Calibri"/>
                <w:lang w:val="lv-LV"/>
              </w:rPr>
              <w:t xml:space="preserve">vismaz 5 uzņēmumi </w:t>
            </w:r>
          </w:p>
          <w:p w14:paraId="7CD40CAE" w14:textId="77777777" w:rsidR="00F262F1" w:rsidRPr="008D7D83" w:rsidRDefault="00F262F1" w:rsidP="003C243D">
            <w:pPr>
              <w:pStyle w:val="NoSpacing"/>
              <w:rPr>
                <w:rFonts w:asciiTheme="majorHAnsi" w:hAnsiTheme="majorHAnsi"/>
                <w:b/>
                <w:lang w:val="lv-LV" w:eastAsia="lv-LV"/>
              </w:rPr>
            </w:pPr>
            <w:r w:rsidRPr="008D7D83">
              <w:rPr>
                <w:rFonts w:asciiTheme="majorHAnsi" w:hAnsiTheme="majorHAnsi" w:cs="Calibri"/>
                <w:lang w:val="lv-LV"/>
              </w:rPr>
              <w:t>Radītas</w:t>
            </w:r>
            <w:r w:rsidR="003C243D" w:rsidRPr="008D7D83">
              <w:rPr>
                <w:rFonts w:asciiTheme="majorHAnsi" w:hAnsiTheme="majorHAnsi" w:cs="Calibri"/>
                <w:lang w:val="lv-LV"/>
              </w:rPr>
              <w:t xml:space="preserve"> vismaz 3</w:t>
            </w:r>
            <w:r w:rsidRPr="008D7D83">
              <w:rPr>
                <w:rFonts w:asciiTheme="majorHAnsi" w:hAnsiTheme="majorHAnsi" w:cs="Calibri"/>
                <w:lang w:val="lv-LV"/>
              </w:rPr>
              <w:t xml:space="preserve"> darba vietas</w:t>
            </w:r>
          </w:p>
        </w:tc>
        <w:tc>
          <w:tcPr>
            <w:tcW w:w="4395" w:type="dxa"/>
            <w:shd w:val="clear" w:color="auto" w:fill="FFF3D1"/>
          </w:tcPr>
          <w:p w14:paraId="6DF76C6A" w14:textId="77777777" w:rsidR="00F262F1" w:rsidRPr="008D7D83" w:rsidRDefault="00F262F1" w:rsidP="00F262F1">
            <w:pPr>
              <w:autoSpaceDE w:val="0"/>
              <w:autoSpaceDN w:val="0"/>
              <w:adjustRightInd w:val="0"/>
              <w:rPr>
                <w:rFonts w:asciiTheme="majorHAnsi" w:hAnsiTheme="majorHAnsi" w:cs="Calibri"/>
                <w:lang w:val="lv-LV"/>
              </w:rPr>
            </w:pPr>
            <w:r w:rsidRPr="008D7D83">
              <w:rPr>
                <w:rFonts w:asciiTheme="majorHAnsi" w:hAnsiTheme="majorHAnsi" w:cs="Calibri"/>
                <w:lang w:val="lv-LV"/>
              </w:rPr>
              <w:t>Atbalstīti</w:t>
            </w:r>
            <w:r w:rsidR="008F25DB" w:rsidRPr="008D7D83">
              <w:rPr>
                <w:rFonts w:asciiTheme="majorHAnsi" w:hAnsiTheme="majorHAnsi" w:cs="Calibri"/>
                <w:lang w:val="lv-LV"/>
              </w:rPr>
              <w:t xml:space="preserve"> vismaz 7</w:t>
            </w:r>
            <w:r w:rsidRPr="008D7D83">
              <w:rPr>
                <w:rFonts w:asciiTheme="majorHAnsi" w:hAnsiTheme="majorHAnsi" w:cs="Calibri"/>
                <w:lang w:val="lv-LV"/>
              </w:rPr>
              <w:t xml:space="preserve"> uzņēmumi </w:t>
            </w:r>
          </w:p>
          <w:p w14:paraId="48070C6D" w14:textId="77777777" w:rsidR="00F262F1" w:rsidRPr="008D7D83" w:rsidRDefault="00F262F1" w:rsidP="008F25DB">
            <w:pPr>
              <w:pStyle w:val="NoSpacing"/>
              <w:rPr>
                <w:rFonts w:asciiTheme="majorHAnsi" w:hAnsiTheme="majorHAnsi"/>
                <w:b/>
                <w:color w:val="A6A6A6" w:themeColor="background1" w:themeShade="A6"/>
                <w:lang w:eastAsia="lv-LV"/>
              </w:rPr>
            </w:pPr>
            <w:r w:rsidRPr="008D7D83">
              <w:rPr>
                <w:rFonts w:asciiTheme="majorHAnsi" w:hAnsiTheme="majorHAnsi" w:cs="Calibri"/>
                <w:lang w:val="lv-LV"/>
              </w:rPr>
              <w:t xml:space="preserve">Radītas </w:t>
            </w:r>
            <w:r w:rsidR="008F25DB" w:rsidRPr="008D7D83">
              <w:rPr>
                <w:rFonts w:asciiTheme="majorHAnsi" w:hAnsiTheme="majorHAnsi" w:cs="Calibri"/>
                <w:lang w:val="lv-LV"/>
              </w:rPr>
              <w:t>vismaz 5 darba vietas</w:t>
            </w:r>
          </w:p>
        </w:tc>
      </w:tr>
      <w:tr w:rsidR="00F262F1" w:rsidRPr="008D7D83" w14:paraId="7E09C9A9" w14:textId="77777777" w:rsidTr="008F25DB">
        <w:tc>
          <w:tcPr>
            <w:tcW w:w="855" w:type="dxa"/>
            <w:shd w:val="clear" w:color="auto" w:fill="FFF3D1"/>
          </w:tcPr>
          <w:p w14:paraId="01C7FA53" w14:textId="77777777" w:rsidR="00F262F1" w:rsidRPr="008D7D83" w:rsidRDefault="00F262F1" w:rsidP="00F27DEB">
            <w:pPr>
              <w:pStyle w:val="NoSpacing"/>
              <w:jc w:val="center"/>
              <w:rPr>
                <w:rFonts w:asciiTheme="majorHAnsi" w:hAnsiTheme="majorHAnsi"/>
                <w:lang w:eastAsia="lv-LV"/>
              </w:rPr>
            </w:pPr>
            <w:r w:rsidRPr="008D7D83">
              <w:rPr>
                <w:rFonts w:asciiTheme="majorHAnsi" w:hAnsiTheme="majorHAnsi"/>
                <w:lang w:eastAsia="lv-LV"/>
              </w:rPr>
              <w:t>3.</w:t>
            </w:r>
          </w:p>
        </w:tc>
        <w:tc>
          <w:tcPr>
            <w:tcW w:w="4923" w:type="dxa"/>
            <w:shd w:val="clear" w:color="auto" w:fill="FFF3D1"/>
            <w:vAlign w:val="center"/>
          </w:tcPr>
          <w:p w14:paraId="6FDAFD91" w14:textId="77777777" w:rsidR="00F262F1" w:rsidRPr="008D7D83" w:rsidRDefault="00F262F1" w:rsidP="00F27DEB">
            <w:pPr>
              <w:pStyle w:val="NoSpacing"/>
              <w:rPr>
                <w:rFonts w:asciiTheme="majorHAnsi" w:hAnsiTheme="majorHAnsi"/>
                <w:lang w:val="lv-LV" w:eastAsia="lv-LV"/>
              </w:rPr>
            </w:pPr>
            <w:r w:rsidRPr="008D7D83">
              <w:rPr>
                <w:rFonts w:asciiTheme="majorHAnsi" w:eastAsia="Times New Roman" w:hAnsiTheme="majorHAnsi" w:cs="Times New Roman"/>
                <w:lang w:val="lv-LV" w:eastAsia="lv-LV"/>
              </w:rPr>
              <w:t>Vietējās produkcijas tirdzniecības vietu radīšana, labiekārtošana, jaunu pārdošanas veidu ieviešana</w:t>
            </w:r>
          </w:p>
        </w:tc>
        <w:tc>
          <w:tcPr>
            <w:tcW w:w="3969" w:type="dxa"/>
            <w:shd w:val="clear" w:color="auto" w:fill="FFF3D1"/>
          </w:tcPr>
          <w:p w14:paraId="3F3EA574" w14:textId="77777777" w:rsidR="00F262F1" w:rsidRPr="008D7D83" w:rsidRDefault="00B945E2" w:rsidP="00202508">
            <w:pPr>
              <w:rPr>
                <w:rFonts w:asciiTheme="majorHAnsi" w:eastAsia="Times New Roman" w:hAnsiTheme="majorHAnsi" w:cs="Arial"/>
                <w:sz w:val="23"/>
                <w:szCs w:val="23"/>
                <w:lang w:val="lv-LV" w:eastAsia="lv-LV"/>
              </w:rPr>
            </w:pPr>
            <w:r w:rsidRPr="008D7D83">
              <w:rPr>
                <w:rFonts w:asciiTheme="majorHAnsi" w:eastAsia="Times New Roman" w:hAnsiTheme="majorHAnsi" w:cs="Arial"/>
                <w:sz w:val="23"/>
                <w:szCs w:val="23"/>
                <w:lang w:val="lv-LV" w:eastAsia="lv-LV"/>
              </w:rPr>
              <w:t>Radīta jauna</w:t>
            </w:r>
            <w:r w:rsidR="003C243D" w:rsidRPr="008D7D83">
              <w:rPr>
                <w:rFonts w:asciiTheme="majorHAnsi" w:eastAsia="Times New Roman" w:hAnsiTheme="majorHAnsi" w:cs="Arial"/>
                <w:sz w:val="23"/>
                <w:szCs w:val="23"/>
                <w:lang w:val="lv-LV" w:eastAsia="lv-LV"/>
              </w:rPr>
              <w:t xml:space="preserve"> vai labiekārtota</w:t>
            </w:r>
            <w:r w:rsidR="00F262F1" w:rsidRPr="008D7D83">
              <w:rPr>
                <w:rFonts w:asciiTheme="majorHAnsi" w:eastAsia="Times New Roman" w:hAnsiTheme="majorHAnsi" w:cs="Arial"/>
                <w:sz w:val="23"/>
                <w:szCs w:val="23"/>
                <w:lang w:val="lv-LV" w:eastAsia="lv-LV"/>
              </w:rPr>
              <w:t xml:space="preserve"> </w:t>
            </w:r>
            <w:r w:rsidRPr="008D7D83">
              <w:rPr>
                <w:rFonts w:asciiTheme="majorHAnsi" w:eastAsia="Times New Roman" w:hAnsiTheme="majorHAnsi" w:cs="Arial"/>
                <w:sz w:val="23"/>
                <w:szCs w:val="23"/>
                <w:lang w:val="lv-LV" w:eastAsia="lv-LV"/>
              </w:rPr>
              <w:t>1 esoša</w:t>
            </w:r>
          </w:p>
          <w:p w14:paraId="615E34C5" w14:textId="77777777" w:rsidR="00B945E2" w:rsidRPr="008D7D83" w:rsidRDefault="00B945E2" w:rsidP="00202508">
            <w:pPr>
              <w:rPr>
                <w:rFonts w:asciiTheme="majorHAnsi" w:eastAsia="Times New Roman" w:hAnsiTheme="majorHAnsi" w:cs="Arial"/>
                <w:sz w:val="23"/>
                <w:szCs w:val="23"/>
                <w:lang w:val="lv-LV" w:eastAsia="lv-LV"/>
              </w:rPr>
            </w:pPr>
            <w:r w:rsidRPr="008D7D83">
              <w:rPr>
                <w:rFonts w:asciiTheme="majorHAnsi" w:eastAsia="Times New Roman" w:hAnsiTheme="majorHAnsi" w:cs="Arial"/>
                <w:sz w:val="23"/>
                <w:szCs w:val="23"/>
                <w:lang w:val="lv-LV" w:eastAsia="lv-LV"/>
              </w:rPr>
              <w:t>tirdzniecības vieta</w:t>
            </w:r>
            <w:r w:rsidR="003C243D" w:rsidRPr="008D7D83">
              <w:rPr>
                <w:rFonts w:asciiTheme="majorHAnsi" w:eastAsia="Times New Roman" w:hAnsiTheme="majorHAnsi" w:cs="Arial"/>
                <w:sz w:val="23"/>
                <w:szCs w:val="23"/>
                <w:lang w:val="lv-LV" w:eastAsia="lv-LV"/>
              </w:rPr>
              <w:t>;</w:t>
            </w:r>
            <w:r w:rsidR="008F25DB" w:rsidRPr="008D7D83">
              <w:rPr>
                <w:rFonts w:asciiTheme="majorHAnsi" w:eastAsia="Times New Roman" w:hAnsiTheme="majorHAnsi" w:cs="Arial"/>
                <w:sz w:val="23"/>
                <w:szCs w:val="23"/>
                <w:lang w:val="lv-LV" w:eastAsia="lv-LV"/>
              </w:rPr>
              <w:t xml:space="preserve"> </w:t>
            </w:r>
            <w:r w:rsidRPr="008D7D83">
              <w:rPr>
                <w:rFonts w:asciiTheme="majorHAnsi" w:eastAsia="Times New Roman" w:hAnsiTheme="majorHAnsi" w:cs="Arial"/>
                <w:lang w:val="lv-LV" w:eastAsia="lv-LV"/>
              </w:rPr>
              <w:t>Radīts jauns veids - 1</w:t>
            </w:r>
          </w:p>
        </w:tc>
        <w:tc>
          <w:tcPr>
            <w:tcW w:w="4395" w:type="dxa"/>
            <w:shd w:val="clear" w:color="auto" w:fill="FFF3D1"/>
          </w:tcPr>
          <w:p w14:paraId="761B5D67" w14:textId="77777777" w:rsidR="00F262F1" w:rsidRPr="008D7D83" w:rsidRDefault="003C243D" w:rsidP="00F262F1">
            <w:pPr>
              <w:rPr>
                <w:rFonts w:asciiTheme="majorHAnsi" w:eastAsia="Times New Roman" w:hAnsiTheme="majorHAnsi" w:cs="Arial"/>
                <w:lang w:val="lv-LV" w:eastAsia="lv-LV"/>
              </w:rPr>
            </w:pPr>
            <w:r w:rsidRPr="008D7D83">
              <w:rPr>
                <w:rFonts w:asciiTheme="majorHAnsi" w:eastAsia="Times New Roman" w:hAnsiTheme="majorHAnsi" w:cs="Arial"/>
                <w:lang w:val="lv-LV" w:eastAsia="lv-LV"/>
              </w:rPr>
              <w:t xml:space="preserve">Radītas jaunas vai </w:t>
            </w:r>
            <w:r w:rsidR="00F262F1" w:rsidRPr="008D7D83">
              <w:rPr>
                <w:rFonts w:asciiTheme="majorHAnsi" w:eastAsia="Times New Roman" w:hAnsiTheme="majorHAnsi" w:cs="Arial"/>
                <w:lang w:val="lv-LV" w:eastAsia="lv-LV"/>
              </w:rPr>
              <w:t>labiekārtotas esošās</w:t>
            </w:r>
          </w:p>
          <w:p w14:paraId="12DB3195" w14:textId="77777777" w:rsidR="00F262F1" w:rsidRPr="008D7D83" w:rsidRDefault="00F262F1" w:rsidP="00B10F54">
            <w:pPr>
              <w:rPr>
                <w:rFonts w:asciiTheme="majorHAnsi" w:eastAsia="Times New Roman" w:hAnsiTheme="majorHAnsi" w:cs="Arial"/>
                <w:lang w:val="lv-LV" w:eastAsia="lv-LV"/>
              </w:rPr>
            </w:pPr>
            <w:r w:rsidRPr="008D7D83">
              <w:rPr>
                <w:rFonts w:asciiTheme="majorHAnsi" w:eastAsia="Times New Roman" w:hAnsiTheme="majorHAnsi" w:cs="Arial"/>
                <w:lang w:val="lv-LV" w:eastAsia="lv-LV"/>
              </w:rPr>
              <w:t>tirdzniecības vietas – 2</w:t>
            </w:r>
            <w:r w:rsidR="008F25DB" w:rsidRPr="008D7D83">
              <w:rPr>
                <w:rFonts w:asciiTheme="majorHAnsi" w:eastAsia="Times New Roman" w:hAnsiTheme="majorHAnsi" w:cs="Arial"/>
                <w:lang w:val="lv-LV" w:eastAsia="lv-LV"/>
              </w:rPr>
              <w:t xml:space="preserve"> </w:t>
            </w:r>
            <w:r w:rsidRPr="008D7D83">
              <w:rPr>
                <w:rFonts w:asciiTheme="majorHAnsi" w:eastAsia="Times New Roman" w:hAnsiTheme="majorHAnsi" w:cs="Arial"/>
                <w:lang w:val="lv-LV" w:eastAsia="lv-LV"/>
              </w:rPr>
              <w:t xml:space="preserve">Radīts jauns veids - </w:t>
            </w:r>
            <w:r w:rsidR="00B10F54" w:rsidRPr="008D7D83">
              <w:rPr>
                <w:rFonts w:asciiTheme="majorHAnsi" w:eastAsia="Times New Roman" w:hAnsiTheme="majorHAnsi" w:cs="Arial"/>
                <w:lang w:val="lv-LV" w:eastAsia="lv-LV"/>
              </w:rPr>
              <w:t>2</w:t>
            </w:r>
          </w:p>
        </w:tc>
      </w:tr>
      <w:tr w:rsidR="00F262F1" w:rsidRPr="008D7D83" w14:paraId="569F7429" w14:textId="77777777" w:rsidTr="008F25DB">
        <w:tblPrEx>
          <w:tblBorders>
            <w:top w:val="single" w:sz="4" w:space="0" w:color="auto"/>
          </w:tblBorders>
        </w:tblPrEx>
        <w:trPr>
          <w:trHeight w:val="503"/>
        </w:trPr>
        <w:tc>
          <w:tcPr>
            <w:tcW w:w="855" w:type="dxa"/>
            <w:shd w:val="clear" w:color="auto" w:fill="E5F5D7" w:themeFill="accent1" w:themeFillTint="33"/>
          </w:tcPr>
          <w:p w14:paraId="588A62DC" w14:textId="77777777" w:rsidR="00F262F1" w:rsidRPr="008D7D83" w:rsidRDefault="00F262F1" w:rsidP="00F27DEB">
            <w:pPr>
              <w:pStyle w:val="NoSpacing"/>
              <w:jc w:val="center"/>
              <w:rPr>
                <w:rFonts w:asciiTheme="majorHAnsi" w:hAnsiTheme="majorHAnsi"/>
                <w:lang w:eastAsia="lv-LV"/>
              </w:rPr>
            </w:pPr>
            <w:r w:rsidRPr="008D7D83">
              <w:rPr>
                <w:rFonts w:asciiTheme="majorHAnsi" w:hAnsiTheme="majorHAnsi"/>
                <w:lang w:eastAsia="lv-LV"/>
              </w:rPr>
              <w:t>4.</w:t>
            </w:r>
          </w:p>
        </w:tc>
        <w:tc>
          <w:tcPr>
            <w:tcW w:w="4923" w:type="dxa"/>
            <w:shd w:val="clear" w:color="auto" w:fill="E5F5D7" w:themeFill="accent1" w:themeFillTint="33"/>
            <w:vAlign w:val="center"/>
          </w:tcPr>
          <w:p w14:paraId="4FFF8589" w14:textId="77777777" w:rsidR="00F262F1" w:rsidRPr="008D7D83" w:rsidRDefault="00F262F1" w:rsidP="00F27DEB">
            <w:pPr>
              <w:pStyle w:val="NoSpacing"/>
              <w:rPr>
                <w:rFonts w:asciiTheme="majorHAnsi" w:hAnsiTheme="majorHAnsi"/>
                <w:lang w:val="lv-LV" w:eastAsia="lv-LV"/>
              </w:rPr>
            </w:pPr>
            <w:r w:rsidRPr="008D7D83">
              <w:rPr>
                <w:rFonts w:asciiTheme="majorHAnsi" w:eastAsia="Times New Roman" w:hAnsiTheme="majorHAnsi" w:cs="Times New Roman"/>
                <w:lang w:val="lv-LV" w:eastAsia="lv-LV"/>
              </w:rPr>
              <w:t>Vides labiekārtošana pakalpojumu pieejamības un kvalitātei uzlabošanai</w:t>
            </w:r>
          </w:p>
        </w:tc>
        <w:tc>
          <w:tcPr>
            <w:tcW w:w="3969" w:type="dxa"/>
            <w:shd w:val="clear" w:color="auto" w:fill="E5F5D7" w:themeFill="accent1" w:themeFillTint="33"/>
          </w:tcPr>
          <w:p w14:paraId="18B2BD07" w14:textId="77777777" w:rsidR="00F262F1" w:rsidRPr="008D7D83" w:rsidRDefault="00F262F1" w:rsidP="009C7C5D">
            <w:pPr>
              <w:pStyle w:val="NoSpacing"/>
              <w:rPr>
                <w:rFonts w:asciiTheme="majorHAnsi" w:hAnsiTheme="majorHAnsi"/>
                <w:color w:val="A6A6A6" w:themeColor="background1" w:themeShade="A6"/>
                <w:lang w:val="lv-LV" w:eastAsia="lv-LV"/>
              </w:rPr>
            </w:pPr>
            <w:r w:rsidRPr="008D7D83">
              <w:rPr>
                <w:rFonts w:asciiTheme="majorHAnsi" w:hAnsiTheme="majorHAnsi"/>
                <w:lang w:val="lv-LV" w:eastAsia="lv-LV"/>
              </w:rPr>
              <w:t>Labiekārtoti vismaz 8 objekti</w:t>
            </w:r>
          </w:p>
        </w:tc>
        <w:tc>
          <w:tcPr>
            <w:tcW w:w="4395" w:type="dxa"/>
            <w:shd w:val="clear" w:color="auto" w:fill="E5F5D7" w:themeFill="accent1" w:themeFillTint="33"/>
          </w:tcPr>
          <w:p w14:paraId="1C0A6A5F" w14:textId="77777777" w:rsidR="00F262F1" w:rsidRPr="008D7D83" w:rsidRDefault="00F262F1" w:rsidP="009C7C5D">
            <w:pPr>
              <w:pStyle w:val="NoSpacing"/>
              <w:rPr>
                <w:rFonts w:asciiTheme="majorHAnsi" w:hAnsiTheme="majorHAnsi"/>
                <w:b/>
                <w:color w:val="A6A6A6" w:themeColor="background1" w:themeShade="A6"/>
                <w:lang w:val="lv-LV" w:eastAsia="lv-LV"/>
              </w:rPr>
            </w:pPr>
            <w:r w:rsidRPr="008D7D83">
              <w:rPr>
                <w:rFonts w:asciiTheme="majorHAnsi" w:hAnsiTheme="majorHAnsi"/>
                <w:lang w:val="lv-LV" w:eastAsia="lv-LV"/>
              </w:rPr>
              <w:t>Labiekārtoti vismaz 10 objekti</w:t>
            </w:r>
            <w:r w:rsidRPr="008D7D83">
              <w:rPr>
                <w:rFonts w:asciiTheme="majorHAnsi" w:hAnsiTheme="majorHAnsi"/>
                <w:b/>
                <w:color w:val="A6A6A6" w:themeColor="background1" w:themeShade="A6"/>
                <w:lang w:val="lv-LV" w:eastAsia="lv-LV"/>
              </w:rPr>
              <w:t xml:space="preserve"> </w:t>
            </w:r>
          </w:p>
        </w:tc>
      </w:tr>
      <w:tr w:rsidR="00F262F1" w:rsidRPr="008D7D83" w14:paraId="2D7830EE" w14:textId="77777777" w:rsidTr="008F25DB">
        <w:tblPrEx>
          <w:tblBorders>
            <w:top w:val="single" w:sz="4" w:space="0" w:color="auto"/>
          </w:tblBorders>
        </w:tblPrEx>
        <w:trPr>
          <w:trHeight w:val="503"/>
        </w:trPr>
        <w:tc>
          <w:tcPr>
            <w:tcW w:w="855" w:type="dxa"/>
            <w:shd w:val="clear" w:color="auto" w:fill="E5F5D7" w:themeFill="accent1" w:themeFillTint="33"/>
          </w:tcPr>
          <w:p w14:paraId="3E3824D5" w14:textId="77777777" w:rsidR="00F262F1" w:rsidRPr="008D7D83" w:rsidRDefault="00F262F1" w:rsidP="00F27DEB">
            <w:pPr>
              <w:pStyle w:val="NoSpacing"/>
              <w:jc w:val="center"/>
              <w:rPr>
                <w:rFonts w:asciiTheme="majorHAnsi" w:hAnsiTheme="majorHAnsi"/>
                <w:lang w:eastAsia="lv-LV"/>
              </w:rPr>
            </w:pPr>
            <w:r w:rsidRPr="008D7D83">
              <w:rPr>
                <w:rFonts w:asciiTheme="majorHAnsi" w:hAnsiTheme="majorHAnsi"/>
                <w:lang w:eastAsia="lv-LV"/>
              </w:rPr>
              <w:t>5.</w:t>
            </w:r>
          </w:p>
        </w:tc>
        <w:tc>
          <w:tcPr>
            <w:tcW w:w="4923" w:type="dxa"/>
            <w:shd w:val="clear" w:color="auto" w:fill="E5F5D7" w:themeFill="accent1" w:themeFillTint="33"/>
            <w:vAlign w:val="center"/>
          </w:tcPr>
          <w:p w14:paraId="0AE9D45A" w14:textId="77777777" w:rsidR="00F262F1" w:rsidRPr="008D7D83" w:rsidRDefault="00F262F1" w:rsidP="00F27DEB">
            <w:pPr>
              <w:pStyle w:val="NoSpacing"/>
              <w:rPr>
                <w:rFonts w:asciiTheme="majorHAnsi" w:hAnsiTheme="majorHAnsi"/>
                <w:lang w:val="lv-LV" w:eastAsia="lv-LV"/>
              </w:rPr>
            </w:pPr>
            <w:r w:rsidRPr="008D7D83">
              <w:rPr>
                <w:rFonts w:asciiTheme="majorHAnsi" w:eastAsia="Times New Roman" w:hAnsiTheme="majorHAnsi" w:cs="Times New Roman"/>
                <w:lang w:val="lv-LV" w:eastAsia="lv-LV"/>
              </w:rPr>
              <w:t>Vietējo sabiedrisko aktivitāšu dažādošana un kapacitātes stiprināšana</w:t>
            </w:r>
          </w:p>
        </w:tc>
        <w:tc>
          <w:tcPr>
            <w:tcW w:w="3969" w:type="dxa"/>
            <w:shd w:val="clear" w:color="auto" w:fill="E5F5D7" w:themeFill="accent1" w:themeFillTint="33"/>
          </w:tcPr>
          <w:p w14:paraId="4784336C" w14:textId="77777777" w:rsidR="00F262F1" w:rsidRPr="008D7D83" w:rsidRDefault="00F262F1" w:rsidP="00202508">
            <w:pPr>
              <w:pStyle w:val="NoSpacing"/>
              <w:rPr>
                <w:rFonts w:asciiTheme="majorHAnsi" w:hAnsiTheme="majorHAnsi"/>
                <w:lang w:val="lv-LV" w:eastAsia="lv-LV"/>
              </w:rPr>
            </w:pPr>
            <w:r w:rsidRPr="008D7D83">
              <w:rPr>
                <w:rFonts w:asciiTheme="majorHAnsi" w:hAnsiTheme="majorHAnsi"/>
                <w:lang w:val="lv-LV" w:eastAsia="lv-LV"/>
              </w:rPr>
              <w:t xml:space="preserve">Labiekārtoti vismaz </w:t>
            </w:r>
            <w:r w:rsidR="00B945E2" w:rsidRPr="008D7D83">
              <w:rPr>
                <w:rFonts w:asciiTheme="majorHAnsi" w:hAnsiTheme="majorHAnsi"/>
                <w:lang w:val="lv-LV" w:eastAsia="lv-LV"/>
              </w:rPr>
              <w:t xml:space="preserve">8 </w:t>
            </w:r>
            <w:r w:rsidRPr="008D7D83">
              <w:rPr>
                <w:rFonts w:asciiTheme="majorHAnsi" w:hAnsiTheme="majorHAnsi"/>
                <w:lang w:val="lv-LV" w:eastAsia="lv-LV"/>
              </w:rPr>
              <w:t>objekti</w:t>
            </w:r>
            <w:r w:rsidR="008F25DB" w:rsidRPr="008D7D83">
              <w:rPr>
                <w:rFonts w:asciiTheme="majorHAnsi" w:hAnsiTheme="majorHAnsi"/>
                <w:lang w:val="lv-LV" w:eastAsia="lv-LV"/>
              </w:rPr>
              <w:t>;</w:t>
            </w:r>
          </w:p>
          <w:p w14:paraId="35B58EF3" w14:textId="77777777" w:rsidR="00F262F1" w:rsidRPr="008D7D83" w:rsidRDefault="00F262F1" w:rsidP="008F25DB">
            <w:pPr>
              <w:pStyle w:val="NoSpacing"/>
              <w:rPr>
                <w:rFonts w:asciiTheme="majorHAnsi" w:hAnsiTheme="majorHAnsi"/>
                <w:lang w:val="lv-LV" w:eastAsia="lv-LV"/>
              </w:rPr>
            </w:pPr>
            <w:r w:rsidRPr="008D7D83">
              <w:rPr>
                <w:rFonts w:asciiTheme="majorHAnsi" w:hAnsiTheme="majorHAnsi" w:cs="Calibri"/>
                <w:lang w:val="lv-LV"/>
              </w:rPr>
              <w:t>Atbalstītas</w:t>
            </w:r>
            <w:r w:rsidR="008F25DB" w:rsidRPr="008D7D83">
              <w:rPr>
                <w:rFonts w:asciiTheme="majorHAnsi" w:hAnsiTheme="majorHAnsi" w:cs="Calibri"/>
                <w:lang w:val="lv-LV"/>
              </w:rPr>
              <w:t xml:space="preserve"> vismaz 5 interešu grupas</w:t>
            </w:r>
          </w:p>
        </w:tc>
        <w:tc>
          <w:tcPr>
            <w:tcW w:w="4395" w:type="dxa"/>
            <w:shd w:val="clear" w:color="auto" w:fill="E5F5D7" w:themeFill="accent1" w:themeFillTint="33"/>
          </w:tcPr>
          <w:p w14:paraId="1139DC84" w14:textId="77777777" w:rsidR="00F262F1" w:rsidRPr="008D7D83" w:rsidRDefault="003C243D" w:rsidP="00F262F1">
            <w:pPr>
              <w:pStyle w:val="NoSpacing"/>
              <w:rPr>
                <w:rFonts w:asciiTheme="majorHAnsi" w:hAnsiTheme="majorHAnsi"/>
                <w:lang w:val="lv-LV" w:eastAsia="lv-LV"/>
              </w:rPr>
            </w:pPr>
            <w:r w:rsidRPr="008D7D83">
              <w:rPr>
                <w:rFonts w:asciiTheme="majorHAnsi" w:hAnsiTheme="majorHAnsi"/>
                <w:lang w:val="lv-LV" w:eastAsia="lv-LV"/>
              </w:rPr>
              <w:t xml:space="preserve">Labiekārtoti </w:t>
            </w:r>
            <w:r w:rsidR="00F262F1" w:rsidRPr="008D7D83">
              <w:rPr>
                <w:rFonts w:asciiTheme="majorHAnsi" w:hAnsiTheme="majorHAnsi"/>
                <w:lang w:val="lv-LV" w:eastAsia="lv-LV"/>
              </w:rPr>
              <w:t>vismaz 10 objekti</w:t>
            </w:r>
            <w:r w:rsidR="008F25DB" w:rsidRPr="008D7D83">
              <w:rPr>
                <w:rFonts w:asciiTheme="majorHAnsi" w:hAnsiTheme="majorHAnsi"/>
                <w:lang w:val="lv-LV" w:eastAsia="lv-LV"/>
              </w:rPr>
              <w:t>;</w:t>
            </w:r>
          </w:p>
          <w:p w14:paraId="73CD7E6E" w14:textId="77777777" w:rsidR="00F262F1" w:rsidRPr="008D7D83" w:rsidRDefault="003C243D" w:rsidP="00F262F1">
            <w:pPr>
              <w:pStyle w:val="NoSpacing"/>
              <w:rPr>
                <w:rFonts w:asciiTheme="majorHAnsi" w:hAnsiTheme="majorHAnsi"/>
                <w:lang w:val="lv-LV" w:eastAsia="lv-LV"/>
              </w:rPr>
            </w:pPr>
            <w:r w:rsidRPr="008D7D83">
              <w:rPr>
                <w:rFonts w:asciiTheme="majorHAnsi" w:hAnsiTheme="majorHAnsi"/>
                <w:lang w:val="lv-LV" w:eastAsia="lv-LV"/>
              </w:rPr>
              <w:t>Atbalstītas</w:t>
            </w:r>
            <w:r w:rsidR="008F25DB" w:rsidRPr="008D7D83">
              <w:rPr>
                <w:rFonts w:asciiTheme="majorHAnsi" w:hAnsiTheme="majorHAnsi"/>
                <w:lang w:val="lv-LV" w:eastAsia="lv-LV"/>
              </w:rPr>
              <w:t xml:space="preserve"> vismaz 10</w:t>
            </w:r>
            <w:r w:rsidRPr="008D7D83">
              <w:rPr>
                <w:rFonts w:asciiTheme="majorHAnsi" w:hAnsiTheme="majorHAnsi"/>
                <w:lang w:val="lv-LV" w:eastAsia="lv-LV"/>
              </w:rPr>
              <w:t xml:space="preserve"> </w:t>
            </w:r>
            <w:r w:rsidR="008F25DB" w:rsidRPr="008D7D83">
              <w:rPr>
                <w:rFonts w:asciiTheme="majorHAnsi" w:hAnsiTheme="majorHAnsi"/>
                <w:lang w:val="lv-LV" w:eastAsia="lv-LV"/>
              </w:rPr>
              <w:t>interešu grupas</w:t>
            </w:r>
          </w:p>
        </w:tc>
      </w:tr>
    </w:tbl>
    <w:p w14:paraId="76F9F4BF" w14:textId="77777777" w:rsidR="00F27DEB" w:rsidRPr="009C7C5D" w:rsidRDefault="00F27DEB" w:rsidP="00D31A94">
      <w:pPr>
        <w:pStyle w:val="NoSpacing"/>
        <w:rPr>
          <w:b/>
          <w:lang w:val="en-US" w:eastAsia="lv-LV"/>
        </w:rPr>
        <w:sectPr w:rsidR="00F27DEB" w:rsidRPr="009C7C5D" w:rsidSect="00DD650B">
          <w:pgSz w:w="16838" w:h="11906" w:orient="landscape"/>
          <w:pgMar w:top="1135" w:right="1440" w:bottom="1135" w:left="1440" w:header="709" w:footer="709" w:gutter="0"/>
          <w:cols w:space="708"/>
          <w:docGrid w:linePitch="360"/>
        </w:sectPr>
      </w:pPr>
    </w:p>
    <w:p w14:paraId="6E2F3EDE" w14:textId="77777777" w:rsidR="003848DC" w:rsidRPr="00DD650B" w:rsidRDefault="00B64E46" w:rsidP="007365C9">
      <w:pPr>
        <w:pStyle w:val="Heading2"/>
        <w:rPr>
          <w:rFonts w:asciiTheme="majorHAnsi" w:hAnsiTheme="majorHAnsi"/>
          <w:b/>
          <w:color w:val="3F6C19" w:themeColor="accent1" w:themeShade="80"/>
          <w:sz w:val="28"/>
          <w:szCs w:val="28"/>
        </w:rPr>
      </w:pPr>
      <w:bookmarkStart w:id="26" w:name="_Toc443293856"/>
      <w:r w:rsidRPr="00DD650B">
        <w:rPr>
          <w:rFonts w:asciiTheme="majorHAnsi" w:hAnsiTheme="majorHAnsi"/>
          <w:b/>
          <w:color w:val="3F6C19" w:themeColor="accent1" w:themeShade="80"/>
          <w:sz w:val="28"/>
          <w:szCs w:val="28"/>
        </w:rPr>
        <w:lastRenderedPageBreak/>
        <w:t xml:space="preserve">3.3. </w:t>
      </w:r>
      <w:r w:rsidR="00012ADE" w:rsidRPr="00DD650B">
        <w:rPr>
          <w:rFonts w:asciiTheme="majorHAnsi" w:hAnsiTheme="majorHAnsi"/>
          <w:b/>
          <w:color w:val="3F6C19" w:themeColor="accent1" w:themeShade="80"/>
          <w:sz w:val="28"/>
          <w:szCs w:val="28"/>
        </w:rPr>
        <w:t>C</w:t>
      </w:r>
      <w:r w:rsidRPr="00DD650B">
        <w:rPr>
          <w:rFonts w:asciiTheme="majorHAnsi" w:hAnsiTheme="majorHAnsi"/>
          <w:b/>
          <w:color w:val="3F6C19" w:themeColor="accent1" w:themeShade="80"/>
          <w:sz w:val="28"/>
          <w:szCs w:val="28"/>
        </w:rPr>
        <w:t>ita ārējā finansējuma nepieciešamība un piesaistīšanas novērtējums</w:t>
      </w:r>
      <w:bookmarkEnd w:id="26"/>
      <w:r w:rsidRPr="00DD650B">
        <w:rPr>
          <w:rFonts w:asciiTheme="majorHAnsi" w:hAnsiTheme="majorHAnsi"/>
          <w:b/>
          <w:color w:val="3F6C19" w:themeColor="accent1" w:themeShade="80"/>
          <w:sz w:val="28"/>
          <w:szCs w:val="28"/>
        </w:rPr>
        <w:t xml:space="preserve"> </w:t>
      </w:r>
    </w:p>
    <w:p w14:paraId="258BB1AD" w14:textId="77777777" w:rsidR="005A4A20" w:rsidRDefault="007A271E" w:rsidP="004B7116">
      <w:pPr>
        <w:spacing w:before="120" w:after="120" w:line="240" w:lineRule="auto"/>
        <w:ind w:firstLine="567"/>
        <w:jc w:val="both"/>
        <w:rPr>
          <w:rFonts w:asciiTheme="majorHAnsi" w:eastAsia="Times New Roman" w:hAnsiTheme="majorHAnsi" w:cs="Times New Roman"/>
          <w:bCs/>
          <w:sz w:val="24"/>
          <w:szCs w:val="24"/>
          <w:lang w:eastAsia="lv-LV"/>
        </w:rPr>
      </w:pPr>
      <w:r>
        <w:rPr>
          <w:rFonts w:asciiTheme="majorHAnsi" w:eastAsia="Times New Roman" w:hAnsiTheme="majorHAnsi" w:cs="Times New Roman"/>
          <w:bCs/>
          <w:sz w:val="24"/>
          <w:szCs w:val="24"/>
          <w:lang w:eastAsia="lv-LV"/>
        </w:rPr>
        <w:t>Cita ārējā finansējuma piesaistīšana lauku attīstībai ir vitāli nepieciešama lielāku stratēģisko mērķu sasniegšanai</w:t>
      </w:r>
      <w:r w:rsidR="004B7116">
        <w:rPr>
          <w:rFonts w:asciiTheme="majorHAnsi" w:eastAsia="Times New Roman" w:hAnsiTheme="majorHAnsi" w:cs="Times New Roman"/>
          <w:bCs/>
          <w:sz w:val="24"/>
          <w:szCs w:val="24"/>
          <w:lang w:eastAsia="lv-LV"/>
        </w:rPr>
        <w:t>, jo</w:t>
      </w:r>
      <w:r>
        <w:rPr>
          <w:rFonts w:asciiTheme="majorHAnsi" w:eastAsia="Times New Roman" w:hAnsiTheme="majorHAnsi" w:cs="Times New Roman"/>
          <w:bCs/>
          <w:sz w:val="24"/>
          <w:szCs w:val="24"/>
          <w:lang w:eastAsia="lv-LV"/>
        </w:rPr>
        <w:t xml:space="preserve"> </w:t>
      </w:r>
      <w:r w:rsidRPr="004B7116">
        <w:rPr>
          <w:rFonts w:asciiTheme="majorHAnsi" w:eastAsia="Times New Roman" w:hAnsiTheme="majorHAnsi" w:cs="Times New Roman"/>
          <w:bCs/>
          <w:i/>
          <w:sz w:val="24"/>
          <w:szCs w:val="24"/>
          <w:lang w:eastAsia="lv-LV"/>
        </w:rPr>
        <w:t xml:space="preserve">LEADER </w:t>
      </w:r>
      <w:r>
        <w:rPr>
          <w:rFonts w:asciiTheme="majorHAnsi" w:eastAsia="Times New Roman" w:hAnsiTheme="majorHAnsi" w:cs="Times New Roman"/>
          <w:bCs/>
          <w:sz w:val="24"/>
          <w:szCs w:val="24"/>
          <w:lang w:eastAsia="lv-LV"/>
        </w:rPr>
        <w:t>apakšprogramma nevar būt nozīmīgākais instruments visu lauku a</w:t>
      </w:r>
      <w:r w:rsidR="004B7116">
        <w:rPr>
          <w:rFonts w:asciiTheme="majorHAnsi" w:eastAsia="Times New Roman" w:hAnsiTheme="majorHAnsi" w:cs="Times New Roman"/>
          <w:bCs/>
          <w:sz w:val="24"/>
          <w:szCs w:val="24"/>
          <w:lang w:eastAsia="lv-LV"/>
        </w:rPr>
        <w:t xml:space="preserve">ttīstības problēmu risināšanai. </w:t>
      </w:r>
      <w:r w:rsidR="00927BAE">
        <w:rPr>
          <w:rFonts w:asciiTheme="majorHAnsi" w:eastAsia="Times New Roman" w:hAnsiTheme="majorHAnsi" w:cs="Times New Roman"/>
          <w:bCs/>
          <w:sz w:val="24"/>
          <w:szCs w:val="24"/>
          <w:lang w:eastAsia="lv-LV"/>
        </w:rPr>
        <w:t xml:space="preserve">Iepriekšējā </w:t>
      </w:r>
      <w:r w:rsidR="004B7116">
        <w:rPr>
          <w:rFonts w:asciiTheme="majorHAnsi" w:eastAsia="Times New Roman" w:hAnsiTheme="majorHAnsi" w:cs="Times New Roman"/>
          <w:bCs/>
          <w:sz w:val="24"/>
          <w:szCs w:val="24"/>
          <w:lang w:eastAsia="lv-LV"/>
        </w:rPr>
        <w:t xml:space="preserve">stratēģijas ieviešanas </w:t>
      </w:r>
      <w:r w:rsidR="00927BAE">
        <w:rPr>
          <w:rFonts w:asciiTheme="majorHAnsi" w:eastAsia="Times New Roman" w:hAnsiTheme="majorHAnsi" w:cs="Times New Roman"/>
          <w:bCs/>
          <w:sz w:val="24"/>
          <w:szCs w:val="24"/>
          <w:lang w:eastAsia="lv-LV"/>
        </w:rPr>
        <w:t xml:space="preserve">perioda </w:t>
      </w:r>
      <w:r w:rsidR="004B7116">
        <w:rPr>
          <w:rFonts w:asciiTheme="majorHAnsi" w:eastAsia="Times New Roman" w:hAnsiTheme="majorHAnsi" w:cs="Times New Roman"/>
          <w:bCs/>
          <w:sz w:val="24"/>
          <w:szCs w:val="24"/>
          <w:lang w:eastAsia="lv-LV"/>
        </w:rPr>
        <w:t>pieredze</w:t>
      </w:r>
      <w:r w:rsidR="00927BAE">
        <w:rPr>
          <w:rFonts w:asciiTheme="majorHAnsi" w:eastAsia="Times New Roman" w:hAnsiTheme="majorHAnsi" w:cs="Times New Roman"/>
          <w:bCs/>
          <w:sz w:val="24"/>
          <w:szCs w:val="24"/>
          <w:lang w:eastAsia="lv-LV"/>
        </w:rPr>
        <w:t xml:space="preserve"> liecina, ka partnerības administrēšanas kapacitāte ir ierobežota, lai aktīvi piesaistīt</w:t>
      </w:r>
      <w:r w:rsidR="004B7116">
        <w:rPr>
          <w:rFonts w:asciiTheme="majorHAnsi" w:eastAsia="Times New Roman" w:hAnsiTheme="majorHAnsi" w:cs="Times New Roman"/>
          <w:bCs/>
          <w:sz w:val="24"/>
          <w:szCs w:val="24"/>
          <w:lang w:eastAsia="lv-LV"/>
        </w:rPr>
        <w:t>u</w:t>
      </w:r>
      <w:r w:rsidR="00927BAE">
        <w:rPr>
          <w:rFonts w:asciiTheme="majorHAnsi" w:eastAsia="Times New Roman" w:hAnsiTheme="majorHAnsi" w:cs="Times New Roman"/>
          <w:bCs/>
          <w:sz w:val="24"/>
          <w:szCs w:val="24"/>
          <w:lang w:eastAsia="lv-LV"/>
        </w:rPr>
        <w:t xml:space="preserve"> citu publisko resursu finansējumu. Līdzīgi tas ir sabiedriskajām organizācijām, kuru līderi </w:t>
      </w:r>
      <w:r>
        <w:rPr>
          <w:rFonts w:asciiTheme="majorHAnsi" w:eastAsia="Times New Roman" w:hAnsiTheme="majorHAnsi" w:cs="Times New Roman"/>
          <w:bCs/>
          <w:sz w:val="24"/>
          <w:szCs w:val="24"/>
          <w:lang w:eastAsia="lv-LV"/>
        </w:rPr>
        <w:t xml:space="preserve">bieži </w:t>
      </w:r>
      <w:r w:rsidR="00927BAE">
        <w:rPr>
          <w:rFonts w:asciiTheme="majorHAnsi" w:eastAsia="Times New Roman" w:hAnsiTheme="majorHAnsi" w:cs="Times New Roman"/>
          <w:bCs/>
          <w:sz w:val="24"/>
          <w:szCs w:val="24"/>
          <w:lang w:eastAsia="lv-LV"/>
        </w:rPr>
        <w:t xml:space="preserve">ir pārslogoti, bet aktīvu ierindas biedru skaits, kas varētu stiprināt NVO vadības </w:t>
      </w:r>
      <w:r w:rsidR="00927BAE" w:rsidRPr="00EB316C">
        <w:rPr>
          <w:rFonts w:asciiTheme="majorHAnsi" w:eastAsia="Times New Roman" w:hAnsiTheme="majorHAnsi" w:cs="Times New Roman"/>
          <w:bCs/>
          <w:sz w:val="24"/>
          <w:szCs w:val="24"/>
          <w:lang w:eastAsia="lv-LV"/>
        </w:rPr>
        <w:t>kapacitāti</w:t>
      </w:r>
      <w:r w:rsidR="00FD0136" w:rsidRPr="00EB316C">
        <w:rPr>
          <w:rFonts w:asciiTheme="majorHAnsi" w:eastAsia="Times New Roman" w:hAnsiTheme="majorHAnsi" w:cs="Times New Roman"/>
          <w:bCs/>
          <w:sz w:val="24"/>
          <w:szCs w:val="24"/>
          <w:lang w:eastAsia="lv-LV"/>
        </w:rPr>
        <w:t>,</w:t>
      </w:r>
      <w:r w:rsidR="00927BAE" w:rsidRPr="00EB316C">
        <w:rPr>
          <w:rFonts w:asciiTheme="majorHAnsi" w:eastAsia="Times New Roman" w:hAnsiTheme="majorHAnsi" w:cs="Times New Roman"/>
          <w:bCs/>
          <w:sz w:val="24"/>
          <w:szCs w:val="24"/>
          <w:lang w:eastAsia="lv-LV"/>
        </w:rPr>
        <w:t xml:space="preserve"> ir</w:t>
      </w:r>
      <w:r w:rsidR="00927BAE">
        <w:rPr>
          <w:rFonts w:asciiTheme="majorHAnsi" w:eastAsia="Times New Roman" w:hAnsiTheme="majorHAnsi" w:cs="Times New Roman"/>
          <w:bCs/>
          <w:sz w:val="24"/>
          <w:szCs w:val="24"/>
          <w:lang w:eastAsia="lv-LV"/>
        </w:rPr>
        <w:t xml:space="preserve"> neliels.</w:t>
      </w:r>
    </w:p>
    <w:p w14:paraId="7B2C0A64" w14:textId="77777777" w:rsidR="00DD650B" w:rsidRDefault="00927BAE" w:rsidP="007A271E">
      <w:pPr>
        <w:spacing w:before="120" w:after="120" w:line="240" w:lineRule="auto"/>
        <w:ind w:firstLine="567"/>
        <w:jc w:val="both"/>
        <w:rPr>
          <w:rFonts w:asciiTheme="majorHAnsi" w:eastAsia="Times New Roman" w:hAnsiTheme="majorHAnsi" w:cs="Times New Roman"/>
          <w:bCs/>
          <w:sz w:val="24"/>
          <w:szCs w:val="24"/>
          <w:lang w:eastAsia="lv-LV"/>
        </w:rPr>
      </w:pPr>
      <w:r>
        <w:rPr>
          <w:rFonts w:asciiTheme="majorHAnsi" w:eastAsia="Times New Roman" w:hAnsiTheme="majorHAnsi" w:cs="Times New Roman"/>
          <w:bCs/>
          <w:sz w:val="24"/>
          <w:szCs w:val="24"/>
          <w:lang w:eastAsia="lv-LV"/>
        </w:rPr>
        <w:t xml:space="preserve">Tomēr stratēģijā </w:t>
      </w:r>
      <w:r w:rsidR="004B7116">
        <w:rPr>
          <w:rFonts w:asciiTheme="majorHAnsi" w:eastAsia="Times New Roman" w:hAnsiTheme="majorHAnsi" w:cs="Times New Roman"/>
          <w:bCs/>
          <w:sz w:val="24"/>
          <w:szCs w:val="24"/>
          <w:lang w:eastAsia="lv-LV"/>
        </w:rPr>
        <w:t xml:space="preserve">identificētās vajadzības un </w:t>
      </w:r>
      <w:r>
        <w:rPr>
          <w:rFonts w:asciiTheme="majorHAnsi" w:eastAsia="Times New Roman" w:hAnsiTheme="majorHAnsi" w:cs="Times New Roman"/>
          <w:bCs/>
          <w:sz w:val="24"/>
          <w:szCs w:val="24"/>
          <w:lang w:eastAsia="lv-LV"/>
        </w:rPr>
        <w:t>definētie mērķi ir plašāki</w:t>
      </w:r>
      <w:r w:rsidR="004B7116">
        <w:rPr>
          <w:rFonts w:asciiTheme="majorHAnsi" w:eastAsia="Times New Roman" w:hAnsiTheme="majorHAnsi" w:cs="Times New Roman"/>
          <w:bCs/>
          <w:sz w:val="24"/>
          <w:szCs w:val="24"/>
          <w:lang w:eastAsia="lv-LV"/>
        </w:rPr>
        <w:t xml:space="preserve"> par </w:t>
      </w:r>
      <w:r w:rsidR="004B7116" w:rsidRPr="004B7116">
        <w:rPr>
          <w:rFonts w:asciiTheme="majorHAnsi" w:eastAsia="Times New Roman" w:hAnsiTheme="majorHAnsi" w:cs="Times New Roman"/>
          <w:bCs/>
          <w:i/>
          <w:sz w:val="24"/>
          <w:szCs w:val="24"/>
          <w:lang w:eastAsia="lv-LV"/>
        </w:rPr>
        <w:t>LEADER</w:t>
      </w:r>
      <w:r>
        <w:rPr>
          <w:rFonts w:asciiTheme="majorHAnsi" w:eastAsia="Times New Roman" w:hAnsiTheme="majorHAnsi" w:cs="Times New Roman"/>
          <w:bCs/>
          <w:sz w:val="24"/>
          <w:szCs w:val="24"/>
          <w:lang w:eastAsia="lv-LV"/>
        </w:rPr>
        <w:t xml:space="preserve"> </w:t>
      </w:r>
      <w:r w:rsidR="009818DF" w:rsidRPr="009818DF">
        <w:rPr>
          <w:rFonts w:asciiTheme="majorHAnsi" w:eastAsia="Times New Roman" w:hAnsiTheme="majorHAnsi" w:cs="Times New Roman"/>
          <w:bCs/>
          <w:i/>
          <w:sz w:val="24"/>
          <w:szCs w:val="24"/>
          <w:lang w:eastAsia="lv-LV"/>
        </w:rPr>
        <w:t>ELFLA</w:t>
      </w:r>
      <w:r w:rsidR="009818DF">
        <w:rPr>
          <w:rFonts w:asciiTheme="majorHAnsi" w:eastAsia="Times New Roman" w:hAnsiTheme="majorHAnsi" w:cs="Times New Roman"/>
          <w:bCs/>
          <w:sz w:val="24"/>
          <w:szCs w:val="24"/>
          <w:lang w:eastAsia="lv-LV"/>
        </w:rPr>
        <w:t xml:space="preserve"> </w:t>
      </w:r>
      <w:r w:rsidR="004B7116">
        <w:rPr>
          <w:rFonts w:asciiTheme="majorHAnsi" w:eastAsia="Times New Roman" w:hAnsiTheme="majorHAnsi" w:cs="Times New Roman"/>
          <w:bCs/>
          <w:sz w:val="24"/>
          <w:szCs w:val="24"/>
          <w:lang w:eastAsia="lv-LV"/>
        </w:rPr>
        <w:t>resursu nodrošinājumu</w:t>
      </w:r>
      <w:r>
        <w:rPr>
          <w:rFonts w:asciiTheme="majorHAnsi" w:eastAsia="Times New Roman" w:hAnsiTheme="majorHAnsi" w:cs="Times New Roman"/>
          <w:bCs/>
          <w:sz w:val="24"/>
          <w:szCs w:val="24"/>
          <w:lang w:eastAsia="lv-LV"/>
        </w:rPr>
        <w:t xml:space="preserve">. </w:t>
      </w:r>
    </w:p>
    <w:p w14:paraId="6397A8A5" w14:textId="77777777" w:rsidR="00CF5105" w:rsidRPr="00F262F1" w:rsidRDefault="00DD650B" w:rsidP="00DD650B">
      <w:pPr>
        <w:spacing w:before="120" w:after="120" w:line="240" w:lineRule="auto"/>
        <w:ind w:firstLine="567"/>
        <w:jc w:val="both"/>
        <w:rPr>
          <w:rFonts w:asciiTheme="majorHAnsi" w:eastAsia="Times New Roman" w:hAnsiTheme="majorHAnsi" w:cs="Times New Roman"/>
          <w:bCs/>
          <w:sz w:val="24"/>
          <w:szCs w:val="24"/>
          <w:lang w:eastAsia="lv-LV"/>
        </w:rPr>
      </w:pPr>
      <w:r w:rsidRPr="00DD650B">
        <w:rPr>
          <w:rFonts w:asciiTheme="majorHAnsi" w:eastAsia="Times New Roman" w:hAnsiTheme="majorHAnsi" w:cs="Times New Roman"/>
          <w:bCs/>
          <w:sz w:val="24"/>
          <w:szCs w:val="24"/>
          <w:lang w:eastAsia="lv-LV"/>
        </w:rPr>
        <w:t xml:space="preserve">Lauku attīstības mērķu sasniegšanai noteikti tiks piesaistīts arī cits ārējais </w:t>
      </w:r>
      <w:r w:rsidRPr="00EB316C">
        <w:rPr>
          <w:rFonts w:asciiTheme="majorHAnsi" w:eastAsia="Times New Roman" w:hAnsiTheme="majorHAnsi" w:cs="Times New Roman"/>
          <w:bCs/>
          <w:sz w:val="24"/>
          <w:szCs w:val="24"/>
          <w:lang w:eastAsia="lv-LV"/>
        </w:rPr>
        <w:t>finansējum</w:t>
      </w:r>
      <w:r w:rsidR="00FD0136" w:rsidRPr="00EB316C">
        <w:rPr>
          <w:rFonts w:asciiTheme="majorHAnsi" w:eastAsia="Times New Roman" w:hAnsiTheme="majorHAnsi" w:cs="Times New Roman"/>
          <w:bCs/>
          <w:sz w:val="24"/>
          <w:szCs w:val="24"/>
          <w:lang w:eastAsia="lv-LV"/>
        </w:rPr>
        <w:t xml:space="preserve">s – ar </w:t>
      </w:r>
      <w:r w:rsidRPr="00EB316C">
        <w:rPr>
          <w:rFonts w:asciiTheme="majorHAnsi" w:eastAsia="Times New Roman" w:hAnsiTheme="majorHAnsi" w:cs="Times New Roman"/>
          <w:bCs/>
          <w:sz w:val="24"/>
          <w:szCs w:val="24"/>
          <w:lang w:eastAsia="lv-LV"/>
        </w:rPr>
        <w:t>lielāko</w:t>
      </w:r>
      <w:r w:rsidRPr="00DD650B">
        <w:rPr>
          <w:rFonts w:asciiTheme="majorHAnsi" w:eastAsia="Times New Roman" w:hAnsiTheme="majorHAnsi" w:cs="Times New Roman"/>
          <w:bCs/>
          <w:sz w:val="24"/>
          <w:szCs w:val="24"/>
          <w:lang w:eastAsia="lv-LV"/>
        </w:rPr>
        <w:t xml:space="preserve"> īpatsvaru no ES struktūrfondiem vai valsts finans</w:t>
      </w:r>
      <w:r w:rsidRPr="00FD0136">
        <w:rPr>
          <w:rFonts w:asciiTheme="majorHAnsi" w:eastAsia="Times New Roman" w:hAnsiTheme="majorHAnsi" w:cs="Times New Roman"/>
          <w:bCs/>
          <w:sz w:val="24"/>
          <w:szCs w:val="24"/>
          <w:lang w:eastAsia="lv-LV"/>
        </w:rPr>
        <w:t>ēt</w:t>
      </w:r>
      <w:r w:rsidR="00FD0136">
        <w:rPr>
          <w:rFonts w:asciiTheme="majorHAnsi" w:eastAsia="Times New Roman" w:hAnsiTheme="majorHAnsi" w:cs="Times New Roman"/>
          <w:bCs/>
          <w:sz w:val="24"/>
          <w:szCs w:val="24"/>
          <w:lang w:eastAsia="lv-LV"/>
        </w:rPr>
        <w:t>ām</w:t>
      </w:r>
      <w:r w:rsidRPr="00DD650B">
        <w:rPr>
          <w:rFonts w:asciiTheme="majorHAnsi" w:eastAsia="Times New Roman" w:hAnsiTheme="majorHAnsi" w:cs="Times New Roman"/>
          <w:bCs/>
          <w:sz w:val="24"/>
          <w:szCs w:val="24"/>
          <w:lang w:eastAsia="lv-LV"/>
        </w:rPr>
        <w:t xml:space="preserve"> mērķprogramm</w:t>
      </w:r>
      <w:r w:rsidR="00FD0136" w:rsidRPr="00FD0136">
        <w:rPr>
          <w:rFonts w:asciiTheme="majorHAnsi" w:eastAsia="Times New Roman" w:hAnsiTheme="majorHAnsi" w:cs="Times New Roman"/>
          <w:bCs/>
          <w:sz w:val="24"/>
          <w:szCs w:val="24"/>
          <w:lang w:eastAsia="lv-LV"/>
        </w:rPr>
        <w:t>ām</w:t>
      </w:r>
      <w:r w:rsidR="007A271E">
        <w:rPr>
          <w:rFonts w:asciiTheme="majorHAnsi" w:eastAsia="Times New Roman" w:hAnsiTheme="majorHAnsi" w:cs="Times New Roman"/>
          <w:bCs/>
          <w:sz w:val="24"/>
          <w:szCs w:val="24"/>
          <w:lang w:eastAsia="lv-LV"/>
        </w:rPr>
        <w:t xml:space="preserve"> (piemēram, </w:t>
      </w:r>
      <w:r w:rsidR="00370BBF">
        <w:rPr>
          <w:rFonts w:asciiTheme="majorHAnsi" w:eastAsia="Times New Roman" w:hAnsiTheme="majorHAnsi" w:cs="Times New Roman"/>
          <w:bCs/>
          <w:i/>
          <w:sz w:val="24"/>
          <w:szCs w:val="24"/>
          <w:lang w:eastAsia="lv-LV"/>
        </w:rPr>
        <w:t>Igaunijas-Latvijas pārrobežu sadarbības programma</w:t>
      </w:r>
      <w:r w:rsidR="007A271E">
        <w:rPr>
          <w:rFonts w:asciiTheme="majorHAnsi" w:eastAsia="Times New Roman" w:hAnsiTheme="majorHAnsi" w:cs="Times New Roman"/>
          <w:bCs/>
          <w:sz w:val="24"/>
          <w:szCs w:val="24"/>
          <w:lang w:eastAsia="lv-LV"/>
        </w:rPr>
        <w:t xml:space="preserve"> u.</w:t>
      </w:r>
      <w:r w:rsidR="007A271E" w:rsidRPr="00EB316C">
        <w:rPr>
          <w:rFonts w:asciiTheme="majorHAnsi" w:eastAsia="Times New Roman" w:hAnsiTheme="majorHAnsi" w:cs="Times New Roman"/>
          <w:bCs/>
          <w:sz w:val="24"/>
          <w:szCs w:val="24"/>
          <w:lang w:eastAsia="lv-LV"/>
        </w:rPr>
        <w:t>c.)</w:t>
      </w:r>
      <w:r w:rsidR="00FD0136" w:rsidRPr="00EB316C">
        <w:rPr>
          <w:rFonts w:asciiTheme="majorHAnsi" w:eastAsia="Times New Roman" w:hAnsiTheme="majorHAnsi" w:cs="Times New Roman"/>
          <w:bCs/>
          <w:sz w:val="24"/>
          <w:szCs w:val="24"/>
          <w:lang w:eastAsia="lv-LV"/>
        </w:rPr>
        <w:t>.</w:t>
      </w:r>
      <w:r w:rsidR="007A271E">
        <w:rPr>
          <w:rFonts w:asciiTheme="majorHAnsi" w:eastAsia="Times New Roman" w:hAnsiTheme="majorHAnsi" w:cs="Times New Roman"/>
          <w:bCs/>
          <w:sz w:val="24"/>
          <w:szCs w:val="24"/>
          <w:lang w:eastAsia="lv-LV"/>
        </w:rPr>
        <w:t xml:space="preserve"> </w:t>
      </w:r>
      <w:r w:rsidR="009818DF">
        <w:rPr>
          <w:rFonts w:asciiTheme="majorHAnsi" w:eastAsia="Times New Roman" w:hAnsiTheme="majorHAnsi" w:cs="Times New Roman"/>
          <w:bCs/>
          <w:sz w:val="24"/>
          <w:szCs w:val="24"/>
          <w:lang w:eastAsia="lv-LV"/>
        </w:rPr>
        <w:t>Noteikti partnerībai izmantojama un n</w:t>
      </w:r>
      <w:r w:rsidR="004B7116">
        <w:rPr>
          <w:rFonts w:asciiTheme="majorHAnsi" w:eastAsia="Times New Roman" w:hAnsiTheme="majorHAnsi" w:cs="Times New Roman"/>
          <w:bCs/>
          <w:sz w:val="24"/>
          <w:szCs w:val="24"/>
          <w:lang w:eastAsia="lv-LV"/>
        </w:rPr>
        <w:t xml:space="preserve">ozīmīga ir </w:t>
      </w:r>
      <w:r w:rsidR="00C04B00">
        <w:rPr>
          <w:rFonts w:asciiTheme="majorHAnsi" w:eastAsia="Times New Roman" w:hAnsiTheme="majorHAnsi" w:cs="Times New Roman"/>
          <w:bCs/>
          <w:sz w:val="24"/>
          <w:szCs w:val="24"/>
          <w:lang w:eastAsia="lv-LV"/>
        </w:rPr>
        <w:t>Ziemeļvalstu-Ba</w:t>
      </w:r>
      <w:r w:rsidR="004B7116">
        <w:rPr>
          <w:rFonts w:asciiTheme="majorHAnsi" w:eastAsia="Times New Roman" w:hAnsiTheme="majorHAnsi" w:cs="Times New Roman"/>
          <w:bCs/>
          <w:sz w:val="24"/>
          <w:szCs w:val="24"/>
          <w:lang w:eastAsia="lv-LV"/>
        </w:rPr>
        <w:t>ltijas NVO atbalsta programma</w:t>
      </w:r>
      <w:r w:rsidR="009818DF">
        <w:rPr>
          <w:rStyle w:val="FootnoteReference"/>
          <w:rFonts w:asciiTheme="majorHAnsi" w:eastAsia="Times New Roman" w:hAnsiTheme="majorHAnsi" w:cs="Times New Roman"/>
          <w:bCs/>
          <w:sz w:val="24"/>
          <w:szCs w:val="24"/>
          <w:lang w:eastAsia="lv-LV"/>
        </w:rPr>
        <w:footnoteReference w:id="2"/>
      </w:r>
      <w:r w:rsidR="00C04B00">
        <w:rPr>
          <w:rFonts w:asciiTheme="majorHAnsi" w:eastAsia="Times New Roman" w:hAnsiTheme="majorHAnsi" w:cs="Times New Roman"/>
          <w:bCs/>
          <w:sz w:val="24"/>
          <w:szCs w:val="24"/>
          <w:lang w:eastAsia="lv-LV"/>
        </w:rPr>
        <w:t>, k</w:t>
      </w:r>
      <w:r w:rsidR="004B7116">
        <w:rPr>
          <w:rFonts w:asciiTheme="majorHAnsi" w:eastAsia="Times New Roman" w:hAnsiTheme="majorHAnsi" w:cs="Times New Roman"/>
          <w:bCs/>
          <w:sz w:val="24"/>
          <w:szCs w:val="24"/>
          <w:lang w:eastAsia="lv-LV"/>
        </w:rPr>
        <w:t>o iespējams stratēģiski izmantot, ieviešot tematiskas sadarbības grupas visas platformas ietvaros.</w:t>
      </w:r>
    </w:p>
    <w:p w14:paraId="4C2DA7C5" w14:textId="77777777" w:rsidR="00ED5323" w:rsidRDefault="00ED5323">
      <w:pPr>
        <w:rPr>
          <w:rFonts w:asciiTheme="majorHAnsi" w:eastAsia="Times New Roman" w:hAnsiTheme="majorHAnsi" w:cs="Times New Roman"/>
          <w:b/>
          <w:bCs/>
          <w:sz w:val="24"/>
          <w:szCs w:val="24"/>
          <w:lang w:eastAsia="lv-LV"/>
        </w:rPr>
      </w:pPr>
      <w:r>
        <w:rPr>
          <w:rFonts w:asciiTheme="majorHAnsi" w:eastAsia="Times New Roman" w:hAnsiTheme="majorHAnsi" w:cs="Times New Roman"/>
          <w:b/>
          <w:bCs/>
          <w:sz w:val="24"/>
          <w:szCs w:val="24"/>
          <w:lang w:eastAsia="lv-LV"/>
        </w:rPr>
        <w:br w:type="page"/>
      </w:r>
    </w:p>
    <w:p w14:paraId="0E8A04A4" w14:textId="77777777" w:rsidR="00B64E46" w:rsidRPr="00DD650B" w:rsidRDefault="001E1B71" w:rsidP="00DD650B">
      <w:pPr>
        <w:pStyle w:val="Heading1"/>
        <w:spacing w:after="120" w:line="240" w:lineRule="auto"/>
        <w:rPr>
          <w:rFonts w:eastAsia="Times New Roman"/>
          <w:color w:val="3F6C19" w:themeColor="accent1" w:themeShade="80"/>
          <w:lang w:eastAsia="lv-LV"/>
        </w:rPr>
      </w:pPr>
      <w:bookmarkStart w:id="27" w:name="_Toc443293857"/>
      <w:r w:rsidRPr="00DD650B">
        <w:rPr>
          <w:rFonts w:eastAsia="Times New Roman"/>
          <w:b/>
          <w:color w:val="3F6C19" w:themeColor="accent1" w:themeShade="80"/>
          <w:lang w:eastAsia="lv-LV"/>
        </w:rPr>
        <w:lastRenderedPageBreak/>
        <w:t>4.</w:t>
      </w:r>
      <w:r w:rsidR="00012ADE" w:rsidRPr="00DD650B">
        <w:rPr>
          <w:rFonts w:eastAsia="Times New Roman"/>
          <w:color w:val="3F6C19" w:themeColor="accent1" w:themeShade="80"/>
          <w:lang w:eastAsia="lv-LV"/>
        </w:rPr>
        <w:t xml:space="preserve"> </w:t>
      </w:r>
      <w:r w:rsidR="00B64E46" w:rsidRPr="00DD650B">
        <w:rPr>
          <w:rFonts w:eastAsia="Times New Roman"/>
          <w:b/>
          <w:color w:val="3F6C19" w:themeColor="accent1" w:themeShade="80"/>
          <w:lang w:eastAsia="lv-LV"/>
        </w:rPr>
        <w:t>Sabiedrības virzītas vietējās attīstības stratēģijas īstenošana un novērtēšana</w:t>
      </w:r>
      <w:bookmarkEnd w:id="27"/>
    </w:p>
    <w:p w14:paraId="5FE0B369" w14:textId="77777777" w:rsidR="00B64E46" w:rsidRPr="00DD650B" w:rsidRDefault="00B64E46" w:rsidP="00DD650B">
      <w:pPr>
        <w:pStyle w:val="Heading2"/>
        <w:spacing w:before="240" w:after="120" w:line="240" w:lineRule="auto"/>
        <w:rPr>
          <w:rFonts w:asciiTheme="majorHAnsi" w:hAnsiTheme="majorHAnsi"/>
          <w:color w:val="3F6C19" w:themeColor="accent1" w:themeShade="80"/>
        </w:rPr>
      </w:pPr>
      <w:bookmarkStart w:id="28" w:name="_Toc443293858"/>
      <w:r w:rsidRPr="00DD650B">
        <w:rPr>
          <w:rFonts w:asciiTheme="majorHAnsi" w:hAnsiTheme="majorHAnsi"/>
          <w:b/>
          <w:color w:val="3F6C19" w:themeColor="accent1" w:themeShade="80"/>
          <w:sz w:val="28"/>
        </w:rPr>
        <w:t>4.1.</w:t>
      </w:r>
      <w:r w:rsidRPr="00DD650B">
        <w:rPr>
          <w:rFonts w:asciiTheme="majorHAnsi" w:hAnsiTheme="majorHAnsi"/>
          <w:color w:val="3F6C19" w:themeColor="accent1" w:themeShade="80"/>
          <w:sz w:val="28"/>
        </w:rPr>
        <w:t xml:space="preserve"> </w:t>
      </w:r>
      <w:r w:rsidR="00012ADE" w:rsidRPr="00DD650B">
        <w:rPr>
          <w:rFonts w:asciiTheme="majorHAnsi" w:hAnsiTheme="majorHAnsi"/>
          <w:b/>
          <w:color w:val="3F6C19" w:themeColor="accent1" w:themeShade="80"/>
          <w:sz w:val="28"/>
          <w:szCs w:val="28"/>
        </w:rPr>
        <w:t>V</w:t>
      </w:r>
      <w:r w:rsidRPr="00DD650B">
        <w:rPr>
          <w:rFonts w:asciiTheme="majorHAnsi" w:hAnsiTheme="majorHAnsi"/>
          <w:b/>
          <w:color w:val="3F6C19" w:themeColor="accent1" w:themeShade="80"/>
          <w:sz w:val="28"/>
          <w:szCs w:val="28"/>
        </w:rPr>
        <w:t>ietējās rīcības grupas informācijas tīklu veidošanas apraksts un sadarbības nodrošināšana ar dažādām tās darbības te</w:t>
      </w:r>
      <w:r w:rsidR="001E1B71" w:rsidRPr="00DD650B">
        <w:rPr>
          <w:rFonts w:asciiTheme="majorHAnsi" w:hAnsiTheme="majorHAnsi"/>
          <w:b/>
          <w:color w:val="3F6C19" w:themeColor="accent1" w:themeShade="80"/>
          <w:sz w:val="28"/>
          <w:szCs w:val="28"/>
        </w:rPr>
        <w:t>ritorijā esošajām organizācijām</w:t>
      </w:r>
      <w:bookmarkEnd w:id="28"/>
    </w:p>
    <w:p w14:paraId="4A4FA6F3" w14:textId="77777777" w:rsidR="00C04B00" w:rsidRPr="00DD650B" w:rsidRDefault="00C04B00" w:rsidP="00A34E54">
      <w:pPr>
        <w:spacing w:before="120" w:after="120" w:line="240" w:lineRule="auto"/>
        <w:ind w:firstLine="567"/>
        <w:jc w:val="both"/>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Stratēģiski koordinētas informācijas apritei nozīmīga ir veidotā NVO un uzņēmēju kontaktu d</w:t>
      </w:r>
      <w:r w:rsidR="0041765B" w:rsidRPr="00DD650B">
        <w:rPr>
          <w:rFonts w:asciiTheme="majorHAnsi" w:eastAsia="Times New Roman" w:hAnsiTheme="majorHAnsi" w:cs="Times New Roman"/>
          <w:sz w:val="24"/>
          <w:szCs w:val="24"/>
          <w:lang w:eastAsia="lv-LV"/>
        </w:rPr>
        <w:t>atu bāze</w:t>
      </w:r>
      <w:r w:rsidRPr="00DD650B">
        <w:rPr>
          <w:rFonts w:asciiTheme="majorHAnsi" w:eastAsia="Times New Roman" w:hAnsiTheme="majorHAnsi" w:cs="Times New Roman"/>
          <w:sz w:val="24"/>
          <w:szCs w:val="24"/>
          <w:lang w:eastAsia="lv-LV"/>
        </w:rPr>
        <w:t xml:space="preserve"> individualizēt</w:t>
      </w:r>
      <w:r w:rsidR="002C341D" w:rsidRPr="00DD650B">
        <w:rPr>
          <w:rFonts w:asciiTheme="majorHAnsi" w:eastAsia="Times New Roman" w:hAnsiTheme="majorHAnsi" w:cs="Times New Roman"/>
          <w:sz w:val="24"/>
          <w:szCs w:val="24"/>
          <w:lang w:eastAsia="lv-LV"/>
        </w:rPr>
        <w:t>u</w:t>
      </w:r>
      <w:r w:rsidRPr="00DD650B">
        <w:rPr>
          <w:rFonts w:asciiTheme="majorHAnsi" w:eastAsia="Times New Roman" w:hAnsiTheme="majorHAnsi" w:cs="Times New Roman"/>
          <w:sz w:val="24"/>
          <w:szCs w:val="24"/>
          <w:lang w:eastAsia="lv-LV"/>
        </w:rPr>
        <w:t xml:space="preserve"> vēstījumu operatīv</w:t>
      </w:r>
      <w:r w:rsidR="002C341D" w:rsidRPr="00DD650B">
        <w:rPr>
          <w:rFonts w:asciiTheme="majorHAnsi" w:eastAsia="Times New Roman" w:hAnsiTheme="majorHAnsi" w:cs="Times New Roman"/>
          <w:sz w:val="24"/>
          <w:szCs w:val="24"/>
          <w:lang w:eastAsia="lv-LV"/>
        </w:rPr>
        <w:t>a</w:t>
      </w:r>
      <w:r w:rsidRPr="00DD650B">
        <w:rPr>
          <w:rFonts w:asciiTheme="majorHAnsi" w:eastAsia="Times New Roman" w:hAnsiTheme="majorHAnsi" w:cs="Times New Roman"/>
          <w:sz w:val="24"/>
          <w:szCs w:val="24"/>
          <w:lang w:eastAsia="lv-LV"/>
        </w:rPr>
        <w:t>i novirzī</w:t>
      </w:r>
      <w:r w:rsidR="002C341D" w:rsidRPr="00DD650B">
        <w:rPr>
          <w:rFonts w:asciiTheme="majorHAnsi" w:eastAsia="Times New Roman" w:hAnsiTheme="majorHAnsi" w:cs="Times New Roman"/>
          <w:sz w:val="24"/>
          <w:szCs w:val="24"/>
          <w:lang w:eastAsia="lv-LV"/>
        </w:rPr>
        <w:t>šanai</w:t>
      </w:r>
      <w:r w:rsidRPr="00DD650B">
        <w:rPr>
          <w:rFonts w:asciiTheme="majorHAnsi" w:eastAsia="Times New Roman" w:hAnsiTheme="majorHAnsi" w:cs="Times New Roman"/>
          <w:sz w:val="24"/>
          <w:szCs w:val="24"/>
          <w:lang w:eastAsia="lv-LV"/>
        </w:rPr>
        <w:t>.</w:t>
      </w:r>
      <w:r w:rsidR="009A43A3" w:rsidRPr="00DD650B">
        <w:rPr>
          <w:rFonts w:asciiTheme="majorHAnsi" w:eastAsia="Times New Roman" w:hAnsiTheme="majorHAnsi" w:cs="Times New Roman"/>
          <w:sz w:val="24"/>
          <w:szCs w:val="24"/>
          <w:lang w:eastAsia="lv-LV"/>
        </w:rPr>
        <w:t xml:space="preserve"> </w:t>
      </w:r>
      <w:r w:rsidR="002C341D" w:rsidRPr="00DD650B">
        <w:rPr>
          <w:rFonts w:asciiTheme="majorHAnsi" w:eastAsia="Times New Roman" w:hAnsiTheme="majorHAnsi" w:cs="Times New Roman"/>
          <w:sz w:val="24"/>
          <w:szCs w:val="24"/>
          <w:lang w:eastAsia="lv-LV"/>
        </w:rPr>
        <w:t xml:space="preserve">Iekšējās saziņas stiprināšanai un līdzīgu interešu iniciatīvu apvienošanas nepieciešamībai </w:t>
      </w:r>
      <w:r w:rsidRPr="00DD650B">
        <w:rPr>
          <w:rFonts w:asciiTheme="majorHAnsi" w:eastAsia="Times New Roman" w:hAnsiTheme="majorHAnsi" w:cs="Times New Roman"/>
          <w:sz w:val="24"/>
          <w:szCs w:val="24"/>
          <w:lang w:eastAsia="lv-LV"/>
        </w:rPr>
        <w:t>izveidot</w:t>
      </w:r>
      <w:r w:rsidR="002C341D" w:rsidRPr="00DD650B">
        <w:rPr>
          <w:rFonts w:asciiTheme="majorHAnsi" w:eastAsia="Times New Roman" w:hAnsiTheme="majorHAnsi" w:cs="Times New Roman"/>
          <w:sz w:val="24"/>
          <w:szCs w:val="24"/>
          <w:lang w:eastAsia="lv-LV"/>
        </w:rPr>
        <w:t>s</w:t>
      </w:r>
      <w:r w:rsidRPr="00DD650B">
        <w:rPr>
          <w:rFonts w:asciiTheme="majorHAnsi" w:eastAsia="Times New Roman" w:hAnsiTheme="majorHAnsi" w:cs="Times New Roman"/>
          <w:sz w:val="24"/>
          <w:szCs w:val="24"/>
          <w:lang w:eastAsia="lv-LV"/>
        </w:rPr>
        <w:t xml:space="preserve"> vietējo NVO līderu profilu </w:t>
      </w:r>
      <w:r w:rsidR="002C341D" w:rsidRPr="00DD650B">
        <w:rPr>
          <w:rFonts w:asciiTheme="majorHAnsi" w:eastAsia="Times New Roman" w:hAnsiTheme="majorHAnsi" w:cs="Times New Roman"/>
          <w:sz w:val="24"/>
          <w:szCs w:val="24"/>
          <w:lang w:eastAsia="lv-LV"/>
        </w:rPr>
        <w:t>apkopojums.</w:t>
      </w:r>
      <w:r w:rsidRPr="00DD650B">
        <w:rPr>
          <w:rFonts w:asciiTheme="majorHAnsi" w:eastAsia="Times New Roman" w:hAnsiTheme="majorHAnsi" w:cs="Times New Roman"/>
          <w:sz w:val="24"/>
          <w:szCs w:val="24"/>
          <w:lang w:eastAsia="lv-LV"/>
        </w:rPr>
        <w:t xml:space="preserve"> </w:t>
      </w:r>
      <w:r w:rsidR="00BA639A" w:rsidRPr="00DD650B">
        <w:rPr>
          <w:rFonts w:asciiTheme="majorHAnsi" w:eastAsia="Times New Roman" w:hAnsiTheme="majorHAnsi" w:cs="Times New Roman"/>
          <w:sz w:val="24"/>
          <w:szCs w:val="24"/>
          <w:lang w:eastAsia="lv-LV"/>
        </w:rPr>
        <w:t>A</w:t>
      </w:r>
      <w:r w:rsidR="00A34E54" w:rsidRPr="00DD650B">
        <w:rPr>
          <w:rFonts w:asciiTheme="majorHAnsi" w:eastAsia="Times New Roman" w:hAnsiTheme="majorHAnsi" w:cs="Times New Roman"/>
          <w:sz w:val="24"/>
          <w:szCs w:val="24"/>
          <w:lang w:eastAsia="lv-LV"/>
        </w:rPr>
        <w:t>utomatizēta iekštīkla informatīvā aprite</w:t>
      </w:r>
      <w:r w:rsidR="00BA639A" w:rsidRPr="00DD650B">
        <w:rPr>
          <w:rFonts w:asciiTheme="majorHAnsi" w:eastAsia="Times New Roman" w:hAnsiTheme="majorHAnsi" w:cs="Times New Roman"/>
          <w:sz w:val="24"/>
          <w:szCs w:val="24"/>
          <w:lang w:eastAsia="lv-LV"/>
        </w:rPr>
        <w:t xml:space="preserve"> būtu attīstāma perspektīvā</w:t>
      </w:r>
      <w:r w:rsidR="00A34E54" w:rsidRPr="00DD650B">
        <w:rPr>
          <w:rFonts w:asciiTheme="majorHAnsi" w:eastAsia="Times New Roman" w:hAnsiTheme="majorHAnsi" w:cs="Times New Roman"/>
          <w:sz w:val="24"/>
          <w:szCs w:val="24"/>
          <w:lang w:eastAsia="lv-LV"/>
        </w:rPr>
        <w:t xml:space="preserve">, </w:t>
      </w:r>
      <w:r w:rsidR="00BA639A" w:rsidRPr="00DD650B">
        <w:rPr>
          <w:rFonts w:asciiTheme="majorHAnsi" w:eastAsia="Times New Roman" w:hAnsiTheme="majorHAnsi" w:cs="Times New Roman"/>
          <w:sz w:val="24"/>
          <w:szCs w:val="24"/>
          <w:lang w:eastAsia="lv-LV"/>
        </w:rPr>
        <w:t>līdz tam</w:t>
      </w:r>
      <w:r w:rsidR="00A34E54" w:rsidRPr="00DD650B">
        <w:rPr>
          <w:rFonts w:asciiTheme="majorHAnsi" w:eastAsia="Times New Roman" w:hAnsiTheme="majorHAnsi" w:cs="Times New Roman"/>
          <w:sz w:val="24"/>
          <w:szCs w:val="24"/>
          <w:lang w:eastAsia="lv-LV"/>
        </w:rPr>
        <w:t xml:space="preserve"> </w:t>
      </w:r>
      <w:r w:rsidR="0041765B" w:rsidRPr="00DD650B">
        <w:rPr>
          <w:rFonts w:asciiTheme="majorHAnsi" w:eastAsia="Times New Roman" w:hAnsiTheme="majorHAnsi" w:cs="Times New Roman"/>
          <w:sz w:val="24"/>
          <w:szCs w:val="24"/>
          <w:lang w:eastAsia="lv-LV"/>
        </w:rPr>
        <w:t xml:space="preserve">informācijas </w:t>
      </w:r>
      <w:r w:rsidR="00BA639A" w:rsidRPr="00DD650B">
        <w:rPr>
          <w:rFonts w:asciiTheme="majorHAnsi" w:eastAsia="Times New Roman" w:hAnsiTheme="majorHAnsi" w:cs="Times New Roman"/>
          <w:sz w:val="24"/>
          <w:szCs w:val="24"/>
          <w:lang w:eastAsia="lv-LV"/>
        </w:rPr>
        <w:t>apritei</w:t>
      </w:r>
      <w:r w:rsidR="00A34E54" w:rsidRPr="00DD650B">
        <w:rPr>
          <w:rFonts w:asciiTheme="majorHAnsi" w:eastAsia="Times New Roman" w:hAnsiTheme="majorHAnsi" w:cs="Times New Roman"/>
          <w:sz w:val="24"/>
          <w:szCs w:val="24"/>
          <w:lang w:eastAsia="lv-LV"/>
        </w:rPr>
        <w:t xml:space="preserve"> izmanto</w:t>
      </w:r>
      <w:r w:rsidR="00BA639A" w:rsidRPr="00DD650B">
        <w:rPr>
          <w:rFonts w:asciiTheme="majorHAnsi" w:eastAsia="Times New Roman" w:hAnsiTheme="majorHAnsi" w:cs="Times New Roman"/>
          <w:sz w:val="24"/>
          <w:szCs w:val="24"/>
          <w:lang w:eastAsia="lv-LV"/>
        </w:rPr>
        <w:t>jami</w:t>
      </w:r>
      <w:r w:rsidR="00A34E54" w:rsidRPr="00DD650B">
        <w:rPr>
          <w:rFonts w:asciiTheme="majorHAnsi" w:eastAsia="Times New Roman" w:hAnsiTheme="majorHAnsi" w:cs="Times New Roman"/>
          <w:sz w:val="24"/>
          <w:szCs w:val="24"/>
          <w:lang w:eastAsia="lv-LV"/>
        </w:rPr>
        <w:t xml:space="preserve"> tradicionālie kanāli</w:t>
      </w:r>
      <w:r w:rsidR="009A43A3" w:rsidRPr="00DD650B">
        <w:rPr>
          <w:rFonts w:asciiTheme="majorHAnsi" w:eastAsia="Times New Roman" w:hAnsiTheme="majorHAnsi" w:cs="Times New Roman"/>
          <w:sz w:val="24"/>
          <w:szCs w:val="24"/>
          <w:lang w:eastAsia="lv-LV"/>
        </w:rPr>
        <w:t xml:space="preserve"> (e-pasts, tālrunis</w:t>
      </w:r>
      <w:r w:rsidR="00BA639A" w:rsidRPr="00DD650B">
        <w:rPr>
          <w:rFonts w:asciiTheme="majorHAnsi" w:eastAsia="Times New Roman" w:hAnsiTheme="majorHAnsi" w:cs="Times New Roman"/>
          <w:sz w:val="24"/>
          <w:szCs w:val="24"/>
          <w:lang w:eastAsia="lv-LV"/>
        </w:rPr>
        <w:t>)</w:t>
      </w:r>
      <w:r w:rsidR="00A34E54" w:rsidRPr="00DD650B">
        <w:rPr>
          <w:rFonts w:asciiTheme="majorHAnsi" w:eastAsia="Times New Roman" w:hAnsiTheme="majorHAnsi" w:cs="Times New Roman"/>
          <w:sz w:val="24"/>
          <w:szCs w:val="24"/>
          <w:lang w:eastAsia="lv-LV"/>
        </w:rPr>
        <w:t>.</w:t>
      </w:r>
      <w:r w:rsidR="00DD650B">
        <w:rPr>
          <w:rFonts w:asciiTheme="majorHAnsi" w:eastAsia="Times New Roman" w:hAnsiTheme="majorHAnsi" w:cs="Times New Roman"/>
          <w:sz w:val="24"/>
          <w:szCs w:val="24"/>
          <w:lang w:eastAsia="lv-LV"/>
        </w:rPr>
        <w:t xml:space="preserve"> </w:t>
      </w:r>
      <w:r w:rsidR="002C341D" w:rsidRPr="00DD650B">
        <w:rPr>
          <w:rFonts w:asciiTheme="majorHAnsi" w:eastAsia="Times New Roman" w:hAnsiTheme="majorHAnsi" w:cs="Times New Roman"/>
          <w:sz w:val="24"/>
          <w:szCs w:val="24"/>
          <w:lang w:eastAsia="lv-LV"/>
        </w:rPr>
        <w:t>L</w:t>
      </w:r>
      <w:r w:rsidR="00A34E54" w:rsidRPr="00DD650B">
        <w:rPr>
          <w:rFonts w:asciiTheme="majorHAnsi" w:eastAsia="Times New Roman" w:hAnsiTheme="majorHAnsi" w:cs="Times New Roman"/>
          <w:sz w:val="24"/>
          <w:szCs w:val="24"/>
          <w:lang w:eastAsia="lv-LV"/>
        </w:rPr>
        <w:t>ai panāktu informācijas pamanāmību</w:t>
      </w:r>
      <w:r w:rsidR="00BA639A" w:rsidRPr="00DD650B">
        <w:rPr>
          <w:rFonts w:asciiTheme="majorHAnsi" w:eastAsia="Times New Roman" w:hAnsiTheme="majorHAnsi" w:cs="Times New Roman"/>
          <w:sz w:val="24"/>
          <w:szCs w:val="24"/>
          <w:lang w:eastAsia="lv-LV"/>
        </w:rPr>
        <w:t xml:space="preserve"> un veicinātu sadarbību, </w:t>
      </w:r>
      <w:r w:rsidR="002C341D" w:rsidRPr="00DD650B">
        <w:rPr>
          <w:rFonts w:asciiTheme="majorHAnsi" w:eastAsia="Times New Roman" w:hAnsiTheme="majorHAnsi" w:cs="Times New Roman"/>
          <w:sz w:val="24"/>
          <w:szCs w:val="24"/>
          <w:lang w:eastAsia="lv-LV"/>
        </w:rPr>
        <w:t>tiek izmantoti publiskie plašsaziņas līdzekļi ar savstarpēji papildinošu</w:t>
      </w:r>
      <w:r w:rsidR="00BA639A" w:rsidRPr="00DD650B">
        <w:rPr>
          <w:rFonts w:asciiTheme="majorHAnsi" w:eastAsia="Times New Roman" w:hAnsiTheme="majorHAnsi" w:cs="Times New Roman"/>
          <w:sz w:val="24"/>
          <w:szCs w:val="24"/>
          <w:lang w:eastAsia="lv-LV"/>
        </w:rPr>
        <w:t xml:space="preserve"> efekt</w:t>
      </w:r>
      <w:r w:rsidR="002C341D" w:rsidRPr="00DD650B">
        <w:rPr>
          <w:rFonts w:asciiTheme="majorHAnsi" w:eastAsia="Times New Roman" w:hAnsiTheme="majorHAnsi" w:cs="Times New Roman"/>
          <w:sz w:val="24"/>
          <w:szCs w:val="24"/>
          <w:lang w:eastAsia="lv-LV"/>
        </w:rPr>
        <w:t>u</w:t>
      </w:r>
      <w:r w:rsidR="00BA639A" w:rsidRPr="00DD650B">
        <w:rPr>
          <w:rFonts w:asciiTheme="majorHAnsi" w:eastAsia="Times New Roman" w:hAnsiTheme="majorHAnsi" w:cs="Times New Roman"/>
          <w:sz w:val="24"/>
          <w:szCs w:val="24"/>
          <w:lang w:eastAsia="lv-LV"/>
        </w:rPr>
        <w:t xml:space="preserve"> un individuāl</w:t>
      </w:r>
      <w:r w:rsidR="002C341D" w:rsidRPr="00DD650B">
        <w:rPr>
          <w:rFonts w:asciiTheme="majorHAnsi" w:eastAsia="Times New Roman" w:hAnsiTheme="majorHAnsi" w:cs="Times New Roman"/>
          <w:sz w:val="24"/>
          <w:szCs w:val="24"/>
          <w:lang w:eastAsia="lv-LV"/>
        </w:rPr>
        <w:t>ām</w:t>
      </w:r>
      <w:r w:rsidR="00BA639A" w:rsidRPr="00DD650B">
        <w:rPr>
          <w:rFonts w:asciiTheme="majorHAnsi" w:eastAsia="Times New Roman" w:hAnsiTheme="majorHAnsi" w:cs="Times New Roman"/>
          <w:sz w:val="24"/>
          <w:szCs w:val="24"/>
          <w:lang w:eastAsia="lv-LV"/>
        </w:rPr>
        <w:t xml:space="preserve"> priekšrocīb</w:t>
      </w:r>
      <w:r w:rsidR="002C341D" w:rsidRPr="00DD650B">
        <w:rPr>
          <w:rFonts w:asciiTheme="majorHAnsi" w:eastAsia="Times New Roman" w:hAnsiTheme="majorHAnsi" w:cs="Times New Roman"/>
          <w:sz w:val="24"/>
          <w:szCs w:val="24"/>
          <w:lang w:eastAsia="lv-LV"/>
        </w:rPr>
        <w:t>ām</w:t>
      </w:r>
      <w:r w:rsidRPr="00DD650B">
        <w:rPr>
          <w:rFonts w:asciiTheme="majorHAnsi" w:eastAsia="Times New Roman" w:hAnsiTheme="majorHAnsi" w:cs="Times New Roman"/>
          <w:sz w:val="24"/>
          <w:szCs w:val="24"/>
          <w:lang w:eastAsia="lv-LV"/>
        </w:rPr>
        <w:t>:</w:t>
      </w:r>
    </w:p>
    <w:p w14:paraId="6CC49004" w14:textId="77777777" w:rsidR="00C04B00" w:rsidRPr="00DD650B" w:rsidRDefault="003D4EF0" w:rsidP="00B071E9">
      <w:pPr>
        <w:pStyle w:val="ListParagraph"/>
        <w:numPr>
          <w:ilvl w:val="0"/>
          <w:numId w:val="9"/>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b</w:t>
      </w:r>
      <w:r w:rsidR="00C04B00" w:rsidRPr="00DD650B">
        <w:rPr>
          <w:rFonts w:asciiTheme="majorHAnsi" w:eastAsia="Times New Roman" w:hAnsiTheme="majorHAnsi" w:cs="Times New Roman"/>
          <w:sz w:val="24"/>
          <w:szCs w:val="24"/>
          <w:lang w:eastAsia="lv-LV"/>
        </w:rPr>
        <w:t xml:space="preserve">iedrības </w:t>
      </w:r>
      <w:r w:rsidR="00A34E54" w:rsidRPr="00DD650B">
        <w:rPr>
          <w:rFonts w:asciiTheme="majorHAnsi" w:eastAsia="Times New Roman" w:hAnsiTheme="majorHAnsi" w:cs="Times New Roman"/>
          <w:sz w:val="24"/>
          <w:szCs w:val="24"/>
          <w:lang w:eastAsia="lv-LV"/>
        </w:rPr>
        <w:t>tīmekļa vietne</w:t>
      </w:r>
      <w:r w:rsidR="00C04B00" w:rsidRPr="00DD650B">
        <w:rPr>
          <w:rFonts w:asciiTheme="majorHAnsi" w:eastAsia="Times New Roman" w:hAnsiTheme="majorHAnsi" w:cs="Times New Roman"/>
          <w:sz w:val="24"/>
          <w:szCs w:val="24"/>
          <w:lang w:eastAsia="lv-LV"/>
        </w:rPr>
        <w:t xml:space="preserve"> </w:t>
      </w:r>
      <w:proofErr w:type="spellStart"/>
      <w:r w:rsidR="00C04B00" w:rsidRPr="00DD650B">
        <w:rPr>
          <w:rFonts w:asciiTheme="majorHAnsi" w:eastAsia="Times New Roman" w:hAnsiTheme="majorHAnsi" w:cs="Times New Roman"/>
          <w:sz w:val="24"/>
          <w:szCs w:val="24"/>
          <w:lang w:eastAsia="lv-LV"/>
        </w:rPr>
        <w:t>brasla.lv</w:t>
      </w:r>
      <w:proofErr w:type="spellEnd"/>
      <w:r w:rsidR="00BA639A" w:rsidRPr="00DD650B">
        <w:rPr>
          <w:rFonts w:asciiTheme="majorHAnsi" w:eastAsia="Times New Roman" w:hAnsiTheme="majorHAnsi" w:cs="Times New Roman"/>
          <w:sz w:val="24"/>
          <w:szCs w:val="24"/>
          <w:lang w:eastAsia="lv-LV"/>
        </w:rPr>
        <w:t>;</w:t>
      </w:r>
    </w:p>
    <w:p w14:paraId="4BD5DE31" w14:textId="77777777" w:rsidR="003D4EF0" w:rsidRPr="00DD650B" w:rsidRDefault="00C04B00" w:rsidP="00B071E9">
      <w:pPr>
        <w:pStyle w:val="ListParagraph"/>
        <w:numPr>
          <w:ilvl w:val="0"/>
          <w:numId w:val="9"/>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VRG teritorijā esošo</w:t>
      </w:r>
      <w:r w:rsidR="009A43A3" w:rsidRPr="00DD650B">
        <w:rPr>
          <w:rFonts w:asciiTheme="majorHAnsi" w:eastAsia="Times New Roman" w:hAnsiTheme="majorHAnsi" w:cs="Times New Roman"/>
          <w:sz w:val="24"/>
          <w:szCs w:val="24"/>
          <w:lang w:eastAsia="lv-LV"/>
        </w:rPr>
        <w:t xml:space="preserve"> pašvaldību </w:t>
      </w:r>
      <w:r w:rsidR="003D4EF0" w:rsidRPr="00DD650B">
        <w:rPr>
          <w:rFonts w:asciiTheme="majorHAnsi" w:eastAsia="Times New Roman" w:hAnsiTheme="majorHAnsi" w:cs="Times New Roman"/>
          <w:sz w:val="24"/>
          <w:szCs w:val="24"/>
          <w:lang w:eastAsia="lv-LV"/>
        </w:rPr>
        <w:t>tīmekļa vietnes</w:t>
      </w:r>
      <w:r w:rsidR="007152B2" w:rsidRPr="00DD650B">
        <w:rPr>
          <w:rFonts w:asciiTheme="majorHAnsi" w:eastAsia="Times New Roman" w:hAnsiTheme="majorHAnsi" w:cs="Times New Roman"/>
          <w:sz w:val="24"/>
          <w:szCs w:val="24"/>
          <w:lang w:eastAsia="lv-LV"/>
        </w:rPr>
        <w:t>;</w:t>
      </w:r>
    </w:p>
    <w:p w14:paraId="66B9D7A3" w14:textId="77777777" w:rsidR="00C04B00" w:rsidRPr="00DD650B" w:rsidRDefault="0018604D" w:rsidP="00B071E9">
      <w:pPr>
        <w:pStyle w:val="ListParagraph"/>
        <w:numPr>
          <w:ilvl w:val="0"/>
          <w:numId w:val="9"/>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Partnerības teritoriju pārstāvošie</w:t>
      </w:r>
      <w:r w:rsidR="00C04B00" w:rsidRPr="00DD650B">
        <w:rPr>
          <w:rFonts w:asciiTheme="majorHAnsi" w:eastAsia="Times New Roman" w:hAnsiTheme="majorHAnsi" w:cs="Times New Roman"/>
          <w:sz w:val="24"/>
          <w:szCs w:val="24"/>
          <w:lang w:eastAsia="lv-LV"/>
        </w:rPr>
        <w:t xml:space="preserve"> reģionāl</w:t>
      </w:r>
      <w:r w:rsidRPr="00DD650B">
        <w:rPr>
          <w:rFonts w:asciiTheme="majorHAnsi" w:eastAsia="Times New Roman" w:hAnsiTheme="majorHAnsi" w:cs="Times New Roman"/>
          <w:sz w:val="24"/>
          <w:szCs w:val="24"/>
          <w:lang w:eastAsia="lv-LV"/>
        </w:rPr>
        <w:t>ie</w:t>
      </w:r>
      <w:r w:rsidR="00C04B00" w:rsidRPr="00DD650B">
        <w:rPr>
          <w:rFonts w:asciiTheme="majorHAnsi" w:eastAsia="Times New Roman" w:hAnsiTheme="majorHAnsi" w:cs="Times New Roman"/>
          <w:sz w:val="24"/>
          <w:szCs w:val="24"/>
          <w:lang w:eastAsia="lv-LV"/>
        </w:rPr>
        <w:t xml:space="preserve"> laikrakst</w:t>
      </w:r>
      <w:r w:rsidRPr="00DD650B">
        <w:rPr>
          <w:rFonts w:asciiTheme="majorHAnsi" w:eastAsia="Times New Roman" w:hAnsiTheme="majorHAnsi" w:cs="Times New Roman"/>
          <w:sz w:val="24"/>
          <w:szCs w:val="24"/>
          <w:lang w:eastAsia="lv-LV"/>
        </w:rPr>
        <w:t>i:</w:t>
      </w:r>
      <w:r w:rsidR="00C04B00" w:rsidRPr="00DD650B">
        <w:rPr>
          <w:rFonts w:asciiTheme="majorHAnsi" w:eastAsia="Times New Roman" w:hAnsiTheme="majorHAnsi" w:cs="Times New Roman"/>
          <w:sz w:val="24"/>
          <w:szCs w:val="24"/>
          <w:lang w:eastAsia="lv-LV"/>
        </w:rPr>
        <w:t xml:space="preserve"> „Auseklis”</w:t>
      </w:r>
      <w:r w:rsidRPr="00DD650B">
        <w:rPr>
          <w:rFonts w:asciiTheme="majorHAnsi" w:eastAsia="Times New Roman" w:hAnsiTheme="majorHAnsi" w:cs="Times New Roman"/>
          <w:sz w:val="24"/>
          <w:szCs w:val="24"/>
          <w:lang w:eastAsia="lv-LV"/>
        </w:rPr>
        <w:t xml:space="preserve">,  </w:t>
      </w:r>
      <w:r w:rsidR="00C04B00" w:rsidRPr="00DD650B">
        <w:rPr>
          <w:rFonts w:asciiTheme="majorHAnsi" w:eastAsia="Times New Roman" w:hAnsiTheme="majorHAnsi" w:cs="Times New Roman"/>
          <w:sz w:val="24"/>
          <w:szCs w:val="24"/>
          <w:lang w:eastAsia="lv-LV"/>
        </w:rPr>
        <w:t xml:space="preserve">„Druva” </w:t>
      </w:r>
      <w:r w:rsidRPr="00DD650B">
        <w:rPr>
          <w:rFonts w:asciiTheme="majorHAnsi" w:eastAsia="Times New Roman" w:hAnsiTheme="majorHAnsi" w:cs="Times New Roman"/>
          <w:sz w:val="24"/>
          <w:szCs w:val="24"/>
          <w:lang w:eastAsia="lv-LV"/>
        </w:rPr>
        <w:t xml:space="preserve">un “Liesma” </w:t>
      </w:r>
      <w:r w:rsidR="00C04B00" w:rsidRPr="00DD650B">
        <w:rPr>
          <w:rFonts w:asciiTheme="majorHAnsi" w:eastAsia="Times New Roman" w:hAnsiTheme="majorHAnsi" w:cs="Times New Roman"/>
          <w:sz w:val="24"/>
          <w:szCs w:val="24"/>
          <w:lang w:eastAsia="lv-LV"/>
        </w:rPr>
        <w:t>kā arī</w:t>
      </w:r>
      <w:r w:rsidRPr="00DD650B">
        <w:rPr>
          <w:rFonts w:asciiTheme="majorHAnsi" w:eastAsia="Times New Roman" w:hAnsiTheme="majorHAnsi" w:cs="Times New Roman"/>
          <w:sz w:val="24"/>
          <w:szCs w:val="24"/>
          <w:lang w:eastAsia="lv-LV"/>
        </w:rPr>
        <w:t xml:space="preserve"> visu iesaistīto </w:t>
      </w:r>
      <w:r w:rsidR="00C04B00" w:rsidRPr="00DD650B">
        <w:rPr>
          <w:rFonts w:asciiTheme="majorHAnsi" w:eastAsia="Times New Roman" w:hAnsiTheme="majorHAnsi" w:cs="Times New Roman"/>
          <w:sz w:val="24"/>
          <w:szCs w:val="24"/>
          <w:lang w:eastAsia="lv-LV"/>
        </w:rPr>
        <w:t xml:space="preserve"> pašvaldību informatīv</w:t>
      </w:r>
      <w:r w:rsidR="003D4EF0" w:rsidRPr="00DD650B">
        <w:rPr>
          <w:rFonts w:asciiTheme="majorHAnsi" w:eastAsia="Times New Roman" w:hAnsiTheme="majorHAnsi" w:cs="Times New Roman"/>
          <w:sz w:val="24"/>
          <w:szCs w:val="24"/>
          <w:lang w:eastAsia="lv-LV"/>
        </w:rPr>
        <w:t>ie</w:t>
      </w:r>
      <w:r w:rsidR="00C04B00" w:rsidRPr="00DD650B">
        <w:rPr>
          <w:rFonts w:asciiTheme="majorHAnsi" w:eastAsia="Times New Roman" w:hAnsiTheme="majorHAnsi" w:cs="Times New Roman"/>
          <w:sz w:val="24"/>
          <w:szCs w:val="24"/>
          <w:lang w:eastAsia="lv-LV"/>
        </w:rPr>
        <w:t xml:space="preserve"> izdevum</w:t>
      </w:r>
      <w:r w:rsidR="003D4EF0" w:rsidRPr="00DD650B">
        <w:rPr>
          <w:rFonts w:asciiTheme="majorHAnsi" w:eastAsia="Times New Roman" w:hAnsiTheme="majorHAnsi" w:cs="Times New Roman"/>
          <w:sz w:val="24"/>
          <w:szCs w:val="24"/>
          <w:lang w:eastAsia="lv-LV"/>
        </w:rPr>
        <w:t>i</w:t>
      </w:r>
      <w:r w:rsidR="00BA639A" w:rsidRPr="00DD650B">
        <w:rPr>
          <w:rFonts w:asciiTheme="majorHAnsi" w:eastAsia="Times New Roman" w:hAnsiTheme="majorHAnsi" w:cs="Times New Roman"/>
          <w:sz w:val="24"/>
          <w:szCs w:val="24"/>
          <w:lang w:eastAsia="lv-LV"/>
        </w:rPr>
        <w:t>;</w:t>
      </w:r>
    </w:p>
    <w:p w14:paraId="02928041" w14:textId="77777777" w:rsidR="006053AD" w:rsidRPr="00DD650B" w:rsidRDefault="006053AD" w:rsidP="00B071E9">
      <w:pPr>
        <w:pStyle w:val="ListParagraph"/>
        <w:numPr>
          <w:ilvl w:val="0"/>
          <w:numId w:val="9"/>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sociālo tīklu konts </w:t>
      </w:r>
      <w:proofErr w:type="spellStart"/>
      <w:r w:rsidRPr="00DD650B">
        <w:rPr>
          <w:rFonts w:asciiTheme="majorHAnsi" w:eastAsia="Times New Roman" w:hAnsiTheme="majorHAnsi" w:cs="Times New Roman"/>
          <w:i/>
          <w:sz w:val="24"/>
          <w:szCs w:val="24"/>
          <w:lang w:eastAsia="lv-LV"/>
        </w:rPr>
        <w:t>FaceBook</w:t>
      </w:r>
      <w:proofErr w:type="spellEnd"/>
      <w:r w:rsidRPr="00DD650B">
        <w:rPr>
          <w:rFonts w:asciiTheme="majorHAnsi" w:eastAsia="Times New Roman" w:hAnsiTheme="majorHAnsi" w:cs="Times New Roman"/>
          <w:sz w:val="24"/>
          <w:szCs w:val="24"/>
          <w:lang w:eastAsia="lv-LV"/>
        </w:rPr>
        <w:t xml:space="preserve"> vietnē “Partnerība Brasla</w:t>
      </w:r>
      <w:r w:rsidR="00BA639A" w:rsidRPr="00DD650B">
        <w:rPr>
          <w:rFonts w:asciiTheme="majorHAnsi" w:eastAsia="Times New Roman" w:hAnsiTheme="majorHAnsi" w:cs="Times New Roman"/>
          <w:sz w:val="24"/>
          <w:szCs w:val="24"/>
          <w:lang w:eastAsia="lv-LV"/>
        </w:rPr>
        <w:t>”</w:t>
      </w:r>
      <w:r w:rsidRPr="00DD650B">
        <w:rPr>
          <w:rFonts w:asciiTheme="majorHAnsi" w:eastAsia="Times New Roman" w:hAnsiTheme="majorHAnsi" w:cs="Times New Roman"/>
          <w:sz w:val="24"/>
          <w:szCs w:val="24"/>
          <w:lang w:eastAsia="lv-LV"/>
        </w:rPr>
        <w:t xml:space="preserve"> neformālai saziņai, atgriezeniskās saiknes iegūšanai</w:t>
      </w:r>
      <w:r w:rsidR="00BA639A" w:rsidRPr="00DD650B">
        <w:rPr>
          <w:rFonts w:asciiTheme="majorHAnsi" w:eastAsia="Times New Roman" w:hAnsiTheme="majorHAnsi" w:cs="Times New Roman"/>
          <w:sz w:val="24"/>
          <w:szCs w:val="24"/>
          <w:lang w:eastAsia="lv-LV"/>
        </w:rPr>
        <w:t xml:space="preserve"> un</w:t>
      </w:r>
      <w:r w:rsidRPr="00DD650B">
        <w:rPr>
          <w:rFonts w:asciiTheme="majorHAnsi" w:eastAsia="Times New Roman" w:hAnsiTheme="majorHAnsi" w:cs="Times New Roman"/>
          <w:sz w:val="24"/>
          <w:szCs w:val="24"/>
          <w:lang w:eastAsia="lv-LV"/>
        </w:rPr>
        <w:t xml:space="preserve"> plašāk</w:t>
      </w:r>
      <w:r w:rsidR="00BA639A" w:rsidRPr="00DD650B">
        <w:rPr>
          <w:rFonts w:asciiTheme="majorHAnsi" w:eastAsia="Times New Roman" w:hAnsiTheme="majorHAnsi" w:cs="Times New Roman"/>
          <w:sz w:val="24"/>
          <w:szCs w:val="24"/>
          <w:lang w:eastAsia="lv-LV"/>
        </w:rPr>
        <w:t>am</w:t>
      </w:r>
      <w:r w:rsidRPr="00DD650B">
        <w:rPr>
          <w:rFonts w:asciiTheme="majorHAnsi" w:eastAsia="Times New Roman" w:hAnsiTheme="majorHAnsi" w:cs="Times New Roman"/>
          <w:sz w:val="24"/>
          <w:szCs w:val="24"/>
          <w:lang w:eastAsia="lv-LV"/>
        </w:rPr>
        <w:t xml:space="preserve"> dialog</w:t>
      </w:r>
      <w:r w:rsidR="00BA639A" w:rsidRPr="00DD650B">
        <w:rPr>
          <w:rFonts w:asciiTheme="majorHAnsi" w:eastAsia="Times New Roman" w:hAnsiTheme="majorHAnsi" w:cs="Times New Roman"/>
          <w:sz w:val="24"/>
          <w:szCs w:val="24"/>
          <w:lang w:eastAsia="lv-LV"/>
        </w:rPr>
        <w:t>am</w:t>
      </w:r>
      <w:r w:rsidRPr="00DD650B">
        <w:rPr>
          <w:rFonts w:asciiTheme="majorHAnsi" w:eastAsia="Times New Roman" w:hAnsiTheme="majorHAnsi" w:cs="Times New Roman"/>
          <w:sz w:val="24"/>
          <w:szCs w:val="24"/>
          <w:lang w:eastAsia="lv-LV"/>
        </w:rPr>
        <w:t xml:space="preserve"> ar citām lauku partnerībām, Lauku Forumu </w:t>
      </w:r>
      <w:r w:rsidR="00BA639A" w:rsidRPr="00DD650B">
        <w:rPr>
          <w:rFonts w:asciiTheme="majorHAnsi" w:eastAsia="Times New Roman" w:hAnsiTheme="majorHAnsi" w:cs="Times New Roman"/>
          <w:sz w:val="24"/>
          <w:szCs w:val="24"/>
          <w:lang w:eastAsia="lv-LV"/>
        </w:rPr>
        <w:t>u.c.</w:t>
      </w:r>
    </w:p>
    <w:p w14:paraId="494EF0A4" w14:textId="77777777" w:rsidR="00C04B00" w:rsidRPr="00DD650B" w:rsidRDefault="003D4EF0" w:rsidP="0018604D">
      <w:pPr>
        <w:spacing w:before="120" w:after="120" w:line="240" w:lineRule="auto"/>
        <w:ind w:firstLine="567"/>
        <w:jc w:val="both"/>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Sabiedrības informētībai un rosināšanai iesaistīties vietējo procesu norisēs </w:t>
      </w:r>
      <w:r w:rsidR="002C341D" w:rsidRPr="00DD650B">
        <w:rPr>
          <w:rFonts w:asciiTheme="majorHAnsi" w:eastAsia="Times New Roman" w:hAnsiTheme="majorHAnsi" w:cs="Times New Roman"/>
          <w:sz w:val="24"/>
          <w:szCs w:val="24"/>
          <w:lang w:eastAsia="lv-LV"/>
        </w:rPr>
        <w:t>tiek veidota</w:t>
      </w:r>
      <w:r w:rsidRPr="00DD650B">
        <w:rPr>
          <w:rFonts w:asciiTheme="majorHAnsi" w:eastAsia="Times New Roman" w:hAnsiTheme="majorHAnsi" w:cs="Times New Roman"/>
          <w:sz w:val="24"/>
          <w:szCs w:val="24"/>
          <w:lang w:eastAsia="lv-LV"/>
        </w:rPr>
        <w:t xml:space="preserve"> </w:t>
      </w:r>
      <w:r w:rsidR="00C04B00" w:rsidRPr="00DD650B">
        <w:rPr>
          <w:rFonts w:asciiTheme="majorHAnsi" w:eastAsia="Times New Roman" w:hAnsiTheme="majorHAnsi" w:cs="Times New Roman"/>
          <w:sz w:val="24"/>
          <w:szCs w:val="24"/>
          <w:lang w:eastAsia="lv-LV"/>
        </w:rPr>
        <w:t>informācija</w:t>
      </w:r>
      <w:r w:rsidRPr="00DD650B">
        <w:rPr>
          <w:rFonts w:asciiTheme="majorHAnsi" w:eastAsia="Times New Roman" w:hAnsiTheme="majorHAnsi" w:cs="Times New Roman"/>
          <w:sz w:val="24"/>
          <w:szCs w:val="24"/>
          <w:lang w:eastAsia="lv-LV"/>
        </w:rPr>
        <w:t xml:space="preserve"> par</w:t>
      </w:r>
      <w:r w:rsidR="00C04B00" w:rsidRPr="00DD650B">
        <w:rPr>
          <w:rFonts w:asciiTheme="majorHAnsi" w:eastAsia="Times New Roman" w:hAnsiTheme="majorHAnsi" w:cs="Times New Roman"/>
          <w:sz w:val="24"/>
          <w:szCs w:val="24"/>
          <w:lang w:eastAsia="lv-LV"/>
        </w:rPr>
        <w:t xml:space="preserve"> īstenot</w:t>
      </w:r>
      <w:r w:rsidRPr="00DD650B">
        <w:rPr>
          <w:rFonts w:asciiTheme="majorHAnsi" w:eastAsia="Times New Roman" w:hAnsiTheme="majorHAnsi" w:cs="Times New Roman"/>
          <w:sz w:val="24"/>
          <w:szCs w:val="24"/>
          <w:lang w:eastAsia="lv-LV"/>
        </w:rPr>
        <w:t>o</w:t>
      </w:r>
      <w:r w:rsidR="00C04B00" w:rsidRPr="00DD650B">
        <w:rPr>
          <w:rFonts w:asciiTheme="majorHAnsi" w:eastAsia="Times New Roman" w:hAnsiTheme="majorHAnsi" w:cs="Times New Roman"/>
          <w:sz w:val="24"/>
          <w:szCs w:val="24"/>
          <w:lang w:eastAsia="lv-LV"/>
        </w:rPr>
        <w:t xml:space="preserve"> projekt</w:t>
      </w:r>
      <w:r w:rsidRPr="00DD650B">
        <w:rPr>
          <w:rFonts w:asciiTheme="majorHAnsi" w:eastAsia="Times New Roman" w:hAnsiTheme="majorHAnsi" w:cs="Times New Roman"/>
          <w:sz w:val="24"/>
          <w:szCs w:val="24"/>
          <w:lang w:eastAsia="lv-LV"/>
        </w:rPr>
        <w:t>u rezultātiem</w:t>
      </w:r>
      <w:r w:rsidR="00C04B00" w:rsidRPr="00DD650B">
        <w:rPr>
          <w:rFonts w:asciiTheme="majorHAnsi" w:eastAsia="Times New Roman" w:hAnsiTheme="majorHAnsi" w:cs="Times New Roman"/>
          <w:sz w:val="24"/>
          <w:szCs w:val="24"/>
          <w:lang w:eastAsia="lv-LV"/>
        </w:rPr>
        <w:t xml:space="preserve"> </w:t>
      </w:r>
      <w:r w:rsidRPr="00DD650B">
        <w:rPr>
          <w:rFonts w:asciiTheme="majorHAnsi" w:eastAsia="Times New Roman" w:hAnsiTheme="majorHAnsi" w:cs="Times New Roman"/>
          <w:sz w:val="24"/>
          <w:szCs w:val="24"/>
          <w:lang w:eastAsia="lv-LV"/>
        </w:rPr>
        <w:t>un iespējām:</w:t>
      </w:r>
    </w:p>
    <w:p w14:paraId="747291CD" w14:textId="77777777" w:rsidR="006053AD" w:rsidRPr="00DD650B" w:rsidRDefault="0018604D" w:rsidP="00B071E9">
      <w:pPr>
        <w:pStyle w:val="ListParagraph"/>
        <w:numPr>
          <w:ilvl w:val="0"/>
          <w:numId w:val="10"/>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TV</w:t>
      </w:r>
      <w:r w:rsidR="00C04B00" w:rsidRPr="00DD650B">
        <w:rPr>
          <w:rFonts w:asciiTheme="majorHAnsi" w:eastAsia="Times New Roman" w:hAnsiTheme="majorHAnsi" w:cs="Times New Roman"/>
          <w:sz w:val="24"/>
          <w:szCs w:val="24"/>
          <w:lang w:eastAsia="lv-LV"/>
        </w:rPr>
        <w:t xml:space="preserve"> s</w:t>
      </w:r>
      <w:r w:rsidR="006053AD" w:rsidRPr="00DD650B">
        <w:rPr>
          <w:rFonts w:asciiTheme="majorHAnsi" w:eastAsia="Times New Roman" w:hAnsiTheme="majorHAnsi" w:cs="Times New Roman"/>
          <w:sz w:val="24"/>
          <w:szCs w:val="24"/>
          <w:lang w:eastAsia="lv-LV"/>
        </w:rPr>
        <w:t>ižet</w:t>
      </w:r>
      <w:r w:rsidR="00BF701D" w:rsidRPr="00DD650B">
        <w:rPr>
          <w:rFonts w:asciiTheme="majorHAnsi" w:eastAsia="Times New Roman" w:hAnsiTheme="majorHAnsi" w:cs="Times New Roman"/>
          <w:sz w:val="24"/>
          <w:szCs w:val="24"/>
          <w:lang w:eastAsia="lv-LV"/>
        </w:rPr>
        <w:t>i</w:t>
      </w:r>
      <w:r w:rsidR="006053AD" w:rsidRPr="00DD650B">
        <w:rPr>
          <w:rFonts w:asciiTheme="majorHAnsi" w:eastAsia="Times New Roman" w:hAnsiTheme="majorHAnsi" w:cs="Times New Roman"/>
          <w:sz w:val="24"/>
          <w:szCs w:val="24"/>
          <w:lang w:eastAsia="lv-LV"/>
        </w:rPr>
        <w:t xml:space="preserve"> </w:t>
      </w:r>
      <w:r w:rsidR="003D4EF0" w:rsidRPr="00DD650B">
        <w:rPr>
          <w:rFonts w:asciiTheme="majorHAnsi" w:eastAsia="Times New Roman" w:hAnsiTheme="majorHAnsi" w:cs="Times New Roman"/>
          <w:sz w:val="24"/>
          <w:szCs w:val="24"/>
          <w:lang w:eastAsia="lv-LV"/>
        </w:rPr>
        <w:t>ar apraidi</w:t>
      </w:r>
      <w:r w:rsidR="00C04B00" w:rsidRPr="00DD650B">
        <w:rPr>
          <w:rFonts w:asciiTheme="majorHAnsi" w:eastAsia="Times New Roman" w:hAnsiTheme="majorHAnsi" w:cs="Times New Roman"/>
          <w:sz w:val="24"/>
          <w:szCs w:val="24"/>
          <w:lang w:eastAsia="lv-LV"/>
        </w:rPr>
        <w:t xml:space="preserve"> reģionālajā televīzijā </w:t>
      </w:r>
      <w:proofErr w:type="spellStart"/>
      <w:r w:rsidR="00C04B00" w:rsidRPr="00DD650B">
        <w:rPr>
          <w:rFonts w:asciiTheme="majorHAnsi" w:eastAsia="Times New Roman" w:hAnsiTheme="majorHAnsi" w:cs="Times New Roman"/>
          <w:sz w:val="24"/>
          <w:szCs w:val="24"/>
          <w:lang w:eastAsia="lv-LV"/>
        </w:rPr>
        <w:t>Re:TV</w:t>
      </w:r>
      <w:proofErr w:type="spellEnd"/>
      <w:r w:rsidRPr="00DD650B">
        <w:rPr>
          <w:rFonts w:asciiTheme="majorHAnsi" w:eastAsia="Times New Roman" w:hAnsiTheme="majorHAnsi" w:cs="Times New Roman"/>
          <w:sz w:val="24"/>
          <w:szCs w:val="24"/>
          <w:lang w:eastAsia="lv-LV"/>
        </w:rPr>
        <w:t xml:space="preserve"> (arhivēti </w:t>
      </w:r>
      <w:proofErr w:type="spellStart"/>
      <w:r w:rsidRPr="00DD650B">
        <w:rPr>
          <w:rFonts w:asciiTheme="majorHAnsi" w:eastAsia="Times New Roman" w:hAnsiTheme="majorHAnsi" w:cs="Times New Roman"/>
          <w:sz w:val="24"/>
          <w:szCs w:val="24"/>
          <w:lang w:eastAsia="lv-LV"/>
        </w:rPr>
        <w:t>brasla.lv</w:t>
      </w:r>
      <w:proofErr w:type="spellEnd"/>
      <w:r w:rsidRPr="00DD650B">
        <w:rPr>
          <w:rFonts w:asciiTheme="majorHAnsi" w:eastAsia="Times New Roman" w:hAnsiTheme="majorHAnsi" w:cs="Times New Roman"/>
          <w:sz w:val="24"/>
          <w:szCs w:val="24"/>
          <w:lang w:eastAsia="lv-LV"/>
        </w:rPr>
        <w:t>)</w:t>
      </w:r>
      <w:r w:rsidR="00BF701D" w:rsidRPr="00DD650B">
        <w:rPr>
          <w:rFonts w:asciiTheme="majorHAnsi" w:eastAsia="Times New Roman" w:hAnsiTheme="majorHAnsi" w:cs="Times New Roman"/>
          <w:sz w:val="24"/>
          <w:szCs w:val="24"/>
          <w:lang w:eastAsia="lv-LV"/>
        </w:rPr>
        <w:t>;</w:t>
      </w:r>
    </w:p>
    <w:p w14:paraId="6A506E97" w14:textId="77777777" w:rsidR="00C04B00" w:rsidRPr="00DD650B" w:rsidRDefault="00BF701D" w:rsidP="00B071E9">
      <w:pPr>
        <w:pStyle w:val="ListParagraph"/>
        <w:numPr>
          <w:ilvl w:val="0"/>
          <w:numId w:val="10"/>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i</w:t>
      </w:r>
      <w:r w:rsidR="00C04B00" w:rsidRPr="00DD650B">
        <w:rPr>
          <w:rFonts w:asciiTheme="majorHAnsi" w:eastAsia="Times New Roman" w:hAnsiTheme="majorHAnsi" w:cs="Times New Roman"/>
          <w:sz w:val="24"/>
          <w:szCs w:val="24"/>
          <w:lang w:eastAsia="lv-LV"/>
        </w:rPr>
        <w:t>nformatīvie izdevumi „Brasla”,</w:t>
      </w:r>
      <w:r w:rsidRPr="00DD650B">
        <w:rPr>
          <w:rFonts w:asciiTheme="majorHAnsi" w:eastAsia="Times New Roman" w:hAnsiTheme="majorHAnsi" w:cs="Times New Roman"/>
          <w:sz w:val="24"/>
          <w:szCs w:val="24"/>
          <w:lang w:eastAsia="lv-LV"/>
        </w:rPr>
        <w:t xml:space="preserve"> kā arī drukāti </w:t>
      </w:r>
      <w:r w:rsidR="00C04B00" w:rsidRPr="00DD650B">
        <w:rPr>
          <w:rFonts w:asciiTheme="majorHAnsi" w:eastAsia="Times New Roman" w:hAnsiTheme="majorHAnsi" w:cs="Times New Roman"/>
          <w:sz w:val="24"/>
          <w:szCs w:val="24"/>
          <w:lang w:eastAsia="lv-LV"/>
        </w:rPr>
        <w:t xml:space="preserve">kalendāri </w:t>
      </w:r>
      <w:r w:rsidR="002C341D" w:rsidRPr="00DD650B">
        <w:rPr>
          <w:rFonts w:asciiTheme="majorHAnsi" w:eastAsia="Times New Roman" w:hAnsiTheme="majorHAnsi" w:cs="Times New Roman"/>
          <w:sz w:val="24"/>
          <w:szCs w:val="24"/>
          <w:lang w:eastAsia="lv-LV"/>
        </w:rPr>
        <w:t xml:space="preserve">vai cita veida formāts </w:t>
      </w:r>
      <w:r w:rsidR="00C04B00" w:rsidRPr="00DD650B">
        <w:rPr>
          <w:rFonts w:asciiTheme="majorHAnsi" w:eastAsia="Times New Roman" w:hAnsiTheme="majorHAnsi" w:cs="Times New Roman"/>
          <w:sz w:val="24"/>
          <w:szCs w:val="24"/>
          <w:lang w:eastAsia="lv-LV"/>
        </w:rPr>
        <w:t>ar koncentrētu informāc</w:t>
      </w:r>
      <w:r w:rsidRPr="00DD650B">
        <w:rPr>
          <w:rFonts w:asciiTheme="majorHAnsi" w:eastAsia="Times New Roman" w:hAnsiTheme="majorHAnsi" w:cs="Times New Roman"/>
          <w:sz w:val="24"/>
          <w:szCs w:val="24"/>
          <w:lang w:eastAsia="lv-LV"/>
        </w:rPr>
        <w:t>iju par ieviestajiem projektiem</w:t>
      </w:r>
      <w:r w:rsidR="002C341D" w:rsidRPr="00DD650B">
        <w:rPr>
          <w:rFonts w:asciiTheme="majorHAnsi" w:eastAsia="Times New Roman" w:hAnsiTheme="majorHAnsi" w:cs="Times New Roman"/>
          <w:sz w:val="24"/>
          <w:szCs w:val="24"/>
          <w:lang w:eastAsia="lv-LV"/>
        </w:rPr>
        <w:t>;</w:t>
      </w:r>
    </w:p>
    <w:p w14:paraId="2AAF8048" w14:textId="77777777" w:rsidR="002C341D" w:rsidRPr="00DD650B" w:rsidRDefault="002C341D" w:rsidP="00B071E9">
      <w:pPr>
        <w:pStyle w:val="ListParagraph"/>
        <w:numPr>
          <w:ilvl w:val="0"/>
          <w:numId w:val="10"/>
        </w:numPr>
        <w:spacing w:before="120" w:after="120" w:line="240" w:lineRule="auto"/>
        <w:contextualSpacing w:val="0"/>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neregulāri top žurnālistu neatkarīgi veidoti sižeti vai reportāža</w:t>
      </w:r>
      <w:r w:rsidRPr="00EB316C">
        <w:rPr>
          <w:rFonts w:asciiTheme="majorHAnsi" w:eastAsia="Times New Roman" w:hAnsiTheme="majorHAnsi" w:cs="Times New Roman"/>
          <w:sz w:val="24"/>
          <w:szCs w:val="24"/>
          <w:lang w:eastAsia="lv-LV"/>
        </w:rPr>
        <w:t>s</w:t>
      </w:r>
      <w:r w:rsidR="00FD0136" w:rsidRPr="00EB316C">
        <w:rPr>
          <w:rFonts w:asciiTheme="majorHAnsi" w:eastAsia="Times New Roman" w:hAnsiTheme="majorHAnsi" w:cs="Times New Roman"/>
          <w:sz w:val="24"/>
          <w:szCs w:val="24"/>
          <w:lang w:eastAsia="lv-LV"/>
        </w:rPr>
        <w:t>.</w:t>
      </w:r>
    </w:p>
    <w:p w14:paraId="29D91370" w14:textId="77777777" w:rsidR="00C04B00" w:rsidRPr="00DD650B" w:rsidRDefault="00C04B00" w:rsidP="00BA639A">
      <w:pPr>
        <w:spacing w:before="120" w:after="120" w:line="240" w:lineRule="auto"/>
        <w:ind w:firstLine="567"/>
        <w:jc w:val="both"/>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Būtisku </w:t>
      </w:r>
      <w:r w:rsidR="002C341D" w:rsidRPr="00DD650B">
        <w:rPr>
          <w:rFonts w:asciiTheme="majorHAnsi" w:eastAsia="Times New Roman" w:hAnsiTheme="majorHAnsi" w:cs="Times New Roman"/>
          <w:sz w:val="24"/>
          <w:szCs w:val="24"/>
          <w:lang w:eastAsia="lv-LV"/>
        </w:rPr>
        <w:t>s</w:t>
      </w:r>
      <w:r w:rsidR="0018604D" w:rsidRPr="00DD650B">
        <w:rPr>
          <w:rFonts w:asciiTheme="majorHAnsi" w:eastAsia="Times New Roman" w:hAnsiTheme="majorHAnsi" w:cs="Times New Roman"/>
          <w:sz w:val="24"/>
          <w:szCs w:val="24"/>
          <w:lang w:eastAsia="lv-LV"/>
        </w:rPr>
        <w:t xml:space="preserve">abiedrisku lēmumu pieņemšanas gadījumā </w:t>
      </w:r>
      <w:r w:rsidR="00BA639A" w:rsidRPr="00DD650B">
        <w:rPr>
          <w:rFonts w:asciiTheme="majorHAnsi" w:eastAsia="Times New Roman" w:hAnsiTheme="majorHAnsi" w:cs="Times New Roman"/>
          <w:sz w:val="24"/>
          <w:szCs w:val="24"/>
          <w:lang w:eastAsia="lv-LV"/>
        </w:rPr>
        <w:t>un sadarbības tīkla stiprināšanai</w:t>
      </w:r>
      <w:r w:rsidRPr="00DD650B">
        <w:rPr>
          <w:rFonts w:asciiTheme="majorHAnsi" w:eastAsia="Times New Roman" w:hAnsiTheme="majorHAnsi" w:cs="Times New Roman"/>
          <w:sz w:val="24"/>
          <w:szCs w:val="24"/>
          <w:lang w:eastAsia="lv-LV"/>
        </w:rPr>
        <w:t>, tiek izmantotas šādas pieejas:</w:t>
      </w:r>
    </w:p>
    <w:p w14:paraId="07CB7BE5" w14:textId="77777777" w:rsidR="00C04B00" w:rsidRPr="00DD650B" w:rsidRDefault="00C04B00" w:rsidP="00B071E9">
      <w:pPr>
        <w:pStyle w:val="ListParagraph"/>
        <w:numPr>
          <w:ilvl w:val="0"/>
          <w:numId w:val="11"/>
        </w:numPr>
        <w:spacing w:before="120" w:after="120" w:line="240" w:lineRule="auto"/>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informatīvie semināri un </w:t>
      </w:r>
      <w:r w:rsidR="00FF1B49" w:rsidRPr="00DD650B">
        <w:rPr>
          <w:rFonts w:asciiTheme="majorHAnsi" w:eastAsia="Times New Roman" w:hAnsiTheme="majorHAnsi" w:cs="Times New Roman"/>
          <w:sz w:val="24"/>
          <w:szCs w:val="24"/>
          <w:lang w:eastAsia="lv-LV"/>
        </w:rPr>
        <w:t>publiskas apspriešanas</w:t>
      </w:r>
      <w:r w:rsidRPr="00DD650B">
        <w:rPr>
          <w:rFonts w:asciiTheme="majorHAnsi" w:eastAsia="Times New Roman" w:hAnsiTheme="majorHAnsi" w:cs="Times New Roman"/>
          <w:sz w:val="24"/>
          <w:szCs w:val="24"/>
          <w:lang w:eastAsia="lv-LV"/>
        </w:rPr>
        <w:t xml:space="preserve"> </w:t>
      </w:r>
      <w:r w:rsidR="00FF1B49" w:rsidRPr="00DD650B">
        <w:rPr>
          <w:rFonts w:asciiTheme="majorHAnsi" w:eastAsia="Times New Roman" w:hAnsiTheme="majorHAnsi" w:cs="Times New Roman"/>
          <w:sz w:val="24"/>
          <w:szCs w:val="24"/>
          <w:lang w:eastAsia="lv-LV"/>
        </w:rPr>
        <w:t>lielākajās apdzīvotajās vietās</w:t>
      </w:r>
      <w:r w:rsidRPr="00DD650B">
        <w:rPr>
          <w:rFonts w:asciiTheme="majorHAnsi" w:eastAsia="Times New Roman" w:hAnsiTheme="majorHAnsi" w:cs="Times New Roman"/>
          <w:sz w:val="24"/>
          <w:szCs w:val="24"/>
          <w:lang w:eastAsia="lv-LV"/>
        </w:rPr>
        <w:t>;</w:t>
      </w:r>
    </w:p>
    <w:p w14:paraId="245CA941" w14:textId="77777777" w:rsidR="00C04B00" w:rsidRPr="00DD650B" w:rsidRDefault="00C04B00" w:rsidP="00B071E9">
      <w:pPr>
        <w:pStyle w:val="ListParagraph"/>
        <w:numPr>
          <w:ilvl w:val="0"/>
          <w:numId w:val="11"/>
        </w:numPr>
        <w:spacing w:before="120" w:after="120" w:line="240" w:lineRule="auto"/>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apmācības potenciālo projektu iesniedzēju </w:t>
      </w:r>
      <w:r w:rsidR="007152B2" w:rsidRPr="00DD650B">
        <w:rPr>
          <w:rFonts w:asciiTheme="majorHAnsi" w:eastAsia="Times New Roman" w:hAnsiTheme="majorHAnsi" w:cs="Times New Roman"/>
          <w:sz w:val="24"/>
          <w:szCs w:val="24"/>
          <w:lang w:eastAsia="lv-LV"/>
        </w:rPr>
        <w:t>zinātības stiprināšanai</w:t>
      </w:r>
      <w:r w:rsidRPr="00DD650B">
        <w:rPr>
          <w:rFonts w:asciiTheme="majorHAnsi" w:eastAsia="Times New Roman" w:hAnsiTheme="majorHAnsi" w:cs="Times New Roman"/>
          <w:sz w:val="24"/>
          <w:szCs w:val="24"/>
          <w:lang w:eastAsia="lv-LV"/>
        </w:rPr>
        <w:t>;</w:t>
      </w:r>
    </w:p>
    <w:p w14:paraId="11D5EAC6" w14:textId="77777777" w:rsidR="00FF1B49" w:rsidRPr="00DD650B" w:rsidRDefault="00FF1B49" w:rsidP="00B071E9">
      <w:pPr>
        <w:pStyle w:val="ListParagraph"/>
        <w:numPr>
          <w:ilvl w:val="0"/>
          <w:numId w:val="11"/>
        </w:numPr>
        <w:spacing w:before="120" w:after="120" w:line="240" w:lineRule="auto"/>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dalība Latvijas Lauku forumā un citos publiskā dialoga pasākumos par</w:t>
      </w:r>
      <w:r w:rsidR="00BA639A" w:rsidRPr="00DD650B">
        <w:rPr>
          <w:rFonts w:asciiTheme="majorHAnsi" w:eastAsia="Times New Roman" w:hAnsiTheme="majorHAnsi" w:cs="Times New Roman"/>
          <w:sz w:val="24"/>
          <w:szCs w:val="24"/>
          <w:lang w:eastAsia="lv-LV"/>
        </w:rPr>
        <w:t xml:space="preserve"> lauku attīstības aktualitātēm.</w:t>
      </w:r>
    </w:p>
    <w:p w14:paraId="569C5E55" w14:textId="77777777" w:rsidR="00C04B00" w:rsidRPr="00DD650B" w:rsidRDefault="0018604D" w:rsidP="0018604D">
      <w:pPr>
        <w:spacing w:after="0" w:line="240" w:lineRule="auto"/>
        <w:ind w:firstLine="567"/>
        <w:jc w:val="both"/>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Bez iepriekš minētā, nākotnē paredzēts vairāk</w:t>
      </w:r>
      <w:r w:rsidR="00C04B00" w:rsidRPr="00DD650B">
        <w:rPr>
          <w:rFonts w:asciiTheme="majorHAnsi" w:eastAsia="Times New Roman" w:hAnsiTheme="majorHAnsi" w:cs="Times New Roman"/>
          <w:sz w:val="24"/>
          <w:szCs w:val="24"/>
          <w:lang w:eastAsia="lv-LV"/>
        </w:rPr>
        <w:t>:</w:t>
      </w:r>
    </w:p>
    <w:p w14:paraId="47DBC9C1" w14:textId="77777777" w:rsidR="00C04B00" w:rsidRPr="00DD650B" w:rsidRDefault="00C04B00" w:rsidP="00FF1B49">
      <w:pPr>
        <w:spacing w:before="120" w:after="120" w:line="240" w:lineRule="auto"/>
        <w:ind w:left="851" w:hanging="284"/>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a) </w:t>
      </w:r>
      <w:r w:rsidR="007152B2" w:rsidRPr="00DD650B">
        <w:rPr>
          <w:rFonts w:asciiTheme="majorHAnsi" w:eastAsia="Times New Roman" w:hAnsiTheme="majorHAnsi" w:cs="Times New Roman"/>
          <w:sz w:val="24"/>
          <w:szCs w:val="24"/>
          <w:lang w:eastAsia="lv-LV"/>
        </w:rPr>
        <w:t>informatīvi iesaistīties</w:t>
      </w:r>
      <w:r w:rsidRPr="00DD650B">
        <w:rPr>
          <w:rFonts w:asciiTheme="majorHAnsi" w:eastAsia="Times New Roman" w:hAnsiTheme="majorHAnsi" w:cs="Times New Roman"/>
          <w:sz w:val="24"/>
          <w:szCs w:val="24"/>
          <w:lang w:eastAsia="lv-LV"/>
        </w:rPr>
        <w:t xml:space="preserve"> pašvaldību rīkotajos lielākajos publiskajos pasākumos;</w:t>
      </w:r>
    </w:p>
    <w:p w14:paraId="55D7DA03" w14:textId="77777777" w:rsidR="00C04B00" w:rsidRPr="00DD650B" w:rsidRDefault="00C04B00" w:rsidP="00FF1B49">
      <w:pPr>
        <w:spacing w:before="120" w:after="120" w:line="240" w:lineRule="auto"/>
        <w:ind w:left="851" w:hanging="284"/>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 xml:space="preserve">b) </w:t>
      </w:r>
      <w:r w:rsidR="00FF1B49" w:rsidRPr="00DD650B">
        <w:rPr>
          <w:rFonts w:asciiTheme="majorHAnsi" w:eastAsia="Times New Roman" w:hAnsiTheme="majorHAnsi" w:cs="Times New Roman"/>
          <w:sz w:val="24"/>
          <w:szCs w:val="24"/>
          <w:lang w:eastAsia="lv-LV"/>
        </w:rPr>
        <w:t>o</w:t>
      </w:r>
      <w:r w:rsidRPr="00DD650B">
        <w:rPr>
          <w:rFonts w:asciiTheme="majorHAnsi" w:eastAsia="Times New Roman" w:hAnsiTheme="majorHAnsi" w:cs="Times New Roman"/>
          <w:sz w:val="24"/>
          <w:szCs w:val="24"/>
          <w:lang w:eastAsia="lv-LV"/>
        </w:rPr>
        <w:t xml:space="preserve">rganizēt pieredzes apmaiņas braucienus uz citām VRG Latvijā vai </w:t>
      </w:r>
      <w:r w:rsidR="00FF1B49" w:rsidRPr="00DD650B">
        <w:rPr>
          <w:rFonts w:asciiTheme="majorHAnsi" w:eastAsia="Times New Roman" w:hAnsiTheme="majorHAnsi" w:cs="Times New Roman"/>
          <w:sz w:val="24"/>
          <w:szCs w:val="24"/>
          <w:lang w:eastAsia="lv-LV"/>
        </w:rPr>
        <w:t xml:space="preserve">mērķtiecīgi izvēlētiem piemēriem </w:t>
      </w:r>
      <w:r w:rsidRPr="00DD650B">
        <w:rPr>
          <w:rFonts w:asciiTheme="majorHAnsi" w:eastAsia="Times New Roman" w:hAnsiTheme="majorHAnsi" w:cs="Times New Roman"/>
          <w:sz w:val="24"/>
          <w:szCs w:val="24"/>
          <w:lang w:eastAsia="lv-LV"/>
        </w:rPr>
        <w:t>ārvalstīs par iespējām un atšķirīgām pieredzēm</w:t>
      </w:r>
      <w:r w:rsidR="00FF1B49" w:rsidRPr="00DD650B">
        <w:rPr>
          <w:rFonts w:asciiTheme="majorHAnsi" w:eastAsia="Times New Roman" w:hAnsiTheme="majorHAnsi" w:cs="Times New Roman"/>
          <w:sz w:val="24"/>
          <w:szCs w:val="24"/>
          <w:lang w:eastAsia="lv-LV"/>
        </w:rPr>
        <w:t xml:space="preserve"> līdzīgu problēmu </w:t>
      </w:r>
      <w:r w:rsidR="007152B2" w:rsidRPr="00DD650B">
        <w:rPr>
          <w:rFonts w:asciiTheme="majorHAnsi" w:eastAsia="Times New Roman" w:hAnsiTheme="majorHAnsi" w:cs="Times New Roman"/>
          <w:sz w:val="24"/>
          <w:szCs w:val="24"/>
          <w:lang w:eastAsia="lv-LV"/>
        </w:rPr>
        <w:t xml:space="preserve">inovatīvai </w:t>
      </w:r>
      <w:r w:rsidR="00FF1B49" w:rsidRPr="00DD650B">
        <w:rPr>
          <w:rFonts w:asciiTheme="majorHAnsi" w:eastAsia="Times New Roman" w:hAnsiTheme="majorHAnsi" w:cs="Times New Roman"/>
          <w:sz w:val="24"/>
          <w:szCs w:val="24"/>
          <w:lang w:eastAsia="lv-LV"/>
        </w:rPr>
        <w:t>risināšanai</w:t>
      </w:r>
      <w:r w:rsidR="007152B2" w:rsidRPr="00DD650B">
        <w:rPr>
          <w:rFonts w:asciiTheme="majorHAnsi" w:eastAsia="Times New Roman" w:hAnsiTheme="majorHAnsi" w:cs="Times New Roman"/>
          <w:sz w:val="24"/>
          <w:szCs w:val="24"/>
          <w:lang w:eastAsia="lv-LV"/>
        </w:rPr>
        <w:t>;</w:t>
      </w:r>
    </w:p>
    <w:p w14:paraId="54D38A51" w14:textId="77777777" w:rsidR="00FF1B49" w:rsidRPr="00DD650B" w:rsidRDefault="00837F9A" w:rsidP="00FF1B49">
      <w:pPr>
        <w:spacing w:before="120" w:after="120" w:line="240" w:lineRule="auto"/>
        <w:ind w:left="851" w:hanging="284"/>
        <w:rPr>
          <w:rFonts w:asciiTheme="majorHAnsi" w:eastAsia="Times New Roman" w:hAnsiTheme="majorHAnsi" w:cs="Times New Roman"/>
          <w:sz w:val="24"/>
          <w:szCs w:val="24"/>
          <w:lang w:eastAsia="lv-LV"/>
        </w:rPr>
      </w:pPr>
      <w:r w:rsidRPr="00DD650B">
        <w:rPr>
          <w:rFonts w:asciiTheme="majorHAnsi" w:eastAsia="Times New Roman" w:hAnsiTheme="majorHAnsi" w:cs="Times New Roman"/>
          <w:sz w:val="24"/>
          <w:szCs w:val="24"/>
          <w:lang w:eastAsia="lv-LV"/>
        </w:rPr>
        <w:t>c) aktīvāk izmantot n</w:t>
      </w:r>
      <w:r w:rsidR="00FF1B49" w:rsidRPr="00DD650B">
        <w:rPr>
          <w:rFonts w:asciiTheme="majorHAnsi" w:eastAsia="Times New Roman" w:hAnsiTheme="majorHAnsi" w:cs="Times New Roman"/>
          <w:sz w:val="24"/>
          <w:szCs w:val="24"/>
          <w:lang w:eastAsia="lv-LV"/>
        </w:rPr>
        <w:t xml:space="preserve">ovados esošo </w:t>
      </w:r>
      <w:r w:rsidRPr="00DD650B">
        <w:rPr>
          <w:rFonts w:asciiTheme="majorHAnsi" w:eastAsia="Times New Roman" w:hAnsiTheme="majorHAnsi" w:cs="Times New Roman"/>
          <w:sz w:val="24"/>
          <w:szCs w:val="24"/>
          <w:lang w:eastAsia="lv-LV"/>
        </w:rPr>
        <w:t>l</w:t>
      </w:r>
      <w:r w:rsidR="00FF1B49" w:rsidRPr="00DD650B">
        <w:rPr>
          <w:rFonts w:asciiTheme="majorHAnsi" w:eastAsia="Times New Roman" w:hAnsiTheme="majorHAnsi" w:cs="Times New Roman"/>
          <w:sz w:val="24"/>
          <w:szCs w:val="24"/>
          <w:lang w:eastAsia="lv-LV"/>
        </w:rPr>
        <w:t xml:space="preserve">auku </w:t>
      </w:r>
      <w:r w:rsidRPr="00DD650B">
        <w:rPr>
          <w:rFonts w:asciiTheme="majorHAnsi" w:eastAsia="Times New Roman" w:hAnsiTheme="majorHAnsi" w:cs="Times New Roman"/>
          <w:sz w:val="24"/>
          <w:szCs w:val="24"/>
          <w:lang w:eastAsia="lv-LV"/>
        </w:rPr>
        <w:t xml:space="preserve">atbalsta </w:t>
      </w:r>
      <w:r w:rsidR="00FF1B49" w:rsidRPr="00DD650B">
        <w:rPr>
          <w:rFonts w:asciiTheme="majorHAnsi" w:eastAsia="Times New Roman" w:hAnsiTheme="majorHAnsi" w:cs="Times New Roman"/>
          <w:sz w:val="24"/>
          <w:szCs w:val="24"/>
          <w:lang w:eastAsia="lv-LV"/>
        </w:rPr>
        <w:t>konsultantu tīkl</w:t>
      </w:r>
      <w:r w:rsidRPr="00DD650B">
        <w:rPr>
          <w:rFonts w:asciiTheme="majorHAnsi" w:eastAsia="Times New Roman" w:hAnsiTheme="majorHAnsi" w:cs="Times New Roman"/>
          <w:sz w:val="24"/>
          <w:szCs w:val="24"/>
          <w:lang w:eastAsia="lv-LV"/>
        </w:rPr>
        <w:t>u</w:t>
      </w:r>
      <w:r w:rsidR="00FF1B49" w:rsidRPr="00DD650B">
        <w:rPr>
          <w:rFonts w:asciiTheme="majorHAnsi" w:eastAsia="Times New Roman" w:hAnsiTheme="majorHAnsi" w:cs="Times New Roman"/>
          <w:sz w:val="24"/>
          <w:szCs w:val="24"/>
          <w:lang w:eastAsia="lv-LV"/>
        </w:rPr>
        <w:t xml:space="preserve"> tieš</w:t>
      </w:r>
      <w:r w:rsidRPr="00DD650B">
        <w:rPr>
          <w:rFonts w:asciiTheme="majorHAnsi" w:eastAsia="Times New Roman" w:hAnsiTheme="majorHAnsi" w:cs="Times New Roman"/>
          <w:sz w:val="24"/>
          <w:szCs w:val="24"/>
          <w:lang w:eastAsia="lv-LV"/>
        </w:rPr>
        <w:t>o kontaktu saziņas veicināšanai.</w:t>
      </w:r>
    </w:p>
    <w:p w14:paraId="526E2E79" w14:textId="77777777" w:rsidR="00AC6731" w:rsidRPr="00187B4A" w:rsidRDefault="00B64E46" w:rsidP="007365C9">
      <w:pPr>
        <w:pStyle w:val="Heading2"/>
        <w:spacing w:before="240" w:after="120" w:line="240" w:lineRule="auto"/>
        <w:ind w:left="11" w:hanging="11"/>
        <w:rPr>
          <w:b/>
          <w:color w:val="3F6C19" w:themeColor="accent1" w:themeShade="80"/>
          <w:sz w:val="28"/>
          <w:szCs w:val="28"/>
        </w:rPr>
      </w:pPr>
      <w:bookmarkStart w:id="29" w:name="_Toc443293859"/>
      <w:r w:rsidRPr="00187B4A">
        <w:rPr>
          <w:color w:val="3F6C19" w:themeColor="accent1" w:themeShade="80"/>
          <w:sz w:val="28"/>
          <w:szCs w:val="28"/>
        </w:rPr>
        <w:lastRenderedPageBreak/>
        <w:t xml:space="preserve">4.2. </w:t>
      </w:r>
      <w:r w:rsidR="00012ADE" w:rsidRPr="00187B4A">
        <w:rPr>
          <w:b/>
          <w:color w:val="3F6C19" w:themeColor="accent1" w:themeShade="80"/>
          <w:sz w:val="28"/>
          <w:szCs w:val="28"/>
        </w:rPr>
        <w:t>P</w:t>
      </w:r>
      <w:r w:rsidRPr="00187B4A">
        <w:rPr>
          <w:b/>
          <w:color w:val="3F6C19" w:themeColor="accent1" w:themeShade="80"/>
          <w:sz w:val="28"/>
          <w:szCs w:val="28"/>
        </w:rPr>
        <w:t xml:space="preserve">apildinātības nodrošināšana ar Eiropas Savienības struktūrfondu darbības programmas </w:t>
      </w:r>
      <w:r w:rsidR="001E1B71" w:rsidRPr="00187B4A">
        <w:rPr>
          <w:b/>
          <w:color w:val="3F6C19" w:themeColor="accent1" w:themeShade="80"/>
          <w:sz w:val="28"/>
          <w:szCs w:val="28"/>
        </w:rPr>
        <w:t>specifiskajiem atbalsta mērķiem</w:t>
      </w:r>
      <w:bookmarkEnd w:id="29"/>
    </w:p>
    <w:p w14:paraId="67F9CB1F" w14:textId="77777777" w:rsidR="00EB0CBF" w:rsidRPr="003E00E7" w:rsidRDefault="00EB0CBF" w:rsidP="00AC6731">
      <w:pPr>
        <w:spacing w:before="120" w:after="120" w:line="240" w:lineRule="auto"/>
        <w:ind w:firstLine="567"/>
        <w:jc w:val="both"/>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 xml:space="preserve">Papildinātības nodrošināšana ar Eiropas Savienības struktūrfondu darbības programmas specifiskajiem atbalsta mērķiem lauku attīstībai partnerības teritorijā ir būtiski nepieciešama lielāku stratēģisko mērķu, kas definēti Latvija 2030 vai </w:t>
      </w:r>
      <w:r w:rsidR="00651517" w:rsidRPr="003E00E7">
        <w:rPr>
          <w:rFonts w:asciiTheme="majorHAnsi" w:eastAsia="Times New Roman" w:hAnsiTheme="majorHAnsi" w:cs="Times New Roman"/>
          <w:sz w:val="24"/>
          <w:szCs w:val="24"/>
          <w:lang w:eastAsia="lv-LV"/>
        </w:rPr>
        <w:t xml:space="preserve">reģionu, </w:t>
      </w:r>
      <w:r w:rsidRPr="003E00E7">
        <w:rPr>
          <w:rFonts w:asciiTheme="majorHAnsi" w:eastAsia="Times New Roman" w:hAnsiTheme="majorHAnsi" w:cs="Times New Roman"/>
          <w:sz w:val="24"/>
          <w:szCs w:val="24"/>
          <w:lang w:eastAsia="lv-LV"/>
        </w:rPr>
        <w:t xml:space="preserve">novadu ilgtermiņa attīstības stratēģijās </w:t>
      </w:r>
      <w:r w:rsidR="00651517" w:rsidRPr="003E00E7">
        <w:rPr>
          <w:rFonts w:asciiTheme="majorHAnsi" w:eastAsia="Times New Roman" w:hAnsiTheme="majorHAnsi" w:cs="Times New Roman"/>
          <w:sz w:val="24"/>
          <w:szCs w:val="24"/>
          <w:lang w:eastAsia="lv-LV"/>
        </w:rPr>
        <w:t>lielāko izaicinājumu pārvarēšanai</w:t>
      </w:r>
      <w:r w:rsidRPr="003E00E7">
        <w:rPr>
          <w:rFonts w:asciiTheme="majorHAnsi" w:eastAsia="Times New Roman" w:hAnsiTheme="majorHAnsi" w:cs="Times New Roman"/>
          <w:sz w:val="24"/>
          <w:szCs w:val="24"/>
          <w:lang w:eastAsia="lv-LV"/>
        </w:rPr>
        <w:t xml:space="preserve"> (</w:t>
      </w:r>
      <w:r w:rsidRPr="003E00E7">
        <w:rPr>
          <w:rFonts w:asciiTheme="majorHAnsi" w:eastAsia="Times New Roman" w:hAnsiTheme="majorHAnsi" w:cs="Times New Roman"/>
          <w:i/>
          <w:sz w:val="24"/>
          <w:szCs w:val="24"/>
          <w:lang w:eastAsia="lv-LV"/>
        </w:rPr>
        <w:t xml:space="preserve">Latvijā netiek prognozēta ļoti nopietna lauku teritoriju atpalicība / </w:t>
      </w:r>
      <w:r w:rsidR="00651517" w:rsidRPr="003E00E7">
        <w:rPr>
          <w:rFonts w:asciiTheme="majorHAnsi" w:eastAsia="Times New Roman" w:hAnsiTheme="majorHAnsi" w:cs="Times New Roman"/>
          <w:i/>
          <w:sz w:val="24"/>
          <w:szCs w:val="24"/>
          <w:lang w:eastAsia="lv-LV"/>
        </w:rPr>
        <w:t>p</w:t>
      </w:r>
      <w:r w:rsidRPr="003E00E7">
        <w:rPr>
          <w:rFonts w:asciiTheme="majorHAnsi" w:eastAsia="Times New Roman" w:hAnsiTheme="majorHAnsi" w:cs="Times New Roman"/>
          <w:i/>
          <w:sz w:val="24"/>
          <w:szCs w:val="24"/>
          <w:lang w:eastAsia="lv-LV"/>
        </w:rPr>
        <w:t xml:space="preserve">ilsētu un lauku funkcionālai sasaistei kļūstot ciešākai, veidosies savstarpēji papildinoša pilsētu un lauku mijiedarbība / urbānās kultūras pieredze Latvijā ir salīdzinoši maza, un mentāli latviešos joprojām ir dzīva lauku un zemniecības pasaules izjūta / </w:t>
      </w:r>
      <w:r w:rsidR="00651517" w:rsidRPr="003E00E7">
        <w:rPr>
          <w:rFonts w:asciiTheme="majorHAnsi" w:eastAsia="Times New Roman" w:hAnsiTheme="majorHAnsi" w:cs="Times New Roman"/>
          <w:i/>
          <w:sz w:val="24"/>
          <w:szCs w:val="24"/>
          <w:lang w:eastAsia="lv-LV"/>
        </w:rPr>
        <w:t>jāgarantē</w:t>
      </w:r>
      <w:r w:rsidRPr="003E00E7">
        <w:rPr>
          <w:rFonts w:asciiTheme="majorHAnsi" w:eastAsia="Times New Roman" w:hAnsiTheme="majorHAnsi" w:cs="Times New Roman"/>
          <w:i/>
          <w:sz w:val="24"/>
          <w:szCs w:val="24"/>
          <w:lang w:eastAsia="lv-LV"/>
        </w:rPr>
        <w:t xml:space="preserve"> lauku teritoriju iedzīvotājiem nepieciešamās mobilitātes iespējas jebkuros laika apstākļos</w:t>
      </w:r>
      <w:r w:rsidR="00651517" w:rsidRPr="003E00E7">
        <w:rPr>
          <w:rFonts w:asciiTheme="majorHAnsi" w:eastAsia="Times New Roman" w:hAnsiTheme="majorHAnsi" w:cs="Times New Roman"/>
          <w:i/>
          <w:sz w:val="24"/>
          <w:szCs w:val="24"/>
          <w:lang w:eastAsia="lv-LV"/>
        </w:rPr>
        <w:t>, līdzvērtīga pieeja  informācijas  un  telekomunikāciju  pakalpojumiem, t.sk. arī platjoslas internetam,  tuvākajos gados primāri attīstot šo pakalpojumu pieejamību lauku teritorijās un attālākos  centros ar sliktākām satiksmes iespējām / izglītības pakalpojumu pieejamības risinājumi lauku iedzīvotājiem / nodarbinātības izaicinājumi u.c.</w:t>
      </w:r>
      <w:r w:rsidR="00651517" w:rsidRPr="003E00E7">
        <w:rPr>
          <w:rFonts w:asciiTheme="majorHAnsi" w:eastAsia="Times New Roman" w:hAnsiTheme="majorHAnsi" w:cs="Times New Roman"/>
          <w:sz w:val="24"/>
          <w:szCs w:val="24"/>
          <w:lang w:eastAsia="lv-LV"/>
        </w:rPr>
        <w:t xml:space="preserve">). </w:t>
      </w:r>
      <w:r w:rsidR="0028158F" w:rsidRPr="003E00E7">
        <w:rPr>
          <w:rFonts w:asciiTheme="majorHAnsi" w:eastAsia="Times New Roman" w:hAnsiTheme="majorHAnsi" w:cs="Times New Roman"/>
          <w:sz w:val="24"/>
          <w:szCs w:val="24"/>
          <w:lang w:eastAsia="lv-LV"/>
        </w:rPr>
        <w:t xml:space="preserve">Lauku attīstības programmas </w:t>
      </w:r>
      <w:r w:rsidRPr="003E00E7">
        <w:rPr>
          <w:rFonts w:asciiTheme="majorHAnsi" w:eastAsia="Times New Roman" w:hAnsiTheme="majorHAnsi" w:cs="Times New Roman"/>
          <w:i/>
          <w:sz w:val="24"/>
          <w:szCs w:val="24"/>
          <w:lang w:eastAsia="lv-LV"/>
        </w:rPr>
        <w:t>LEADER</w:t>
      </w:r>
      <w:r w:rsidRPr="003E00E7">
        <w:rPr>
          <w:rFonts w:asciiTheme="majorHAnsi" w:eastAsia="Times New Roman" w:hAnsiTheme="majorHAnsi" w:cs="Times New Roman"/>
          <w:sz w:val="24"/>
          <w:szCs w:val="24"/>
          <w:lang w:eastAsia="lv-LV"/>
        </w:rPr>
        <w:t xml:space="preserve"> apakšprogramma nav paredzēta kā galvenais instruments visu </w:t>
      </w:r>
      <w:r w:rsidR="00651517" w:rsidRPr="003E00E7">
        <w:rPr>
          <w:rFonts w:asciiTheme="majorHAnsi" w:eastAsia="Times New Roman" w:hAnsiTheme="majorHAnsi" w:cs="Times New Roman"/>
          <w:sz w:val="24"/>
          <w:szCs w:val="24"/>
          <w:lang w:eastAsia="lv-LV"/>
        </w:rPr>
        <w:t xml:space="preserve">minēto </w:t>
      </w:r>
      <w:r w:rsidRPr="003E00E7">
        <w:rPr>
          <w:rFonts w:asciiTheme="majorHAnsi" w:eastAsia="Times New Roman" w:hAnsiTheme="majorHAnsi" w:cs="Times New Roman"/>
          <w:sz w:val="24"/>
          <w:szCs w:val="24"/>
          <w:lang w:eastAsia="lv-LV"/>
        </w:rPr>
        <w:t>problēmu risināšanai. Lauku attīstības mērķu sasniegšanai noteikti tiks piesaistīts cits ārējais finansējums</w:t>
      </w:r>
      <w:r w:rsidR="0028158F" w:rsidRPr="003E00E7">
        <w:rPr>
          <w:rFonts w:asciiTheme="majorHAnsi" w:eastAsia="Times New Roman" w:hAnsiTheme="majorHAnsi" w:cs="Times New Roman"/>
          <w:sz w:val="24"/>
          <w:szCs w:val="24"/>
          <w:lang w:eastAsia="lv-LV"/>
        </w:rPr>
        <w:t xml:space="preserve"> ar</w:t>
      </w:r>
      <w:r w:rsidR="00651517" w:rsidRPr="003E00E7">
        <w:rPr>
          <w:rFonts w:asciiTheme="majorHAnsi" w:eastAsia="Times New Roman" w:hAnsiTheme="majorHAnsi" w:cs="Times New Roman"/>
          <w:sz w:val="24"/>
          <w:szCs w:val="24"/>
          <w:lang w:eastAsia="lv-LV"/>
        </w:rPr>
        <w:t xml:space="preserve"> lielāk</w:t>
      </w:r>
      <w:r w:rsidR="0028158F" w:rsidRPr="003E00E7">
        <w:rPr>
          <w:rFonts w:asciiTheme="majorHAnsi" w:eastAsia="Times New Roman" w:hAnsiTheme="majorHAnsi" w:cs="Times New Roman"/>
          <w:sz w:val="24"/>
          <w:szCs w:val="24"/>
          <w:lang w:eastAsia="lv-LV"/>
        </w:rPr>
        <w:t xml:space="preserve">o īpatsvaru no </w:t>
      </w:r>
      <w:r w:rsidR="00651517" w:rsidRPr="003E00E7">
        <w:rPr>
          <w:rFonts w:asciiTheme="majorHAnsi" w:eastAsia="Times New Roman" w:hAnsiTheme="majorHAnsi" w:cs="Times New Roman"/>
          <w:sz w:val="24"/>
          <w:szCs w:val="24"/>
          <w:lang w:eastAsia="lv-LV"/>
        </w:rPr>
        <w:t>ES struktūrfondiem vai valsts finansētām mērķprogrammām</w:t>
      </w:r>
      <w:r w:rsidRPr="003E00E7">
        <w:rPr>
          <w:rFonts w:asciiTheme="majorHAnsi" w:eastAsia="Times New Roman" w:hAnsiTheme="majorHAnsi" w:cs="Times New Roman"/>
          <w:sz w:val="24"/>
          <w:szCs w:val="24"/>
          <w:lang w:eastAsia="lv-LV"/>
        </w:rPr>
        <w:t xml:space="preserve"> (piemēram, </w:t>
      </w:r>
      <w:r w:rsidR="00D55DA6">
        <w:rPr>
          <w:rFonts w:asciiTheme="majorHAnsi" w:eastAsia="Times New Roman" w:hAnsiTheme="majorHAnsi" w:cs="Times New Roman"/>
          <w:sz w:val="24"/>
          <w:szCs w:val="24"/>
          <w:lang w:eastAsia="lv-LV"/>
        </w:rPr>
        <w:t>Igaunijas-Latvijas pārrobežu sadarbības programma</w:t>
      </w:r>
      <w:r w:rsidRPr="003E00E7">
        <w:rPr>
          <w:rFonts w:asciiTheme="majorHAnsi" w:eastAsia="Times New Roman" w:hAnsiTheme="majorHAnsi" w:cs="Times New Roman"/>
          <w:sz w:val="24"/>
          <w:szCs w:val="24"/>
          <w:lang w:eastAsia="lv-LV"/>
        </w:rPr>
        <w:t xml:space="preserve"> u.c</w:t>
      </w:r>
      <w:r w:rsidRPr="00EB316C">
        <w:rPr>
          <w:rFonts w:asciiTheme="majorHAnsi" w:eastAsia="Times New Roman" w:hAnsiTheme="majorHAnsi" w:cs="Times New Roman"/>
          <w:sz w:val="24"/>
          <w:szCs w:val="24"/>
          <w:lang w:eastAsia="lv-LV"/>
        </w:rPr>
        <w:t>.)</w:t>
      </w:r>
      <w:r w:rsidR="00FD0136" w:rsidRPr="00EB316C">
        <w:rPr>
          <w:rFonts w:asciiTheme="majorHAnsi" w:eastAsia="Times New Roman" w:hAnsiTheme="majorHAnsi" w:cs="Times New Roman"/>
          <w:sz w:val="24"/>
          <w:szCs w:val="24"/>
          <w:lang w:eastAsia="lv-LV"/>
        </w:rPr>
        <w:t>.</w:t>
      </w:r>
      <w:r w:rsidRPr="00EB316C">
        <w:rPr>
          <w:rFonts w:asciiTheme="majorHAnsi" w:eastAsia="Times New Roman" w:hAnsiTheme="majorHAnsi" w:cs="Times New Roman"/>
          <w:sz w:val="24"/>
          <w:szCs w:val="24"/>
          <w:lang w:eastAsia="lv-LV"/>
        </w:rPr>
        <w:t xml:space="preserve"> </w:t>
      </w:r>
    </w:p>
    <w:p w14:paraId="74F24511" w14:textId="77777777" w:rsidR="00651517" w:rsidRPr="003E00E7" w:rsidRDefault="00CE7788" w:rsidP="00AC6731">
      <w:pPr>
        <w:spacing w:before="120" w:after="120" w:line="240" w:lineRule="auto"/>
        <w:ind w:firstLine="567"/>
        <w:jc w:val="both"/>
        <w:rPr>
          <w:rFonts w:asciiTheme="majorHAnsi" w:eastAsia="Times New Roman" w:hAnsiTheme="majorHAnsi" w:cs="Times New Roman"/>
          <w:sz w:val="24"/>
          <w:szCs w:val="24"/>
          <w:lang w:eastAsia="lv-LV"/>
        </w:rPr>
      </w:pPr>
      <w:r w:rsidRPr="00EB316C">
        <w:rPr>
          <w:rFonts w:asciiTheme="majorHAnsi" w:eastAsia="Times New Roman" w:hAnsiTheme="majorHAnsi" w:cs="Times New Roman"/>
          <w:sz w:val="24"/>
          <w:szCs w:val="24"/>
          <w:lang w:eastAsia="lv-LV"/>
        </w:rPr>
        <w:t>V</w:t>
      </w:r>
      <w:r w:rsidR="00651517" w:rsidRPr="00EB316C">
        <w:rPr>
          <w:rFonts w:asciiTheme="majorHAnsi" w:eastAsia="Times New Roman" w:hAnsiTheme="majorHAnsi" w:cs="Times New Roman"/>
          <w:sz w:val="24"/>
          <w:szCs w:val="24"/>
          <w:lang w:eastAsia="lv-LV"/>
        </w:rPr>
        <w:t>iens no Latvijas ilgtspējīgas attīstības stratēģijas līdz 2030.gadam („Latvija 2030”) Telpiskās attīstības perspektīvas mērķiem paredz radīt līdzvērtīgus dzīves un darba apstākļus visiem iedzīvotājiem, neatkarīgi no dzīves vietas, sekmējot uzņēmējdarbību reģionos, attīstot kvalitatīvu transporta un komunikāciju infrastruktūru un publiskos pakalpojumus. Stratēģija „Latvija 2030” nosaka nacionālas un reģionālas nozīmes attīstības centrus kā reģionu izaugsmes virzītājspēkus un nacionālo interešu telpas, tai skaitā lauku attīstības telpu, kurām ir būtiska loma valsts attīstībā. Vien</w:t>
      </w:r>
      <w:r w:rsidRPr="00EB316C">
        <w:rPr>
          <w:rFonts w:asciiTheme="majorHAnsi" w:eastAsia="Times New Roman" w:hAnsiTheme="majorHAnsi" w:cs="Times New Roman"/>
          <w:sz w:val="24"/>
          <w:szCs w:val="24"/>
          <w:lang w:eastAsia="lv-LV"/>
        </w:rPr>
        <w:t>s</w:t>
      </w:r>
      <w:r w:rsidR="00651517" w:rsidRPr="00EB316C">
        <w:rPr>
          <w:rFonts w:asciiTheme="majorHAnsi" w:eastAsia="Times New Roman" w:hAnsiTheme="majorHAnsi" w:cs="Times New Roman"/>
          <w:sz w:val="24"/>
          <w:szCs w:val="24"/>
          <w:lang w:eastAsia="lv-LV"/>
        </w:rPr>
        <w:t xml:space="preserve"> no būtiskiem atbalsta instrumentiem ir SAM 3.3.1. specifiskā atbalsta mērķa programma „Palielināt privāto investīciju apjomu reģionos, veicot ieguldījumus uzņēmējdarbības attīstībai atbilstoši pašvaldību attīstības programmās noteiktajai teritoriju ekonomiskajai specializācijai un balstoties uz vietējo uzņēmēju vajadzībām”, ko administrē Vides aizsardzības un reģionālās attīstības ministrija. Sociālekonomisko mērķu sasniegšanai, sevišķi risinot nodarbinātības un vietu pievilcības aspektus reģionālā līmenī</w:t>
      </w:r>
      <w:r w:rsidRPr="00EB316C">
        <w:rPr>
          <w:rFonts w:asciiTheme="majorHAnsi" w:eastAsia="Times New Roman" w:hAnsiTheme="majorHAnsi" w:cs="Times New Roman"/>
          <w:sz w:val="24"/>
          <w:szCs w:val="24"/>
          <w:lang w:eastAsia="lv-LV"/>
        </w:rPr>
        <w:t>,</w:t>
      </w:r>
      <w:r w:rsidR="00651517" w:rsidRPr="003E00E7">
        <w:rPr>
          <w:rFonts w:asciiTheme="majorHAnsi" w:eastAsia="Times New Roman" w:hAnsiTheme="majorHAnsi" w:cs="Times New Roman"/>
          <w:sz w:val="24"/>
          <w:szCs w:val="24"/>
          <w:lang w:eastAsia="lv-LV"/>
        </w:rPr>
        <w:t xml:space="preserve"> nozīmīga ir 5.6.2.specifiskā atbalsta mērķa </w:t>
      </w:r>
      <w:r w:rsidR="00AC6731" w:rsidRPr="003E00E7">
        <w:rPr>
          <w:rFonts w:asciiTheme="majorHAnsi" w:eastAsia="Times New Roman" w:hAnsiTheme="majorHAnsi" w:cs="Times New Roman"/>
          <w:sz w:val="24"/>
          <w:szCs w:val="24"/>
          <w:lang w:eastAsia="lv-LV"/>
        </w:rPr>
        <w:t xml:space="preserve">programma </w:t>
      </w:r>
      <w:r w:rsidR="00651517" w:rsidRPr="003E00E7">
        <w:rPr>
          <w:rFonts w:asciiTheme="majorHAnsi" w:eastAsia="Times New Roman" w:hAnsiTheme="majorHAnsi" w:cs="Times New Roman"/>
          <w:sz w:val="24"/>
          <w:szCs w:val="24"/>
          <w:lang w:eastAsia="lv-LV"/>
        </w:rPr>
        <w:t xml:space="preserve">„Teritoriju </w:t>
      </w:r>
      <w:proofErr w:type="spellStart"/>
      <w:r w:rsidR="00651517" w:rsidRPr="003E00E7">
        <w:rPr>
          <w:rFonts w:asciiTheme="majorHAnsi" w:eastAsia="Times New Roman" w:hAnsiTheme="majorHAnsi" w:cs="Times New Roman"/>
          <w:sz w:val="24"/>
          <w:szCs w:val="24"/>
          <w:lang w:eastAsia="lv-LV"/>
        </w:rPr>
        <w:t>revitalizācija</w:t>
      </w:r>
      <w:proofErr w:type="spellEnd"/>
      <w:r w:rsidR="00651517" w:rsidRPr="003E00E7">
        <w:rPr>
          <w:rFonts w:asciiTheme="majorHAnsi" w:eastAsia="Times New Roman" w:hAnsiTheme="majorHAnsi" w:cs="Times New Roman"/>
          <w:sz w:val="24"/>
          <w:szCs w:val="24"/>
          <w:lang w:eastAsia="lv-LV"/>
        </w:rPr>
        <w:t>, reģenerējot degradētās teritorijas atbilstoši pašvaldību integrētajām attīstības programmām”</w:t>
      </w:r>
      <w:r w:rsidR="00AC6731" w:rsidRPr="003E00E7">
        <w:rPr>
          <w:rFonts w:asciiTheme="majorHAnsi" w:eastAsia="Times New Roman" w:hAnsiTheme="majorHAnsi" w:cs="Times New Roman"/>
          <w:sz w:val="24"/>
          <w:szCs w:val="24"/>
          <w:lang w:eastAsia="lv-LV"/>
        </w:rPr>
        <w:t>, kas radīs ietekmi uz partnerības teritoriju.</w:t>
      </w:r>
    </w:p>
    <w:p w14:paraId="0D509118" w14:textId="77777777" w:rsidR="007365C9" w:rsidRDefault="00AC6731" w:rsidP="003E00E7">
      <w:pPr>
        <w:spacing w:before="120" w:after="120" w:line="240" w:lineRule="auto"/>
        <w:ind w:firstLine="567"/>
        <w:jc w:val="both"/>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Būtiska mobilitātes nodrošināšanai, uzņēmējdarbības aktivizēšanai un dzīves kvalitātes uzlabošanai ir valsts un pašvaldību ceļu atjaunošanas programma, kas paredz finansējuma piesaisti no dažādām programmām, tostarp no Lauku atbalsta programmas pasākuma “Pamatpakalpojumi un ciematu atjaunošana lauku apvidos”, kas paredz sniegt atbalstu pašvaldību vietējas nozīmes grantēto ceļu uzlabošanai.</w:t>
      </w:r>
    </w:p>
    <w:p w14:paraId="66DAF931" w14:textId="77777777" w:rsidR="003D265D" w:rsidRPr="003E00E7" w:rsidRDefault="003D265D" w:rsidP="003E00E7">
      <w:pPr>
        <w:spacing w:before="120" w:after="120" w:line="240" w:lineRule="auto"/>
        <w:ind w:firstLine="567"/>
        <w:jc w:val="both"/>
        <w:rPr>
          <w:rFonts w:asciiTheme="majorHAnsi" w:eastAsia="Times New Roman" w:hAnsiTheme="majorHAnsi" w:cs="Times New Roman"/>
          <w:sz w:val="24"/>
          <w:szCs w:val="24"/>
          <w:lang w:eastAsia="lv-LV"/>
        </w:rPr>
      </w:pPr>
    </w:p>
    <w:p w14:paraId="7996C4D5" w14:textId="77777777" w:rsidR="00B64E46" w:rsidRPr="003E00E7" w:rsidRDefault="00B64E46" w:rsidP="00AC6731">
      <w:pPr>
        <w:pStyle w:val="Heading2"/>
        <w:spacing w:before="240" w:after="120" w:line="240" w:lineRule="auto"/>
        <w:ind w:left="11" w:hanging="11"/>
        <w:rPr>
          <w:rFonts w:asciiTheme="majorHAnsi" w:hAnsiTheme="majorHAnsi"/>
          <w:b/>
          <w:color w:val="3F6C19" w:themeColor="accent1" w:themeShade="80"/>
          <w:sz w:val="28"/>
          <w:szCs w:val="28"/>
        </w:rPr>
      </w:pPr>
      <w:bookmarkStart w:id="30" w:name="_Toc443293860"/>
      <w:r w:rsidRPr="003E00E7">
        <w:rPr>
          <w:rFonts w:asciiTheme="majorHAnsi" w:hAnsiTheme="majorHAnsi"/>
          <w:b/>
          <w:color w:val="3F6C19" w:themeColor="accent1" w:themeShade="80"/>
          <w:sz w:val="28"/>
          <w:szCs w:val="28"/>
        </w:rPr>
        <w:lastRenderedPageBreak/>
        <w:t xml:space="preserve">4.3. </w:t>
      </w:r>
      <w:r w:rsidR="00012ADE" w:rsidRPr="003E00E7">
        <w:rPr>
          <w:rFonts w:asciiTheme="majorHAnsi" w:hAnsiTheme="majorHAnsi"/>
          <w:b/>
          <w:color w:val="3F6C19" w:themeColor="accent1" w:themeShade="80"/>
          <w:sz w:val="28"/>
          <w:szCs w:val="28"/>
        </w:rPr>
        <w:t>P</w:t>
      </w:r>
      <w:r w:rsidRPr="003E00E7">
        <w:rPr>
          <w:rFonts w:asciiTheme="majorHAnsi" w:hAnsiTheme="majorHAnsi"/>
          <w:b/>
          <w:color w:val="3F6C19" w:themeColor="accent1" w:themeShade="80"/>
          <w:sz w:val="28"/>
          <w:szCs w:val="28"/>
        </w:rPr>
        <w:t>rojektu vērtēšanas kritēriji un kārtība, tosta</w:t>
      </w:r>
      <w:r w:rsidR="001E1B71" w:rsidRPr="003E00E7">
        <w:rPr>
          <w:rFonts w:asciiTheme="majorHAnsi" w:hAnsiTheme="majorHAnsi"/>
          <w:b/>
          <w:color w:val="3F6C19" w:themeColor="accent1" w:themeShade="80"/>
          <w:sz w:val="28"/>
          <w:szCs w:val="28"/>
        </w:rPr>
        <w:t>rp interešu konflikta novēršana</w:t>
      </w:r>
      <w:bookmarkEnd w:id="30"/>
    </w:p>
    <w:p w14:paraId="280A1F22" w14:textId="3E9034B6" w:rsidR="00A50065" w:rsidRPr="003E00E7" w:rsidRDefault="00A50065" w:rsidP="00B85D2D">
      <w:pPr>
        <w:pStyle w:val="NoSpacing"/>
        <w:spacing w:before="120" w:after="120"/>
        <w:ind w:firstLine="567"/>
        <w:jc w:val="both"/>
        <w:rPr>
          <w:rFonts w:asciiTheme="majorHAnsi" w:hAnsiTheme="majorHAnsi"/>
          <w:sz w:val="24"/>
          <w:szCs w:val="24"/>
        </w:rPr>
      </w:pPr>
      <w:r w:rsidRPr="003E00E7">
        <w:rPr>
          <w:rFonts w:asciiTheme="majorHAnsi" w:hAnsiTheme="majorHAnsi"/>
          <w:sz w:val="24"/>
          <w:szCs w:val="24"/>
        </w:rPr>
        <w:t xml:space="preserve">Projektu vērtēšanu nodrošinās VRG Projektu vērtēšanas komisija, kura darbojas uz biedrības padomes apstiprināta nolikumu pamata. Vērtēšanas komisijas sastāvu apstiprina biedrības padome, ievērojot principu, ka tajā jābūt </w:t>
      </w:r>
      <w:r w:rsidRPr="002E27DD">
        <w:rPr>
          <w:rFonts w:asciiTheme="majorHAnsi" w:hAnsiTheme="majorHAnsi"/>
          <w:sz w:val="24"/>
          <w:szCs w:val="24"/>
        </w:rPr>
        <w:t xml:space="preserve">vismaz </w:t>
      </w:r>
      <w:r w:rsidR="0004416C" w:rsidRPr="002E27DD">
        <w:rPr>
          <w:rFonts w:asciiTheme="majorHAnsi" w:hAnsiTheme="majorHAnsi"/>
          <w:sz w:val="24"/>
          <w:szCs w:val="24"/>
        </w:rPr>
        <w:t>3</w:t>
      </w:r>
      <w:r w:rsidRPr="003E00E7">
        <w:rPr>
          <w:rFonts w:asciiTheme="majorHAnsi" w:hAnsiTheme="majorHAnsi"/>
          <w:sz w:val="24"/>
          <w:szCs w:val="24"/>
        </w:rPr>
        <w:t xml:space="preserve"> cilvēkiem un vismaz vienam no tiem ir jābūt neitrālam – jādzīvo un jāstrādā citā teritorijā (novadu robežās), lai nodrošinātu projektu neatkarīgu izvērtēšanu.</w:t>
      </w:r>
      <w:r w:rsidR="002860D2">
        <w:rPr>
          <w:rFonts w:asciiTheme="majorHAnsi" w:hAnsiTheme="majorHAnsi"/>
          <w:sz w:val="24"/>
          <w:szCs w:val="24"/>
        </w:rPr>
        <w:t xml:space="preserve"> </w:t>
      </w:r>
      <w:r w:rsidRPr="003E00E7">
        <w:rPr>
          <w:rFonts w:asciiTheme="majorHAnsi" w:hAnsiTheme="majorHAnsi"/>
          <w:sz w:val="24"/>
          <w:szCs w:val="24"/>
        </w:rPr>
        <w:t>Projektu vērtēšanas komisija projektu pieteikumus izvērtē</w:t>
      </w:r>
      <w:r w:rsidR="00BA1491">
        <w:rPr>
          <w:rFonts w:asciiTheme="majorHAnsi" w:hAnsiTheme="majorHAnsi"/>
          <w:sz w:val="24"/>
          <w:szCs w:val="24"/>
        </w:rPr>
        <w:t xml:space="preserve"> atbilstoši šādiem kritērijiem:</w:t>
      </w:r>
    </w:p>
    <w:p w14:paraId="275929A7" w14:textId="0182382A" w:rsidR="00D55DA6" w:rsidRPr="002860D2" w:rsidRDefault="00714388" w:rsidP="00313EC8">
      <w:pPr>
        <w:shd w:val="clear" w:color="auto" w:fill="E5F5D7" w:themeFill="accent1" w:themeFillTint="33"/>
        <w:spacing w:before="120" w:line="240" w:lineRule="auto"/>
        <w:jc w:val="both"/>
        <w:rPr>
          <w:rFonts w:asciiTheme="majorHAnsi" w:hAnsiTheme="majorHAnsi"/>
          <w:b/>
          <w:color w:val="000000" w:themeColor="text1"/>
          <w:sz w:val="24"/>
          <w:szCs w:val="24"/>
        </w:rPr>
      </w:pPr>
      <w:r w:rsidRPr="002860D2">
        <w:rPr>
          <w:rFonts w:asciiTheme="majorHAnsi" w:hAnsiTheme="majorHAnsi" w:cs="Times New Roman"/>
          <w:b/>
          <w:sz w:val="24"/>
          <w:szCs w:val="24"/>
        </w:rPr>
        <w:t xml:space="preserve">Apakšaktivitātes </w:t>
      </w:r>
      <w:r w:rsidR="008F5E18">
        <w:rPr>
          <w:rFonts w:asciiTheme="majorHAnsi" w:hAnsiTheme="majorHAnsi" w:cs="Times New Roman"/>
          <w:b/>
          <w:sz w:val="24"/>
          <w:szCs w:val="24"/>
        </w:rPr>
        <w:t xml:space="preserve">5.1. </w:t>
      </w:r>
      <w:r w:rsidRPr="002860D2">
        <w:rPr>
          <w:rFonts w:asciiTheme="majorHAnsi" w:hAnsiTheme="majorHAnsi" w:cs="Times New Roman"/>
          <w:b/>
          <w:i/>
          <w:sz w:val="24"/>
          <w:szCs w:val="24"/>
        </w:rPr>
        <w:t xml:space="preserve">„Vietējās ekonomikas stiprināšanas iniciatīvas” </w:t>
      </w:r>
      <w:r w:rsidR="00BA1491">
        <w:rPr>
          <w:rFonts w:asciiTheme="majorHAnsi" w:hAnsiTheme="majorHAnsi"/>
          <w:b/>
          <w:color w:val="000000" w:themeColor="text1"/>
          <w:sz w:val="24"/>
          <w:szCs w:val="24"/>
        </w:rPr>
        <w:t>rīcībām</w:t>
      </w:r>
    </w:p>
    <w:p w14:paraId="229FBE64" w14:textId="77777777" w:rsidR="00714388" w:rsidRPr="002860D2" w:rsidRDefault="002860D2" w:rsidP="00B85D2D">
      <w:pPr>
        <w:spacing w:before="120" w:line="240" w:lineRule="auto"/>
        <w:jc w:val="both"/>
        <w:rPr>
          <w:rFonts w:asciiTheme="majorHAnsi" w:hAnsiTheme="majorHAnsi"/>
          <w:color w:val="000000" w:themeColor="text1"/>
          <w:sz w:val="24"/>
          <w:szCs w:val="24"/>
        </w:rPr>
      </w:pPr>
      <w:r w:rsidRPr="002860D2">
        <w:rPr>
          <w:rFonts w:asciiTheme="majorHAnsi" w:hAnsiTheme="majorHAnsi"/>
          <w:color w:val="000000" w:themeColor="text1"/>
          <w:sz w:val="24"/>
          <w:szCs w:val="24"/>
        </w:rPr>
        <w:t xml:space="preserve">Pirmā līmeņa </w:t>
      </w:r>
      <w:r w:rsidR="00714388" w:rsidRPr="002860D2">
        <w:rPr>
          <w:rFonts w:asciiTheme="majorHAnsi" w:hAnsiTheme="majorHAnsi"/>
          <w:i/>
          <w:color w:val="000000" w:themeColor="text1"/>
          <w:sz w:val="24"/>
          <w:szCs w:val="24"/>
        </w:rPr>
        <w:t>Formālie vērtēšanas</w:t>
      </w:r>
      <w:r w:rsidR="00714388" w:rsidRPr="002860D2">
        <w:rPr>
          <w:rFonts w:asciiTheme="majorHAnsi" w:hAnsiTheme="majorHAnsi"/>
          <w:color w:val="000000" w:themeColor="text1"/>
          <w:sz w:val="24"/>
          <w:szCs w:val="24"/>
        </w:rPr>
        <w:t xml:space="preserve"> kritēriji </w:t>
      </w:r>
      <w:r w:rsidR="00D731BC">
        <w:rPr>
          <w:rFonts w:asciiTheme="majorHAnsi" w:hAnsiTheme="majorHAnsi"/>
          <w:color w:val="000000" w:themeColor="text1"/>
          <w:sz w:val="24"/>
          <w:szCs w:val="24"/>
        </w:rPr>
        <w:t>ir vienādi visām (5) rīcībām.</w:t>
      </w:r>
      <w:r w:rsidR="00714388" w:rsidRPr="002860D2">
        <w:rPr>
          <w:rFonts w:asciiTheme="majorHAnsi" w:hAnsiTheme="majorHAnsi"/>
          <w:color w:val="000000" w:themeColor="text1"/>
          <w:sz w:val="24"/>
          <w:szCs w:val="24"/>
        </w:rPr>
        <w:t xml:space="preserve"> Otrā līmeņa </w:t>
      </w:r>
      <w:r w:rsidR="00714388" w:rsidRPr="002860D2">
        <w:rPr>
          <w:rFonts w:asciiTheme="majorHAnsi" w:hAnsiTheme="majorHAnsi" w:cs="Times New Roman"/>
          <w:i/>
          <w:sz w:val="24"/>
          <w:szCs w:val="24"/>
        </w:rPr>
        <w:t>Projekta nozīmība vietējās teritorijas attīstības kontekstā</w:t>
      </w:r>
      <w:r w:rsidR="00D55DA6" w:rsidRPr="002860D2">
        <w:rPr>
          <w:rFonts w:asciiTheme="majorHAnsi" w:hAnsiTheme="majorHAnsi"/>
          <w:color w:val="000000" w:themeColor="text1"/>
          <w:sz w:val="24"/>
          <w:szCs w:val="24"/>
        </w:rPr>
        <w:t xml:space="preserve"> kritēriji ir </w:t>
      </w:r>
      <w:r w:rsidR="00714388" w:rsidRPr="002860D2">
        <w:rPr>
          <w:rFonts w:asciiTheme="majorHAnsi" w:hAnsiTheme="majorHAnsi"/>
          <w:color w:val="000000" w:themeColor="text1"/>
          <w:sz w:val="24"/>
          <w:szCs w:val="24"/>
        </w:rPr>
        <w:t>vienādi</w:t>
      </w:r>
      <w:r w:rsidR="00D55DA6" w:rsidRPr="002860D2">
        <w:rPr>
          <w:rFonts w:asciiTheme="majorHAnsi" w:hAnsiTheme="majorHAnsi"/>
          <w:color w:val="000000" w:themeColor="text1"/>
          <w:sz w:val="24"/>
          <w:szCs w:val="24"/>
        </w:rPr>
        <w:t xml:space="preserve"> </w:t>
      </w:r>
      <w:r w:rsidR="00D731BC">
        <w:rPr>
          <w:rFonts w:asciiTheme="majorHAnsi" w:hAnsiTheme="majorHAnsi"/>
          <w:color w:val="000000" w:themeColor="text1"/>
          <w:sz w:val="24"/>
          <w:szCs w:val="24"/>
        </w:rPr>
        <w:t>rīcībām (3) šīs apakšaktivitātes ietvaros.</w:t>
      </w:r>
    </w:p>
    <w:p w14:paraId="6557CA2F" w14:textId="77777777" w:rsidR="00A50065" w:rsidRPr="002860D2" w:rsidRDefault="00A50065" w:rsidP="00A50065">
      <w:pPr>
        <w:rPr>
          <w:rFonts w:asciiTheme="majorHAnsi" w:hAnsiTheme="majorHAnsi"/>
          <w:color w:val="000000" w:themeColor="text1"/>
          <w:sz w:val="24"/>
          <w:szCs w:val="24"/>
        </w:rPr>
      </w:pPr>
      <w:r w:rsidRPr="002860D2">
        <w:rPr>
          <w:rFonts w:asciiTheme="majorHAnsi" w:hAnsiTheme="majorHAnsi"/>
          <w:b/>
          <w:color w:val="000000" w:themeColor="text1"/>
          <w:sz w:val="24"/>
          <w:szCs w:val="24"/>
        </w:rPr>
        <w:t>Pirmais līmenis</w:t>
      </w:r>
      <w:r w:rsidR="00D55DA6" w:rsidRPr="002860D2">
        <w:rPr>
          <w:rFonts w:asciiTheme="majorHAnsi" w:hAnsiTheme="majorHAnsi"/>
          <w:b/>
          <w:color w:val="000000" w:themeColor="text1"/>
          <w:sz w:val="24"/>
          <w:szCs w:val="24"/>
        </w:rPr>
        <w:t>.</w:t>
      </w:r>
      <w:r w:rsidRPr="002860D2">
        <w:rPr>
          <w:rFonts w:asciiTheme="majorHAnsi" w:hAnsiTheme="majorHAnsi"/>
          <w:b/>
          <w:color w:val="000000" w:themeColor="text1"/>
          <w:sz w:val="24"/>
          <w:szCs w:val="24"/>
        </w:rPr>
        <w:t xml:space="preserve"> Formālie vērtēšanas kritēriji</w:t>
      </w:r>
      <w:r w:rsidR="00714388" w:rsidRPr="002860D2">
        <w:rPr>
          <w:rFonts w:asciiTheme="majorHAnsi" w:hAnsiTheme="majorHAnsi"/>
          <w:color w:val="000000" w:themeColor="text1"/>
          <w:sz w:val="24"/>
          <w:szCs w:val="24"/>
        </w:rPr>
        <w:t xml:space="preserve"> </w:t>
      </w:r>
      <w:r w:rsidRPr="002860D2">
        <w:rPr>
          <w:rFonts w:asciiTheme="majorHAnsi" w:hAnsiTheme="majorHAnsi"/>
          <w:color w:val="000000" w:themeColor="text1"/>
          <w:sz w:val="24"/>
          <w:szCs w:val="24"/>
        </w:rPr>
        <w:t>projekta atbilstība</w:t>
      </w:r>
      <w:r w:rsidR="00D55DA6" w:rsidRPr="002860D2">
        <w:rPr>
          <w:rFonts w:asciiTheme="majorHAnsi" w:hAnsiTheme="majorHAnsi"/>
          <w:color w:val="000000" w:themeColor="text1"/>
          <w:sz w:val="24"/>
          <w:szCs w:val="24"/>
        </w:rPr>
        <w:t>s</w:t>
      </w:r>
      <w:r w:rsidRPr="002860D2">
        <w:rPr>
          <w:rFonts w:asciiTheme="majorHAnsi" w:hAnsiTheme="majorHAnsi"/>
          <w:color w:val="000000" w:themeColor="text1"/>
          <w:sz w:val="24"/>
          <w:szCs w:val="24"/>
        </w:rPr>
        <w:t xml:space="preserve"> stratēģijas noteiktajai rīcībai</w:t>
      </w:r>
      <w:r w:rsidR="00D55DA6" w:rsidRPr="002860D2">
        <w:rPr>
          <w:rFonts w:asciiTheme="majorHAnsi" w:hAnsiTheme="majorHAnsi"/>
          <w:color w:val="000000" w:themeColor="text1"/>
          <w:sz w:val="24"/>
          <w:szCs w:val="24"/>
        </w:rPr>
        <w:t xml:space="preserve"> </w:t>
      </w:r>
      <w:r w:rsidR="002860D2" w:rsidRPr="002860D2">
        <w:rPr>
          <w:rFonts w:asciiTheme="majorHAnsi" w:hAnsiTheme="majorHAnsi"/>
          <w:color w:val="000000" w:themeColor="text1"/>
          <w:sz w:val="24"/>
          <w:szCs w:val="24"/>
        </w:rPr>
        <w:t>noteikšanai</w:t>
      </w:r>
      <w:r w:rsidRPr="002860D2">
        <w:rPr>
          <w:rFonts w:asciiTheme="majorHAnsi" w:hAnsiTheme="majorHAnsi"/>
          <w:color w:val="000000" w:themeColor="text1"/>
          <w:sz w:val="24"/>
          <w:szCs w:val="24"/>
        </w:rPr>
        <w:t xml:space="preserve">. Kritēriji tiek vērtēti ar </w:t>
      </w:r>
      <w:r w:rsidRPr="002860D2">
        <w:rPr>
          <w:rFonts w:asciiTheme="majorHAnsi" w:hAnsiTheme="majorHAnsi"/>
          <w:i/>
          <w:color w:val="000000" w:themeColor="text1"/>
          <w:sz w:val="24"/>
          <w:szCs w:val="24"/>
        </w:rPr>
        <w:t>Jā</w:t>
      </w:r>
      <w:r w:rsidRPr="002860D2">
        <w:rPr>
          <w:rFonts w:asciiTheme="majorHAnsi" w:hAnsiTheme="majorHAnsi"/>
          <w:color w:val="000000" w:themeColor="text1"/>
          <w:sz w:val="24"/>
          <w:szCs w:val="24"/>
        </w:rPr>
        <w:t xml:space="preserve"> vai </w:t>
      </w:r>
      <w:r w:rsidRPr="002860D2">
        <w:rPr>
          <w:rFonts w:asciiTheme="majorHAnsi" w:hAnsiTheme="majorHAnsi"/>
          <w:i/>
          <w:color w:val="000000" w:themeColor="text1"/>
          <w:sz w:val="24"/>
          <w:szCs w:val="24"/>
        </w:rPr>
        <w:t>Nē.</w:t>
      </w:r>
      <w:r w:rsidRPr="002860D2">
        <w:rPr>
          <w:rFonts w:asciiTheme="majorHAnsi" w:hAnsiTheme="majorHAnsi"/>
          <w:color w:val="000000" w:themeColor="text1"/>
          <w:sz w:val="24"/>
          <w:szCs w:val="24"/>
        </w:rPr>
        <w:t xml:space="preserve"> </w:t>
      </w:r>
    </w:p>
    <w:tbl>
      <w:tblPr>
        <w:tblW w:w="9351" w:type="dxa"/>
        <w:tblLayout w:type="fixed"/>
        <w:tblLook w:val="0000" w:firstRow="0" w:lastRow="0" w:firstColumn="0" w:lastColumn="0" w:noHBand="0" w:noVBand="0"/>
      </w:tblPr>
      <w:tblGrid>
        <w:gridCol w:w="607"/>
        <w:gridCol w:w="6326"/>
        <w:gridCol w:w="757"/>
        <w:gridCol w:w="636"/>
        <w:gridCol w:w="1025"/>
      </w:tblGrid>
      <w:tr w:rsidR="00964D50" w:rsidRPr="00D55DA6" w14:paraId="2472F347" w14:textId="77777777" w:rsidTr="008129D0">
        <w:trPr>
          <w:cantSplit/>
          <w:trHeight w:val="20"/>
        </w:trPr>
        <w:tc>
          <w:tcPr>
            <w:tcW w:w="607" w:type="dxa"/>
            <w:vMerge w:val="restart"/>
            <w:tcBorders>
              <w:top w:val="single" w:sz="4" w:space="0" w:color="000000"/>
              <w:left w:val="single" w:sz="4" w:space="0" w:color="000000"/>
              <w:bottom w:val="single" w:sz="4" w:space="0" w:color="000000"/>
            </w:tcBorders>
            <w:vAlign w:val="center"/>
          </w:tcPr>
          <w:p w14:paraId="13B2683C" w14:textId="77777777" w:rsidR="00964D50" w:rsidRPr="00D55DA6" w:rsidRDefault="00964D50" w:rsidP="00815020">
            <w:pPr>
              <w:spacing w:after="0" w:line="240" w:lineRule="auto"/>
              <w:rPr>
                <w:rFonts w:asciiTheme="majorHAnsi" w:hAnsiTheme="majorHAnsi"/>
                <w:color w:val="000000" w:themeColor="text1"/>
              </w:rPr>
            </w:pPr>
            <w:r>
              <w:rPr>
                <w:rFonts w:asciiTheme="majorHAnsi" w:hAnsiTheme="majorHAnsi"/>
                <w:color w:val="000000" w:themeColor="text1"/>
              </w:rPr>
              <w:t>Nr.</w:t>
            </w:r>
          </w:p>
        </w:tc>
        <w:tc>
          <w:tcPr>
            <w:tcW w:w="6326" w:type="dxa"/>
            <w:vMerge w:val="restart"/>
            <w:tcBorders>
              <w:top w:val="single" w:sz="4" w:space="0" w:color="000000"/>
              <w:left w:val="single" w:sz="4" w:space="0" w:color="000000"/>
              <w:bottom w:val="single" w:sz="4" w:space="0" w:color="000000"/>
            </w:tcBorders>
            <w:vAlign w:val="center"/>
          </w:tcPr>
          <w:p w14:paraId="3E5576CD" w14:textId="77777777" w:rsidR="00964D50" w:rsidRPr="00D55DA6" w:rsidRDefault="00964D50" w:rsidP="00815020">
            <w:pPr>
              <w:spacing w:after="0" w:line="240" w:lineRule="auto"/>
              <w:rPr>
                <w:rFonts w:asciiTheme="majorHAnsi" w:hAnsiTheme="majorHAnsi"/>
                <w:color w:val="000000" w:themeColor="text1"/>
              </w:rPr>
            </w:pPr>
            <w:r>
              <w:rPr>
                <w:rFonts w:asciiTheme="majorHAnsi" w:hAnsiTheme="majorHAnsi"/>
                <w:color w:val="000000" w:themeColor="text1"/>
              </w:rPr>
              <w:t>k</w:t>
            </w:r>
            <w:r w:rsidRPr="00D55DA6">
              <w:rPr>
                <w:rFonts w:asciiTheme="majorHAnsi" w:hAnsiTheme="majorHAnsi"/>
                <w:color w:val="000000" w:themeColor="text1"/>
              </w:rPr>
              <w:t>ritērijs</w:t>
            </w:r>
          </w:p>
        </w:tc>
        <w:tc>
          <w:tcPr>
            <w:tcW w:w="1393" w:type="dxa"/>
            <w:gridSpan w:val="2"/>
            <w:tcBorders>
              <w:top w:val="single" w:sz="4" w:space="0" w:color="000000"/>
              <w:left w:val="single" w:sz="4" w:space="0" w:color="000000"/>
              <w:bottom w:val="single" w:sz="4" w:space="0" w:color="000000"/>
            </w:tcBorders>
            <w:vAlign w:val="center"/>
          </w:tcPr>
          <w:p w14:paraId="6FBB685E" w14:textId="77777777" w:rsidR="00964D50" w:rsidRPr="00D55DA6" w:rsidRDefault="00964D50" w:rsidP="00815020">
            <w:pPr>
              <w:spacing w:after="0" w:line="240" w:lineRule="auto"/>
              <w:rPr>
                <w:rFonts w:asciiTheme="majorHAnsi" w:hAnsiTheme="majorHAnsi"/>
                <w:color w:val="000000" w:themeColor="text1"/>
              </w:rPr>
            </w:pPr>
            <w:r>
              <w:rPr>
                <w:rFonts w:asciiTheme="majorHAnsi" w:hAnsiTheme="majorHAnsi"/>
                <w:color w:val="000000" w:themeColor="text1"/>
              </w:rPr>
              <w:t>v</w:t>
            </w:r>
            <w:r w:rsidRPr="00D55DA6">
              <w:rPr>
                <w:rFonts w:asciiTheme="majorHAnsi" w:hAnsiTheme="majorHAnsi"/>
                <w:color w:val="000000" w:themeColor="text1"/>
              </w:rPr>
              <w:t>ērtējums</w:t>
            </w:r>
          </w:p>
        </w:tc>
        <w:tc>
          <w:tcPr>
            <w:tcW w:w="1025" w:type="dxa"/>
            <w:vMerge w:val="restart"/>
            <w:tcBorders>
              <w:top w:val="single" w:sz="4" w:space="0" w:color="000000"/>
              <w:left w:val="single" w:sz="4" w:space="0" w:color="000000"/>
              <w:right w:val="single" w:sz="4" w:space="0" w:color="000000"/>
            </w:tcBorders>
            <w:vAlign w:val="center"/>
          </w:tcPr>
          <w:p w14:paraId="039FCC72" w14:textId="77777777" w:rsidR="00964D50" w:rsidRPr="009F2B68" w:rsidRDefault="00964D50" w:rsidP="00815020">
            <w:pPr>
              <w:spacing w:after="0" w:line="240" w:lineRule="auto"/>
              <w:rPr>
                <w:rFonts w:asciiTheme="majorHAnsi" w:hAnsiTheme="majorHAnsi"/>
                <w:color w:val="000000" w:themeColor="text1"/>
                <w:sz w:val="18"/>
                <w:szCs w:val="18"/>
              </w:rPr>
            </w:pPr>
            <w:r>
              <w:rPr>
                <w:rFonts w:asciiTheme="majorHAnsi" w:hAnsiTheme="majorHAnsi"/>
                <w:color w:val="000000" w:themeColor="text1"/>
                <w:sz w:val="18"/>
                <w:szCs w:val="18"/>
              </w:rPr>
              <w:t>Projekta iesnieguma attiec. sadaļa</w:t>
            </w:r>
          </w:p>
        </w:tc>
      </w:tr>
      <w:tr w:rsidR="00964D50" w:rsidRPr="00D55DA6" w14:paraId="7F08C02A" w14:textId="77777777" w:rsidTr="008129D0">
        <w:trPr>
          <w:cantSplit/>
          <w:trHeight w:val="20"/>
        </w:trPr>
        <w:tc>
          <w:tcPr>
            <w:tcW w:w="607" w:type="dxa"/>
            <w:vMerge/>
            <w:tcBorders>
              <w:top w:val="single" w:sz="4" w:space="0" w:color="000000"/>
              <w:left w:val="single" w:sz="4" w:space="0" w:color="000000"/>
              <w:bottom w:val="single" w:sz="4" w:space="0" w:color="000000"/>
            </w:tcBorders>
            <w:vAlign w:val="center"/>
          </w:tcPr>
          <w:p w14:paraId="68EBB7AB" w14:textId="77777777" w:rsidR="00964D50" w:rsidRPr="00D55DA6" w:rsidRDefault="00964D50" w:rsidP="00815020">
            <w:pPr>
              <w:spacing w:after="0" w:line="240" w:lineRule="auto"/>
              <w:rPr>
                <w:rFonts w:asciiTheme="majorHAnsi" w:hAnsiTheme="majorHAnsi"/>
                <w:color w:val="000000" w:themeColor="text1"/>
              </w:rPr>
            </w:pPr>
          </w:p>
        </w:tc>
        <w:tc>
          <w:tcPr>
            <w:tcW w:w="6326" w:type="dxa"/>
            <w:vMerge/>
            <w:tcBorders>
              <w:top w:val="single" w:sz="4" w:space="0" w:color="000000"/>
              <w:left w:val="single" w:sz="4" w:space="0" w:color="000000"/>
              <w:bottom w:val="single" w:sz="4" w:space="0" w:color="000000"/>
            </w:tcBorders>
            <w:vAlign w:val="center"/>
          </w:tcPr>
          <w:p w14:paraId="35F202E6" w14:textId="77777777" w:rsidR="00964D50" w:rsidRPr="00D55DA6" w:rsidRDefault="00964D50" w:rsidP="00815020">
            <w:pPr>
              <w:spacing w:after="0" w:line="240" w:lineRule="auto"/>
              <w:rPr>
                <w:rFonts w:asciiTheme="majorHAnsi" w:hAnsiTheme="majorHAnsi"/>
                <w:color w:val="000000" w:themeColor="text1"/>
              </w:rPr>
            </w:pPr>
          </w:p>
        </w:tc>
        <w:tc>
          <w:tcPr>
            <w:tcW w:w="757" w:type="dxa"/>
            <w:tcBorders>
              <w:top w:val="single" w:sz="4" w:space="0" w:color="000000"/>
              <w:left w:val="single" w:sz="4" w:space="0" w:color="000000"/>
              <w:bottom w:val="single" w:sz="4" w:space="0" w:color="000000"/>
            </w:tcBorders>
            <w:vAlign w:val="center"/>
          </w:tcPr>
          <w:p w14:paraId="2065FAFD"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Jā</w:t>
            </w:r>
          </w:p>
        </w:tc>
        <w:tc>
          <w:tcPr>
            <w:tcW w:w="636" w:type="dxa"/>
            <w:tcBorders>
              <w:top w:val="single" w:sz="4" w:space="0" w:color="000000"/>
              <w:left w:val="single" w:sz="4" w:space="0" w:color="000000"/>
              <w:bottom w:val="single" w:sz="4" w:space="0" w:color="000000"/>
            </w:tcBorders>
            <w:vAlign w:val="center"/>
          </w:tcPr>
          <w:p w14:paraId="035A6FB1"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Nē</w:t>
            </w:r>
          </w:p>
        </w:tc>
        <w:tc>
          <w:tcPr>
            <w:tcW w:w="1025" w:type="dxa"/>
            <w:vMerge/>
            <w:tcBorders>
              <w:left w:val="single" w:sz="4" w:space="0" w:color="000000"/>
              <w:bottom w:val="single" w:sz="4" w:space="0" w:color="000000"/>
              <w:right w:val="single" w:sz="4" w:space="0" w:color="000000"/>
            </w:tcBorders>
            <w:vAlign w:val="center"/>
          </w:tcPr>
          <w:p w14:paraId="3F7B7A1F" w14:textId="77777777" w:rsidR="00964D50" w:rsidRPr="009F2B68" w:rsidRDefault="00964D50" w:rsidP="00815020">
            <w:pPr>
              <w:spacing w:after="0" w:line="240" w:lineRule="auto"/>
              <w:rPr>
                <w:rFonts w:asciiTheme="majorHAnsi" w:hAnsiTheme="majorHAnsi"/>
                <w:color w:val="000000" w:themeColor="text1"/>
                <w:sz w:val="18"/>
                <w:szCs w:val="18"/>
              </w:rPr>
            </w:pPr>
          </w:p>
        </w:tc>
      </w:tr>
      <w:tr w:rsidR="00964D50" w:rsidRPr="00D55DA6" w14:paraId="6FC4F0E0" w14:textId="77777777" w:rsidTr="008129D0">
        <w:trPr>
          <w:trHeight w:val="20"/>
        </w:trPr>
        <w:tc>
          <w:tcPr>
            <w:tcW w:w="607" w:type="dxa"/>
            <w:tcBorders>
              <w:top w:val="single" w:sz="4" w:space="0" w:color="000000"/>
              <w:left w:val="single" w:sz="4" w:space="0" w:color="000000"/>
              <w:bottom w:val="single" w:sz="4" w:space="0" w:color="000000"/>
            </w:tcBorders>
            <w:vAlign w:val="center"/>
          </w:tcPr>
          <w:p w14:paraId="0DC10159" w14:textId="77777777" w:rsidR="00964D50" w:rsidRPr="00D55DA6" w:rsidRDefault="00964D50" w:rsidP="00815020">
            <w:pPr>
              <w:spacing w:after="0" w:line="240" w:lineRule="auto"/>
              <w:rPr>
                <w:rFonts w:asciiTheme="majorHAnsi" w:hAnsiTheme="majorHAnsi"/>
                <w:b/>
                <w:color w:val="000000" w:themeColor="text1"/>
              </w:rPr>
            </w:pPr>
            <w:r w:rsidRPr="00D55DA6">
              <w:rPr>
                <w:rFonts w:asciiTheme="majorHAnsi" w:hAnsiTheme="majorHAnsi"/>
                <w:b/>
                <w:color w:val="000000" w:themeColor="text1"/>
              </w:rPr>
              <w:t xml:space="preserve">1. </w:t>
            </w:r>
          </w:p>
        </w:tc>
        <w:tc>
          <w:tcPr>
            <w:tcW w:w="6326" w:type="dxa"/>
            <w:tcBorders>
              <w:top w:val="single" w:sz="4" w:space="0" w:color="000000"/>
              <w:left w:val="single" w:sz="4" w:space="0" w:color="000000"/>
              <w:bottom w:val="single" w:sz="4" w:space="0" w:color="000000"/>
            </w:tcBorders>
            <w:vAlign w:val="center"/>
          </w:tcPr>
          <w:p w14:paraId="405D7100"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Vai atbalsta pretendents ir atbilstošs attiecīgajā aktivitātē paredzētajam atbalsta saņēmēju lokam?</w:t>
            </w:r>
          </w:p>
        </w:tc>
        <w:tc>
          <w:tcPr>
            <w:tcW w:w="757" w:type="dxa"/>
            <w:tcBorders>
              <w:top w:val="single" w:sz="4" w:space="0" w:color="000000"/>
              <w:left w:val="single" w:sz="4" w:space="0" w:color="000000"/>
              <w:bottom w:val="single" w:sz="4" w:space="0" w:color="000000"/>
            </w:tcBorders>
            <w:vAlign w:val="center"/>
          </w:tcPr>
          <w:p w14:paraId="5BC4D348" w14:textId="77777777" w:rsidR="00964D50" w:rsidRPr="00D55DA6" w:rsidRDefault="00964D50" w:rsidP="00815020">
            <w:pPr>
              <w:spacing w:after="0" w:line="240" w:lineRule="auto"/>
              <w:rPr>
                <w:rFonts w:asciiTheme="majorHAnsi" w:hAnsiTheme="majorHAnsi"/>
                <w:color w:val="000000" w:themeColor="text1"/>
              </w:rPr>
            </w:pPr>
          </w:p>
        </w:tc>
        <w:tc>
          <w:tcPr>
            <w:tcW w:w="636" w:type="dxa"/>
            <w:tcBorders>
              <w:top w:val="single" w:sz="4" w:space="0" w:color="000000"/>
              <w:left w:val="single" w:sz="4" w:space="0" w:color="000000"/>
              <w:bottom w:val="single" w:sz="4" w:space="0" w:color="000000"/>
            </w:tcBorders>
            <w:vAlign w:val="center"/>
          </w:tcPr>
          <w:p w14:paraId="28EA5988" w14:textId="77777777" w:rsidR="00964D50" w:rsidRPr="00D55DA6" w:rsidRDefault="00964D50" w:rsidP="00815020">
            <w:pPr>
              <w:spacing w:after="0" w:line="240" w:lineRule="auto"/>
              <w:rPr>
                <w:rFonts w:asciiTheme="majorHAnsi" w:hAnsiTheme="majorHAnsi"/>
                <w:color w:val="000000" w:themeColor="text1"/>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41799138" w14:textId="77777777" w:rsidR="00964D50" w:rsidRPr="009F2B68" w:rsidRDefault="00964D50" w:rsidP="00815020">
            <w:pPr>
              <w:spacing w:after="0" w:line="240" w:lineRule="auto"/>
              <w:rPr>
                <w:rFonts w:asciiTheme="majorHAnsi" w:hAnsiTheme="majorHAnsi"/>
                <w:color w:val="000000" w:themeColor="text1"/>
                <w:sz w:val="18"/>
                <w:szCs w:val="18"/>
              </w:rPr>
            </w:pPr>
            <w:r>
              <w:rPr>
                <w:rFonts w:asciiTheme="majorHAnsi" w:hAnsiTheme="majorHAnsi"/>
                <w:color w:val="000000" w:themeColor="text1"/>
                <w:sz w:val="18"/>
                <w:szCs w:val="18"/>
              </w:rPr>
              <w:t xml:space="preserve">A, </w:t>
            </w:r>
            <w:r w:rsidRPr="009F2B68">
              <w:rPr>
                <w:rFonts w:asciiTheme="majorHAnsi" w:hAnsiTheme="majorHAnsi"/>
                <w:color w:val="000000" w:themeColor="text1"/>
                <w:sz w:val="18"/>
                <w:szCs w:val="18"/>
              </w:rPr>
              <w:t xml:space="preserve"> B1</w:t>
            </w:r>
          </w:p>
        </w:tc>
      </w:tr>
      <w:tr w:rsidR="00964D50" w:rsidRPr="00D55DA6" w14:paraId="53463A84" w14:textId="77777777" w:rsidTr="008129D0">
        <w:trPr>
          <w:trHeight w:val="289"/>
        </w:trPr>
        <w:tc>
          <w:tcPr>
            <w:tcW w:w="607" w:type="dxa"/>
            <w:tcBorders>
              <w:top w:val="single" w:sz="4" w:space="0" w:color="000000"/>
              <w:left w:val="single" w:sz="4" w:space="0" w:color="000000"/>
              <w:bottom w:val="single" w:sz="4" w:space="0" w:color="000000"/>
            </w:tcBorders>
            <w:vAlign w:val="center"/>
          </w:tcPr>
          <w:p w14:paraId="7159B1EA" w14:textId="77777777" w:rsidR="00964D50" w:rsidRPr="00D55DA6" w:rsidRDefault="00964D50" w:rsidP="00815020">
            <w:pPr>
              <w:spacing w:after="0" w:line="240" w:lineRule="auto"/>
              <w:rPr>
                <w:rFonts w:asciiTheme="majorHAnsi" w:hAnsiTheme="majorHAnsi"/>
                <w:b/>
                <w:color w:val="000000" w:themeColor="text1"/>
              </w:rPr>
            </w:pPr>
            <w:r w:rsidRPr="00D55DA6">
              <w:rPr>
                <w:rFonts w:asciiTheme="majorHAnsi" w:hAnsiTheme="majorHAnsi"/>
                <w:b/>
                <w:color w:val="000000" w:themeColor="text1"/>
              </w:rPr>
              <w:t>2.</w:t>
            </w:r>
          </w:p>
        </w:tc>
        <w:tc>
          <w:tcPr>
            <w:tcW w:w="6326" w:type="dxa"/>
            <w:tcBorders>
              <w:top w:val="single" w:sz="4" w:space="0" w:color="000000"/>
              <w:left w:val="single" w:sz="4" w:space="0" w:color="000000"/>
              <w:bottom w:val="single" w:sz="4" w:space="0" w:color="000000"/>
            </w:tcBorders>
            <w:vAlign w:val="center"/>
          </w:tcPr>
          <w:p w14:paraId="190B579E"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Vai paredzētās aktivitātes ir atbilstošas attiecīgajai stratēģijas rīcībai?</w:t>
            </w:r>
          </w:p>
        </w:tc>
        <w:tc>
          <w:tcPr>
            <w:tcW w:w="757" w:type="dxa"/>
            <w:tcBorders>
              <w:top w:val="single" w:sz="4" w:space="0" w:color="000000"/>
              <w:left w:val="single" w:sz="4" w:space="0" w:color="000000"/>
              <w:bottom w:val="single" w:sz="4" w:space="0" w:color="000000"/>
            </w:tcBorders>
            <w:vAlign w:val="center"/>
          </w:tcPr>
          <w:p w14:paraId="632D1ABE" w14:textId="77777777" w:rsidR="00964D50" w:rsidRPr="00D55DA6" w:rsidRDefault="00964D50" w:rsidP="00815020">
            <w:pPr>
              <w:spacing w:after="0" w:line="240" w:lineRule="auto"/>
              <w:rPr>
                <w:rFonts w:asciiTheme="majorHAnsi" w:hAnsiTheme="majorHAnsi"/>
                <w:color w:val="000000" w:themeColor="text1"/>
              </w:rPr>
            </w:pPr>
          </w:p>
        </w:tc>
        <w:tc>
          <w:tcPr>
            <w:tcW w:w="636" w:type="dxa"/>
            <w:tcBorders>
              <w:top w:val="single" w:sz="4" w:space="0" w:color="000000"/>
              <w:left w:val="single" w:sz="4" w:space="0" w:color="000000"/>
              <w:bottom w:val="single" w:sz="4" w:space="0" w:color="000000"/>
            </w:tcBorders>
            <w:vAlign w:val="center"/>
          </w:tcPr>
          <w:p w14:paraId="5467DCC3" w14:textId="77777777" w:rsidR="00964D50" w:rsidRPr="00D55DA6" w:rsidRDefault="00964D50" w:rsidP="00815020">
            <w:pPr>
              <w:spacing w:after="0" w:line="240" w:lineRule="auto"/>
              <w:rPr>
                <w:rFonts w:asciiTheme="majorHAnsi" w:hAnsiTheme="majorHAnsi"/>
                <w:color w:val="000000" w:themeColor="text1"/>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2F8D1AB4" w14:textId="77777777" w:rsidR="00964D50" w:rsidRPr="009F2B68" w:rsidRDefault="00964D50" w:rsidP="00815020">
            <w:pPr>
              <w:spacing w:after="0" w:line="240" w:lineRule="auto"/>
              <w:rPr>
                <w:rFonts w:asciiTheme="majorHAnsi" w:hAnsiTheme="majorHAnsi"/>
                <w:color w:val="000000" w:themeColor="text1"/>
                <w:sz w:val="18"/>
                <w:szCs w:val="18"/>
              </w:rPr>
            </w:pPr>
            <w:r w:rsidRPr="009F2B68">
              <w:rPr>
                <w:rFonts w:asciiTheme="majorHAnsi" w:hAnsiTheme="majorHAnsi"/>
                <w:color w:val="000000" w:themeColor="text1"/>
                <w:sz w:val="18"/>
                <w:szCs w:val="18"/>
              </w:rPr>
              <w:t xml:space="preserve">B </w:t>
            </w:r>
          </w:p>
        </w:tc>
      </w:tr>
      <w:tr w:rsidR="00964D50" w:rsidRPr="00D55DA6" w14:paraId="20FF64FF" w14:textId="77777777" w:rsidTr="008129D0">
        <w:trPr>
          <w:trHeight w:val="20"/>
        </w:trPr>
        <w:tc>
          <w:tcPr>
            <w:tcW w:w="607" w:type="dxa"/>
            <w:tcBorders>
              <w:top w:val="single" w:sz="4" w:space="0" w:color="000000"/>
              <w:left w:val="single" w:sz="4" w:space="0" w:color="000000"/>
              <w:bottom w:val="single" w:sz="4" w:space="0" w:color="000000"/>
            </w:tcBorders>
            <w:vAlign w:val="center"/>
          </w:tcPr>
          <w:p w14:paraId="483FAC99"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2.1.</w:t>
            </w:r>
          </w:p>
        </w:tc>
        <w:tc>
          <w:tcPr>
            <w:tcW w:w="6326" w:type="dxa"/>
            <w:tcBorders>
              <w:top w:val="single" w:sz="4" w:space="0" w:color="000000"/>
              <w:left w:val="single" w:sz="4" w:space="0" w:color="000000"/>
              <w:bottom w:val="single" w:sz="4" w:space="0" w:color="000000"/>
            </w:tcBorders>
            <w:vAlign w:val="center"/>
          </w:tcPr>
          <w:p w14:paraId="4DCD50D5" w14:textId="77777777" w:rsidR="00964D50" w:rsidRPr="00D55DA6" w:rsidRDefault="00964D50" w:rsidP="00815020">
            <w:pPr>
              <w:spacing w:after="0" w:line="240" w:lineRule="auto"/>
              <w:ind w:firstLine="425"/>
              <w:rPr>
                <w:rFonts w:asciiTheme="majorHAnsi" w:hAnsiTheme="majorHAnsi"/>
                <w:color w:val="000000" w:themeColor="text1"/>
              </w:rPr>
            </w:pPr>
            <w:r w:rsidRPr="00D55DA6">
              <w:rPr>
                <w:rFonts w:asciiTheme="majorHAnsi" w:hAnsiTheme="majorHAnsi"/>
                <w:color w:val="000000" w:themeColor="text1"/>
              </w:rPr>
              <w:t>mērķis</w:t>
            </w:r>
          </w:p>
        </w:tc>
        <w:tc>
          <w:tcPr>
            <w:tcW w:w="757" w:type="dxa"/>
            <w:tcBorders>
              <w:top w:val="single" w:sz="4" w:space="0" w:color="000000"/>
              <w:left w:val="single" w:sz="4" w:space="0" w:color="000000"/>
              <w:bottom w:val="single" w:sz="4" w:space="0" w:color="000000"/>
            </w:tcBorders>
            <w:vAlign w:val="center"/>
          </w:tcPr>
          <w:p w14:paraId="58A2E0C1" w14:textId="77777777" w:rsidR="00964D50" w:rsidRPr="00D55DA6" w:rsidRDefault="00964D50" w:rsidP="00815020">
            <w:pPr>
              <w:spacing w:after="0" w:line="240" w:lineRule="auto"/>
              <w:rPr>
                <w:rFonts w:asciiTheme="majorHAnsi" w:hAnsiTheme="majorHAnsi"/>
                <w:color w:val="000000" w:themeColor="text1"/>
              </w:rPr>
            </w:pPr>
          </w:p>
        </w:tc>
        <w:tc>
          <w:tcPr>
            <w:tcW w:w="636" w:type="dxa"/>
            <w:tcBorders>
              <w:top w:val="single" w:sz="4" w:space="0" w:color="000000"/>
              <w:left w:val="single" w:sz="4" w:space="0" w:color="000000"/>
              <w:bottom w:val="single" w:sz="4" w:space="0" w:color="000000"/>
            </w:tcBorders>
            <w:vAlign w:val="center"/>
          </w:tcPr>
          <w:p w14:paraId="7B954319" w14:textId="77777777" w:rsidR="00964D50" w:rsidRPr="00D55DA6" w:rsidRDefault="00964D50" w:rsidP="00815020">
            <w:pPr>
              <w:spacing w:after="0" w:line="240" w:lineRule="auto"/>
              <w:rPr>
                <w:rFonts w:asciiTheme="majorHAnsi" w:hAnsiTheme="majorHAnsi"/>
                <w:color w:val="000000" w:themeColor="text1"/>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283C0102" w14:textId="77777777" w:rsidR="00964D50" w:rsidRPr="009F2B68" w:rsidRDefault="00964D50" w:rsidP="00815020">
            <w:pPr>
              <w:spacing w:after="0" w:line="240" w:lineRule="auto"/>
              <w:rPr>
                <w:rFonts w:asciiTheme="majorHAnsi" w:hAnsiTheme="majorHAnsi"/>
                <w:color w:val="000000" w:themeColor="text1"/>
                <w:sz w:val="18"/>
                <w:szCs w:val="18"/>
              </w:rPr>
            </w:pPr>
            <w:r w:rsidRPr="009F2B68">
              <w:rPr>
                <w:rFonts w:asciiTheme="majorHAnsi" w:hAnsiTheme="majorHAnsi"/>
                <w:color w:val="000000" w:themeColor="text1"/>
                <w:sz w:val="18"/>
                <w:szCs w:val="18"/>
              </w:rPr>
              <w:t>B5</w:t>
            </w:r>
          </w:p>
        </w:tc>
      </w:tr>
      <w:tr w:rsidR="00964D50" w:rsidRPr="00D55DA6" w14:paraId="5C27F09A" w14:textId="77777777" w:rsidTr="008129D0">
        <w:trPr>
          <w:trHeight w:val="20"/>
        </w:trPr>
        <w:tc>
          <w:tcPr>
            <w:tcW w:w="607" w:type="dxa"/>
            <w:tcBorders>
              <w:top w:val="single" w:sz="4" w:space="0" w:color="000000"/>
              <w:left w:val="single" w:sz="4" w:space="0" w:color="000000"/>
              <w:bottom w:val="single" w:sz="4" w:space="0" w:color="000000"/>
            </w:tcBorders>
            <w:vAlign w:val="center"/>
          </w:tcPr>
          <w:p w14:paraId="00D2581E"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2.2.</w:t>
            </w:r>
          </w:p>
        </w:tc>
        <w:tc>
          <w:tcPr>
            <w:tcW w:w="6326" w:type="dxa"/>
            <w:tcBorders>
              <w:top w:val="single" w:sz="4" w:space="0" w:color="000000"/>
              <w:left w:val="single" w:sz="4" w:space="0" w:color="000000"/>
              <w:bottom w:val="single" w:sz="4" w:space="0" w:color="000000"/>
            </w:tcBorders>
            <w:vAlign w:val="center"/>
          </w:tcPr>
          <w:p w14:paraId="208B2355" w14:textId="77777777" w:rsidR="00964D50" w:rsidRPr="00D55DA6" w:rsidRDefault="00964D50" w:rsidP="00815020">
            <w:pPr>
              <w:spacing w:after="0" w:line="240" w:lineRule="auto"/>
              <w:ind w:firstLine="425"/>
              <w:rPr>
                <w:rFonts w:asciiTheme="majorHAnsi" w:hAnsiTheme="majorHAnsi"/>
                <w:color w:val="000000" w:themeColor="text1"/>
              </w:rPr>
            </w:pPr>
            <w:r w:rsidRPr="00D55DA6">
              <w:rPr>
                <w:rFonts w:asciiTheme="majorHAnsi" w:hAnsiTheme="majorHAnsi"/>
                <w:color w:val="000000" w:themeColor="text1"/>
              </w:rPr>
              <w:t>pamatojums, aktivitātes</w:t>
            </w:r>
          </w:p>
        </w:tc>
        <w:tc>
          <w:tcPr>
            <w:tcW w:w="757" w:type="dxa"/>
            <w:tcBorders>
              <w:top w:val="single" w:sz="4" w:space="0" w:color="000000"/>
              <w:left w:val="single" w:sz="4" w:space="0" w:color="000000"/>
              <w:bottom w:val="single" w:sz="4" w:space="0" w:color="000000"/>
            </w:tcBorders>
            <w:vAlign w:val="center"/>
          </w:tcPr>
          <w:p w14:paraId="14D742B5" w14:textId="77777777" w:rsidR="00964D50" w:rsidRPr="00D55DA6" w:rsidRDefault="00964D50" w:rsidP="00815020">
            <w:pPr>
              <w:spacing w:after="0" w:line="240" w:lineRule="auto"/>
              <w:rPr>
                <w:rFonts w:asciiTheme="majorHAnsi" w:hAnsiTheme="majorHAnsi"/>
                <w:color w:val="000000" w:themeColor="text1"/>
              </w:rPr>
            </w:pPr>
          </w:p>
        </w:tc>
        <w:tc>
          <w:tcPr>
            <w:tcW w:w="636" w:type="dxa"/>
            <w:tcBorders>
              <w:top w:val="single" w:sz="4" w:space="0" w:color="000000"/>
              <w:left w:val="single" w:sz="4" w:space="0" w:color="000000"/>
              <w:bottom w:val="single" w:sz="4" w:space="0" w:color="000000"/>
            </w:tcBorders>
            <w:vAlign w:val="center"/>
          </w:tcPr>
          <w:p w14:paraId="2126DC08" w14:textId="77777777" w:rsidR="00964D50" w:rsidRPr="00D55DA6" w:rsidRDefault="00964D50" w:rsidP="00815020">
            <w:pPr>
              <w:spacing w:after="0" w:line="240" w:lineRule="auto"/>
              <w:rPr>
                <w:rFonts w:asciiTheme="majorHAnsi" w:hAnsiTheme="majorHAnsi"/>
                <w:color w:val="000000" w:themeColor="text1"/>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6AD3D890" w14:textId="77777777" w:rsidR="00964D50" w:rsidRPr="009F2B68" w:rsidRDefault="00964D50" w:rsidP="00815020">
            <w:pPr>
              <w:spacing w:after="0" w:line="240" w:lineRule="auto"/>
              <w:rPr>
                <w:rFonts w:asciiTheme="majorHAnsi" w:hAnsiTheme="majorHAnsi"/>
                <w:color w:val="000000" w:themeColor="text1"/>
                <w:sz w:val="18"/>
                <w:szCs w:val="18"/>
              </w:rPr>
            </w:pPr>
            <w:r w:rsidRPr="009F2B68">
              <w:rPr>
                <w:rFonts w:asciiTheme="majorHAnsi" w:hAnsiTheme="majorHAnsi"/>
                <w:color w:val="000000" w:themeColor="text1"/>
                <w:sz w:val="18"/>
                <w:szCs w:val="18"/>
              </w:rPr>
              <w:t>B6</w:t>
            </w:r>
          </w:p>
        </w:tc>
      </w:tr>
      <w:tr w:rsidR="00964D50" w:rsidRPr="00D55DA6" w14:paraId="79D44864" w14:textId="77777777" w:rsidTr="008129D0">
        <w:trPr>
          <w:trHeight w:val="20"/>
        </w:trPr>
        <w:tc>
          <w:tcPr>
            <w:tcW w:w="607" w:type="dxa"/>
            <w:tcBorders>
              <w:top w:val="single" w:sz="4" w:space="0" w:color="000000"/>
              <w:left w:val="single" w:sz="4" w:space="0" w:color="000000"/>
              <w:bottom w:val="single" w:sz="4" w:space="0" w:color="000000"/>
            </w:tcBorders>
            <w:vAlign w:val="center"/>
          </w:tcPr>
          <w:p w14:paraId="034635EA" w14:textId="77777777" w:rsidR="00964D50" w:rsidRPr="00D55DA6" w:rsidRDefault="00964D50" w:rsidP="00815020">
            <w:pPr>
              <w:spacing w:after="0" w:line="240" w:lineRule="auto"/>
              <w:rPr>
                <w:rFonts w:asciiTheme="majorHAnsi" w:hAnsiTheme="majorHAnsi"/>
                <w:color w:val="000000" w:themeColor="text1"/>
              </w:rPr>
            </w:pPr>
            <w:r>
              <w:rPr>
                <w:rFonts w:asciiTheme="majorHAnsi" w:hAnsiTheme="majorHAnsi"/>
                <w:color w:val="000000" w:themeColor="text1"/>
              </w:rPr>
              <w:t>2.3</w:t>
            </w:r>
            <w:r w:rsidRPr="00D55DA6">
              <w:rPr>
                <w:rFonts w:asciiTheme="majorHAnsi" w:hAnsiTheme="majorHAnsi"/>
                <w:color w:val="000000" w:themeColor="text1"/>
              </w:rPr>
              <w:t>.</w:t>
            </w:r>
          </w:p>
        </w:tc>
        <w:tc>
          <w:tcPr>
            <w:tcW w:w="6326" w:type="dxa"/>
            <w:tcBorders>
              <w:top w:val="single" w:sz="4" w:space="0" w:color="000000"/>
              <w:left w:val="single" w:sz="4" w:space="0" w:color="000000"/>
              <w:bottom w:val="single" w:sz="4" w:space="0" w:color="000000"/>
            </w:tcBorders>
            <w:vAlign w:val="center"/>
          </w:tcPr>
          <w:p w14:paraId="378F100D" w14:textId="77777777" w:rsidR="00964D50" w:rsidRPr="00D55DA6" w:rsidRDefault="00964D50" w:rsidP="00815020">
            <w:pPr>
              <w:spacing w:after="0" w:line="240" w:lineRule="auto"/>
              <w:ind w:firstLine="425"/>
              <w:rPr>
                <w:rFonts w:asciiTheme="majorHAnsi" w:hAnsiTheme="majorHAnsi"/>
                <w:color w:val="000000" w:themeColor="text1"/>
              </w:rPr>
            </w:pPr>
            <w:r w:rsidRPr="00D55DA6">
              <w:rPr>
                <w:rFonts w:asciiTheme="majorHAnsi" w:hAnsiTheme="majorHAnsi"/>
                <w:color w:val="000000" w:themeColor="text1"/>
              </w:rPr>
              <w:t xml:space="preserve">vieta </w:t>
            </w:r>
          </w:p>
        </w:tc>
        <w:tc>
          <w:tcPr>
            <w:tcW w:w="757" w:type="dxa"/>
            <w:tcBorders>
              <w:top w:val="single" w:sz="4" w:space="0" w:color="000000"/>
              <w:left w:val="single" w:sz="4" w:space="0" w:color="000000"/>
              <w:bottom w:val="single" w:sz="4" w:space="0" w:color="000000"/>
            </w:tcBorders>
            <w:vAlign w:val="center"/>
          </w:tcPr>
          <w:p w14:paraId="0667857D" w14:textId="77777777" w:rsidR="00964D50" w:rsidRPr="00D55DA6" w:rsidRDefault="00964D50" w:rsidP="00815020">
            <w:pPr>
              <w:spacing w:after="0" w:line="240" w:lineRule="auto"/>
              <w:rPr>
                <w:rFonts w:asciiTheme="majorHAnsi" w:hAnsiTheme="majorHAnsi"/>
                <w:color w:val="000000" w:themeColor="text1"/>
              </w:rPr>
            </w:pPr>
          </w:p>
        </w:tc>
        <w:tc>
          <w:tcPr>
            <w:tcW w:w="636" w:type="dxa"/>
            <w:tcBorders>
              <w:top w:val="single" w:sz="4" w:space="0" w:color="000000"/>
              <w:left w:val="single" w:sz="4" w:space="0" w:color="000000"/>
              <w:bottom w:val="single" w:sz="4" w:space="0" w:color="000000"/>
            </w:tcBorders>
            <w:vAlign w:val="center"/>
          </w:tcPr>
          <w:p w14:paraId="4C78D0D2" w14:textId="77777777" w:rsidR="00964D50" w:rsidRPr="00D55DA6" w:rsidRDefault="00964D50" w:rsidP="00815020">
            <w:pPr>
              <w:spacing w:after="0" w:line="240" w:lineRule="auto"/>
              <w:rPr>
                <w:rFonts w:asciiTheme="majorHAnsi" w:hAnsiTheme="majorHAnsi"/>
                <w:color w:val="000000" w:themeColor="text1"/>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51EFDBE9" w14:textId="77777777" w:rsidR="00964D50" w:rsidRPr="009F2B68" w:rsidRDefault="00964D50" w:rsidP="00815020">
            <w:pPr>
              <w:spacing w:after="0" w:line="240" w:lineRule="auto"/>
              <w:rPr>
                <w:rFonts w:asciiTheme="majorHAnsi" w:hAnsiTheme="majorHAnsi"/>
                <w:color w:val="000000" w:themeColor="text1"/>
                <w:sz w:val="18"/>
                <w:szCs w:val="18"/>
              </w:rPr>
            </w:pPr>
            <w:r w:rsidRPr="009F2B68">
              <w:rPr>
                <w:rFonts w:asciiTheme="majorHAnsi" w:hAnsiTheme="majorHAnsi"/>
                <w:color w:val="000000" w:themeColor="text1"/>
                <w:sz w:val="18"/>
                <w:szCs w:val="18"/>
              </w:rPr>
              <w:t>B7</w:t>
            </w:r>
          </w:p>
        </w:tc>
      </w:tr>
      <w:tr w:rsidR="00964D50" w:rsidRPr="00D55DA6" w14:paraId="2A12873C" w14:textId="77777777" w:rsidTr="008129D0">
        <w:trPr>
          <w:trHeight w:val="20"/>
        </w:trPr>
        <w:tc>
          <w:tcPr>
            <w:tcW w:w="607" w:type="dxa"/>
            <w:tcBorders>
              <w:top w:val="single" w:sz="4" w:space="0" w:color="000000"/>
              <w:left w:val="single" w:sz="4" w:space="0" w:color="000000"/>
              <w:bottom w:val="single" w:sz="4" w:space="0" w:color="000000"/>
            </w:tcBorders>
            <w:vAlign w:val="center"/>
          </w:tcPr>
          <w:p w14:paraId="5FEA20DB" w14:textId="77777777" w:rsidR="00964D50" w:rsidRPr="00D55DA6" w:rsidRDefault="00964D50" w:rsidP="00815020">
            <w:pPr>
              <w:spacing w:after="0" w:line="240" w:lineRule="auto"/>
              <w:rPr>
                <w:rFonts w:asciiTheme="majorHAnsi" w:hAnsiTheme="majorHAnsi"/>
                <w:b/>
                <w:color w:val="000000" w:themeColor="text1"/>
              </w:rPr>
            </w:pPr>
            <w:r w:rsidRPr="00D55DA6">
              <w:rPr>
                <w:rFonts w:asciiTheme="majorHAnsi" w:hAnsiTheme="majorHAnsi"/>
                <w:b/>
                <w:color w:val="000000" w:themeColor="text1"/>
              </w:rPr>
              <w:t>3.</w:t>
            </w:r>
          </w:p>
        </w:tc>
        <w:tc>
          <w:tcPr>
            <w:tcW w:w="6326" w:type="dxa"/>
            <w:tcBorders>
              <w:top w:val="single" w:sz="4" w:space="0" w:color="000000"/>
              <w:left w:val="single" w:sz="4" w:space="0" w:color="000000"/>
              <w:bottom w:val="single" w:sz="4" w:space="0" w:color="000000"/>
            </w:tcBorders>
            <w:vAlign w:val="center"/>
          </w:tcPr>
          <w:p w14:paraId="33FB6D91" w14:textId="77777777" w:rsidR="00964D50" w:rsidRPr="00D55DA6" w:rsidRDefault="00964D50" w:rsidP="00815020">
            <w:pPr>
              <w:spacing w:after="0" w:line="240" w:lineRule="auto"/>
              <w:rPr>
                <w:rFonts w:asciiTheme="majorHAnsi" w:hAnsiTheme="majorHAnsi"/>
                <w:color w:val="000000" w:themeColor="text1"/>
              </w:rPr>
            </w:pPr>
            <w:r w:rsidRPr="00D55DA6">
              <w:rPr>
                <w:rFonts w:asciiTheme="majorHAnsi" w:hAnsiTheme="majorHAnsi"/>
                <w:color w:val="000000" w:themeColor="text1"/>
              </w:rPr>
              <w:t>Vai paredzētais finansējuma apjoms ir atbilstošs</w:t>
            </w:r>
          </w:p>
        </w:tc>
        <w:tc>
          <w:tcPr>
            <w:tcW w:w="757" w:type="dxa"/>
            <w:tcBorders>
              <w:top w:val="single" w:sz="4" w:space="0" w:color="000000"/>
              <w:left w:val="single" w:sz="4" w:space="0" w:color="000000"/>
              <w:bottom w:val="single" w:sz="4" w:space="0" w:color="000000"/>
            </w:tcBorders>
            <w:vAlign w:val="center"/>
          </w:tcPr>
          <w:p w14:paraId="4FA71EC1" w14:textId="77777777" w:rsidR="00964D50" w:rsidRPr="00D55DA6" w:rsidRDefault="00964D50" w:rsidP="00815020">
            <w:pPr>
              <w:spacing w:after="0" w:line="240" w:lineRule="auto"/>
              <w:rPr>
                <w:rFonts w:asciiTheme="majorHAnsi" w:hAnsiTheme="majorHAnsi"/>
                <w:color w:val="000000" w:themeColor="text1"/>
              </w:rPr>
            </w:pPr>
          </w:p>
        </w:tc>
        <w:tc>
          <w:tcPr>
            <w:tcW w:w="636" w:type="dxa"/>
            <w:tcBorders>
              <w:top w:val="single" w:sz="4" w:space="0" w:color="000000"/>
              <w:left w:val="single" w:sz="4" w:space="0" w:color="000000"/>
              <w:bottom w:val="single" w:sz="4" w:space="0" w:color="000000"/>
            </w:tcBorders>
            <w:vAlign w:val="center"/>
          </w:tcPr>
          <w:p w14:paraId="5953AC1A" w14:textId="77777777" w:rsidR="00964D50" w:rsidRPr="00D55DA6" w:rsidRDefault="00964D50" w:rsidP="00815020">
            <w:pPr>
              <w:spacing w:after="0" w:line="240" w:lineRule="auto"/>
              <w:rPr>
                <w:rFonts w:asciiTheme="majorHAnsi" w:hAnsiTheme="majorHAnsi"/>
                <w:color w:val="000000" w:themeColor="text1"/>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79FE410D" w14:textId="77777777" w:rsidR="00964D50" w:rsidRPr="009F2B68" w:rsidRDefault="00964D50" w:rsidP="00815020">
            <w:pPr>
              <w:spacing w:after="0" w:line="240" w:lineRule="auto"/>
              <w:rPr>
                <w:rFonts w:asciiTheme="majorHAnsi" w:hAnsiTheme="majorHAnsi"/>
                <w:color w:val="000000" w:themeColor="text1"/>
                <w:sz w:val="18"/>
                <w:szCs w:val="18"/>
              </w:rPr>
            </w:pPr>
            <w:r w:rsidRPr="009F2B68">
              <w:rPr>
                <w:rFonts w:asciiTheme="majorHAnsi" w:hAnsiTheme="majorHAnsi"/>
                <w:color w:val="000000" w:themeColor="text1"/>
                <w:sz w:val="18"/>
                <w:szCs w:val="18"/>
              </w:rPr>
              <w:t xml:space="preserve">B9, B10; </w:t>
            </w:r>
          </w:p>
        </w:tc>
      </w:tr>
    </w:tbl>
    <w:p w14:paraId="71198ABF" w14:textId="59C739CF" w:rsidR="00A50065" w:rsidRPr="00D55DA6" w:rsidRDefault="00A50065" w:rsidP="009814BA">
      <w:pPr>
        <w:spacing w:before="120" w:after="240" w:line="240" w:lineRule="auto"/>
        <w:jc w:val="both"/>
        <w:rPr>
          <w:rFonts w:asciiTheme="majorHAnsi" w:hAnsiTheme="majorHAnsi"/>
          <w:color w:val="000000" w:themeColor="text1"/>
          <w:sz w:val="24"/>
        </w:rPr>
      </w:pPr>
      <w:r w:rsidRPr="00D55DA6">
        <w:rPr>
          <w:rFonts w:asciiTheme="majorHAnsi" w:hAnsiTheme="majorHAnsi"/>
          <w:color w:val="000000" w:themeColor="text1"/>
          <w:sz w:val="24"/>
        </w:rPr>
        <w:t>Ja kāds no šiem kritērijiem ir neatbilstošs, proje</w:t>
      </w:r>
      <w:r w:rsidR="009814BA">
        <w:rPr>
          <w:rFonts w:asciiTheme="majorHAnsi" w:hAnsiTheme="majorHAnsi"/>
          <w:color w:val="000000" w:themeColor="text1"/>
          <w:sz w:val="24"/>
        </w:rPr>
        <w:t xml:space="preserve">kts tiek atzīts par stratēģijai </w:t>
      </w:r>
      <w:r w:rsidRPr="00D55DA6">
        <w:rPr>
          <w:rFonts w:asciiTheme="majorHAnsi" w:hAnsiTheme="majorHAnsi"/>
          <w:color w:val="000000" w:themeColor="text1"/>
          <w:sz w:val="24"/>
        </w:rPr>
        <w:t>neatbilstošu, saņem negatīvu at</w:t>
      </w:r>
      <w:r w:rsidR="00BA1491">
        <w:rPr>
          <w:rFonts w:asciiTheme="majorHAnsi" w:hAnsiTheme="majorHAnsi"/>
          <w:color w:val="000000" w:themeColor="text1"/>
          <w:sz w:val="24"/>
        </w:rPr>
        <w:t>zinumu un tālāk netiek vērtēts.</w:t>
      </w:r>
    </w:p>
    <w:p w14:paraId="7BECC243" w14:textId="77777777" w:rsidR="00714388" w:rsidRPr="00D55DA6" w:rsidRDefault="00A50065" w:rsidP="00714388">
      <w:pPr>
        <w:rPr>
          <w:rFonts w:asciiTheme="majorHAnsi" w:hAnsiTheme="majorHAnsi" w:cs="Times New Roman"/>
          <w:b/>
          <w:sz w:val="24"/>
        </w:rPr>
      </w:pPr>
      <w:r w:rsidRPr="00D55DA6">
        <w:rPr>
          <w:rFonts w:asciiTheme="majorHAnsi" w:hAnsiTheme="majorHAnsi" w:cs="Times New Roman"/>
          <w:b/>
          <w:sz w:val="24"/>
        </w:rPr>
        <w:t>Otrais līmenis</w:t>
      </w:r>
      <w:r w:rsidR="002860D2">
        <w:rPr>
          <w:rFonts w:asciiTheme="majorHAnsi" w:hAnsiTheme="majorHAnsi" w:cs="Times New Roman"/>
          <w:b/>
          <w:sz w:val="24"/>
        </w:rPr>
        <w:t>.</w:t>
      </w:r>
      <w:r w:rsidRPr="00D55DA6">
        <w:rPr>
          <w:rFonts w:asciiTheme="majorHAnsi" w:hAnsiTheme="majorHAnsi" w:cs="Times New Roman"/>
          <w:b/>
          <w:sz w:val="24"/>
        </w:rPr>
        <w:t xml:space="preserve"> Projekta nozīmība vietējās teritorijas attīstības kontekstā</w:t>
      </w:r>
      <w:r w:rsidR="00714388" w:rsidRPr="00D55DA6">
        <w:rPr>
          <w:rFonts w:asciiTheme="majorHAnsi" w:hAnsiTheme="majorHAnsi" w:cs="Times New Roman"/>
          <w:b/>
          <w:sz w:val="24"/>
        </w:rPr>
        <w:t>.</w:t>
      </w:r>
    </w:p>
    <w:p w14:paraId="30C7C086" w14:textId="794D1F6F" w:rsidR="00B31FC5" w:rsidRPr="006122E2" w:rsidRDefault="009814BA" w:rsidP="009814BA">
      <w:pPr>
        <w:rPr>
          <w:rFonts w:asciiTheme="majorHAnsi" w:hAnsiTheme="majorHAnsi"/>
          <w:lang w:eastAsia="lv-LV"/>
        </w:rPr>
      </w:pPr>
      <w:r w:rsidRPr="009814BA">
        <w:rPr>
          <w:rFonts w:asciiTheme="majorHAnsi" w:hAnsiTheme="majorHAnsi"/>
          <w:lang w:eastAsia="lv-LV"/>
        </w:rPr>
        <w:t>Atbilstoši katram vērtēšanas kritērijam, kas nosaka projekta atbilstību attīstības stratēģijai, piešķir noteiktu punktu skaitu no 0 līdz 2 (0 = “neatbilst”, 0,5 =”vāji”, 1 = “apmierinoši”, 2 = “labi”).</w:t>
      </w:r>
      <w:r w:rsidR="00C35F12">
        <w:rPr>
          <w:rFonts w:asciiTheme="majorHAnsi" w:hAnsiTheme="majorHAnsi" w:cs="Times New Roman"/>
          <w:b/>
          <w:sz w:val="24"/>
        </w:rPr>
        <w:tab/>
      </w:r>
    </w:p>
    <w:tbl>
      <w:tblPr>
        <w:tblW w:w="10065" w:type="dxa"/>
        <w:tblInd w:w="-431" w:type="dxa"/>
        <w:tblLayout w:type="fixed"/>
        <w:tblLook w:val="0000" w:firstRow="0" w:lastRow="0" w:firstColumn="0" w:lastColumn="0" w:noHBand="0" w:noVBand="0"/>
      </w:tblPr>
      <w:tblGrid>
        <w:gridCol w:w="567"/>
        <w:gridCol w:w="7939"/>
        <w:gridCol w:w="709"/>
        <w:gridCol w:w="850"/>
      </w:tblGrid>
      <w:tr w:rsidR="009814BA" w:rsidRPr="002860D2" w14:paraId="0CB26A5B" w14:textId="77777777" w:rsidTr="008129D0">
        <w:trPr>
          <w:cantSplit/>
          <w:trHeight w:val="150"/>
        </w:trPr>
        <w:tc>
          <w:tcPr>
            <w:tcW w:w="567" w:type="dxa"/>
            <w:tcBorders>
              <w:top w:val="single" w:sz="4" w:space="0" w:color="000000"/>
              <w:left w:val="single" w:sz="4" w:space="0" w:color="000000"/>
              <w:bottom w:val="single" w:sz="4" w:space="0" w:color="000000"/>
              <w:right w:val="single" w:sz="4" w:space="0" w:color="auto"/>
            </w:tcBorders>
            <w:vAlign w:val="center"/>
          </w:tcPr>
          <w:p w14:paraId="3D5B1468" w14:textId="77777777" w:rsidR="009814BA" w:rsidRPr="002860D2" w:rsidRDefault="009814BA" w:rsidP="00815020">
            <w:pPr>
              <w:pStyle w:val="NoSpacing"/>
              <w:rPr>
                <w:rFonts w:asciiTheme="majorHAnsi" w:hAnsiTheme="majorHAnsi" w:cs="Times New Roman"/>
                <w:sz w:val="20"/>
                <w:szCs w:val="20"/>
              </w:rPr>
            </w:pPr>
            <w:r w:rsidRPr="002860D2">
              <w:rPr>
                <w:rFonts w:asciiTheme="majorHAnsi" w:hAnsiTheme="majorHAnsi" w:cs="Times New Roman"/>
                <w:sz w:val="20"/>
                <w:szCs w:val="20"/>
              </w:rPr>
              <w:t>Nr</w:t>
            </w:r>
            <w:r>
              <w:rPr>
                <w:rFonts w:asciiTheme="majorHAnsi" w:hAnsiTheme="majorHAnsi" w:cs="Times New Roman"/>
                <w:sz w:val="20"/>
                <w:szCs w:val="20"/>
              </w:rPr>
              <w:t>.</w:t>
            </w:r>
          </w:p>
        </w:tc>
        <w:tc>
          <w:tcPr>
            <w:tcW w:w="7939" w:type="dxa"/>
            <w:tcBorders>
              <w:top w:val="single" w:sz="4" w:space="0" w:color="000000"/>
              <w:left w:val="single" w:sz="4" w:space="0" w:color="auto"/>
              <w:bottom w:val="single" w:sz="4" w:space="0" w:color="000000"/>
              <w:right w:val="single" w:sz="4" w:space="0" w:color="auto"/>
            </w:tcBorders>
            <w:vAlign w:val="center"/>
          </w:tcPr>
          <w:p w14:paraId="6A2AAF6C" w14:textId="77777777" w:rsidR="009814BA" w:rsidRPr="009F2B68" w:rsidRDefault="009814BA" w:rsidP="00815020">
            <w:pPr>
              <w:pStyle w:val="NoSpacing"/>
              <w:rPr>
                <w:rFonts w:asciiTheme="majorHAnsi" w:hAnsiTheme="majorHAnsi" w:cs="Times New Roman"/>
                <w:sz w:val="20"/>
                <w:szCs w:val="20"/>
              </w:rPr>
            </w:pPr>
            <w:r w:rsidRPr="009F2B68">
              <w:rPr>
                <w:rFonts w:asciiTheme="majorHAnsi" w:hAnsiTheme="majorHAnsi" w:cs="Times New Roman"/>
                <w:sz w:val="20"/>
                <w:szCs w:val="20"/>
              </w:rPr>
              <w:t>Kritērijs</w:t>
            </w:r>
          </w:p>
        </w:tc>
        <w:tc>
          <w:tcPr>
            <w:tcW w:w="709" w:type="dxa"/>
            <w:tcBorders>
              <w:top w:val="single" w:sz="4" w:space="0" w:color="000000"/>
              <w:left w:val="single" w:sz="4" w:space="0" w:color="auto"/>
              <w:bottom w:val="single" w:sz="4" w:space="0" w:color="000000"/>
              <w:right w:val="single" w:sz="4" w:space="0" w:color="auto"/>
            </w:tcBorders>
            <w:vAlign w:val="center"/>
          </w:tcPr>
          <w:p w14:paraId="0298B3AE" w14:textId="77777777" w:rsidR="009814BA" w:rsidRPr="008129D0" w:rsidRDefault="009814BA" w:rsidP="00815020">
            <w:pPr>
              <w:pStyle w:val="NoSpacing"/>
              <w:rPr>
                <w:rFonts w:asciiTheme="majorHAnsi" w:hAnsiTheme="majorHAnsi" w:cs="Times New Roman"/>
                <w:sz w:val="16"/>
                <w:szCs w:val="16"/>
              </w:rPr>
            </w:pPr>
            <w:r w:rsidRPr="008129D0">
              <w:rPr>
                <w:rFonts w:asciiTheme="majorHAnsi" w:hAnsiTheme="majorHAnsi" w:cs="Times New Roman"/>
                <w:sz w:val="16"/>
                <w:szCs w:val="16"/>
              </w:rPr>
              <w:t>punkti</w:t>
            </w:r>
          </w:p>
        </w:tc>
        <w:tc>
          <w:tcPr>
            <w:tcW w:w="850" w:type="dxa"/>
            <w:tcBorders>
              <w:top w:val="single" w:sz="4" w:space="0" w:color="000000"/>
              <w:left w:val="single" w:sz="4" w:space="0" w:color="auto"/>
              <w:bottom w:val="single" w:sz="4" w:space="0" w:color="auto"/>
              <w:right w:val="single" w:sz="4" w:space="0" w:color="000000"/>
            </w:tcBorders>
            <w:vAlign w:val="center"/>
          </w:tcPr>
          <w:p w14:paraId="3731CDD6" w14:textId="77777777" w:rsidR="009814BA" w:rsidRPr="00E72688" w:rsidRDefault="009814BA" w:rsidP="00815020">
            <w:pPr>
              <w:pStyle w:val="NoSpacing"/>
              <w:rPr>
                <w:rFonts w:asciiTheme="majorHAnsi" w:hAnsiTheme="majorHAnsi" w:cs="Times New Roman"/>
                <w:sz w:val="16"/>
                <w:szCs w:val="16"/>
              </w:rPr>
            </w:pPr>
            <w:r w:rsidRPr="00E72688">
              <w:rPr>
                <w:rFonts w:asciiTheme="majorHAnsi" w:hAnsiTheme="majorHAnsi"/>
                <w:color w:val="000000" w:themeColor="text1"/>
                <w:sz w:val="16"/>
                <w:szCs w:val="16"/>
              </w:rPr>
              <w:t>Projekta iesnieguma attiecīgā sadaļa</w:t>
            </w:r>
          </w:p>
        </w:tc>
      </w:tr>
      <w:tr w:rsidR="009814BA" w:rsidRPr="00CF5E52" w14:paraId="3040F2F8" w14:textId="77777777" w:rsidTr="008129D0">
        <w:trPr>
          <w:cantSplit/>
          <w:trHeight w:val="340"/>
        </w:trPr>
        <w:tc>
          <w:tcPr>
            <w:tcW w:w="567" w:type="dxa"/>
            <w:vMerge w:val="restart"/>
            <w:tcBorders>
              <w:top w:val="single" w:sz="4" w:space="0" w:color="000000"/>
              <w:left w:val="single" w:sz="4" w:space="0" w:color="000000"/>
              <w:right w:val="single" w:sz="4" w:space="0" w:color="auto"/>
            </w:tcBorders>
            <w:shd w:val="clear" w:color="auto" w:fill="FFFFFF" w:themeFill="background1"/>
          </w:tcPr>
          <w:p w14:paraId="33A6E6D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7939" w:type="dxa"/>
            <w:tcBorders>
              <w:top w:val="single" w:sz="4" w:space="0" w:color="000000"/>
              <w:left w:val="single" w:sz="4" w:space="0" w:color="auto"/>
              <w:bottom w:val="single" w:sz="4" w:space="0" w:color="000000"/>
            </w:tcBorders>
            <w:shd w:val="clear" w:color="auto" w:fill="FFFFFF" w:themeFill="background1"/>
          </w:tcPr>
          <w:p w14:paraId="24F2D8BE" w14:textId="77777777" w:rsidR="009814BA" w:rsidRPr="00CF5E52" w:rsidRDefault="009814BA" w:rsidP="00815020">
            <w:pPr>
              <w:pStyle w:val="NoSpacing"/>
              <w:rPr>
                <w:rFonts w:asciiTheme="majorHAnsi" w:hAnsiTheme="majorHAnsi" w:cs="Times New Roman"/>
                <w:b/>
                <w:sz w:val="20"/>
                <w:szCs w:val="20"/>
              </w:rPr>
            </w:pPr>
            <w:r w:rsidRPr="00CF5E52">
              <w:rPr>
                <w:rFonts w:asciiTheme="majorHAnsi" w:hAnsiTheme="majorHAnsi" w:cs="Times New Roman"/>
                <w:b/>
                <w:sz w:val="20"/>
                <w:szCs w:val="20"/>
              </w:rPr>
              <w:t>Projekta mērķa definējums:</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371B68F" w14:textId="77777777" w:rsidR="009814BA" w:rsidRPr="00CF5E52" w:rsidRDefault="009814BA" w:rsidP="00815020">
            <w:pPr>
              <w:pStyle w:val="NoSpacing"/>
              <w:rPr>
                <w:rFonts w:asciiTheme="majorHAnsi" w:hAnsiTheme="majorHAnsi" w:cs="Times New Roman"/>
                <w:sz w:val="20"/>
                <w:szCs w:val="20"/>
              </w:rPr>
            </w:pPr>
          </w:p>
        </w:tc>
        <w:tc>
          <w:tcPr>
            <w:tcW w:w="850" w:type="dxa"/>
            <w:vMerge w:val="restart"/>
            <w:tcBorders>
              <w:left w:val="single" w:sz="4" w:space="0" w:color="auto"/>
              <w:right w:val="single" w:sz="4" w:space="0" w:color="auto"/>
            </w:tcBorders>
            <w:shd w:val="clear" w:color="auto" w:fill="FFFFFF" w:themeFill="background1"/>
          </w:tcPr>
          <w:p w14:paraId="0C755502"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B5, B6</w:t>
            </w:r>
          </w:p>
          <w:p w14:paraId="0C4AE507"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2B438E34" w14:textId="77777777" w:rsidTr="008129D0">
        <w:trPr>
          <w:cantSplit/>
          <w:trHeight w:val="340"/>
        </w:trPr>
        <w:tc>
          <w:tcPr>
            <w:tcW w:w="567" w:type="dxa"/>
            <w:vMerge/>
            <w:tcBorders>
              <w:left w:val="single" w:sz="4" w:space="0" w:color="000000"/>
              <w:right w:val="single" w:sz="4" w:space="0" w:color="auto"/>
            </w:tcBorders>
            <w:shd w:val="clear" w:color="auto" w:fill="FFFFFF" w:themeFill="background1"/>
          </w:tcPr>
          <w:p w14:paraId="46B5DB20"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auto"/>
              <w:bottom w:val="single" w:sz="4" w:space="0" w:color="000000"/>
            </w:tcBorders>
            <w:shd w:val="clear" w:color="auto" w:fill="FFFFFF" w:themeFill="background1"/>
          </w:tcPr>
          <w:p w14:paraId="49A43BF5"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mērķis ir reāls, sasniedzams, izmērāms konkrēta budžeta, laika un cilvēkresursu ziņā.</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C9CFDF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auto"/>
              <w:right w:val="single" w:sz="4" w:space="0" w:color="auto"/>
            </w:tcBorders>
            <w:shd w:val="clear" w:color="auto" w:fill="FFFFFF" w:themeFill="background1"/>
          </w:tcPr>
          <w:p w14:paraId="6DC7F65F"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753CEF0B" w14:textId="77777777" w:rsidTr="008129D0">
        <w:trPr>
          <w:cantSplit/>
          <w:trHeight w:val="340"/>
        </w:trPr>
        <w:tc>
          <w:tcPr>
            <w:tcW w:w="567" w:type="dxa"/>
            <w:vMerge/>
            <w:tcBorders>
              <w:left w:val="single" w:sz="4" w:space="0" w:color="000000"/>
              <w:bottom w:val="single" w:sz="4" w:space="0" w:color="000000"/>
              <w:right w:val="single" w:sz="4" w:space="0" w:color="auto"/>
            </w:tcBorders>
            <w:shd w:val="clear" w:color="auto" w:fill="FFFFFF" w:themeFill="background1"/>
          </w:tcPr>
          <w:p w14:paraId="59B325C0"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auto"/>
              <w:bottom w:val="single" w:sz="4" w:space="0" w:color="000000"/>
            </w:tcBorders>
            <w:shd w:val="clear" w:color="auto" w:fill="FFFFFF" w:themeFill="background1"/>
          </w:tcPr>
          <w:p w14:paraId="48BC0DD1"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mērķis ir daļēji sasniedzams, izmērāms konkrēta budžeta, laika un cilvēkresursu ziņā.</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16AE74F" w14:textId="77777777" w:rsidR="009814BA" w:rsidRPr="00CF5E52" w:rsidRDefault="009814BA" w:rsidP="00815020">
            <w:pPr>
              <w:pStyle w:val="NoSpacing"/>
              <w:rPr>
                <w:rFonts w:asciiTheme="majorHAnsi" w:hAnsiTheme="majorHAnsi" w:cs="Times New Roman"/>
                <w:sz w:val="20"/>
                <w:szCs w:val="20"/>
              </w:rPr>
            </w:pPr>
            <w:r w:rsidRPr="0094634F">
              <w:rPr>
                <w:rFonts w:asciiTheme="majorHAnsi" w:hAnsiTheme="majorHAnsi" w:cs="Times New Roman"/>
                <w:sz w:val="20"/>
                <w:szCs w:val="20"/>
              </w:rPr>
              <w:t>1</w:t>
            </w:r>
          </w:p>
        </w:tc>
        <w:tc>
          <w:tcPr>
            <w:tcW w:w="850" w:type="dxa"/>
            <w:vMerge/>
            <w:tcBorders>
              <w:left w:val="single" w:sz="4" w:space="0" w:color="auto"/>
              <w:bottom w:val="single" w:sz="4" w:space="0" w:color="auto"/>
              <w:right w:val="single" w:sz="4" w:space="0" w:color="auto"/>
            </w:tcBorders>
            <w:shd w:val="clear" w:color="auto" w:fill="FFFFFF" w:themeFill="background1"/>
          </w:tcPr>
          <w:p w14:paraId="2D38C07B"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6900C504" w14:textId="77777777" w:rsidTr="008129D0">
        <w:trPr>
          <w:cantSplit/>
          <w:trHeight w:val="340"/>
        </w:trPr>
        <w:tc>
          <w:tcPr>
            <w:tcW w:w="567" w:type="dxa"/>
            <w:vMerge w:val="restart"/>
            <w:tcBorders>
              <w:top w:val="single" w:sz="4" w:space="0" w:color="000000"/>
              <w:left w:val="single" w:sz="4" w:space="0" w:color="000000"/>
              <w:right w:val="single" w:sz="4" w:space="0" w:color="auto"/>
            </w:tcBorders>
            <w:shd w:val="clear" w:color="auto" w:fill="FFFFFF" w:themeFill="background1"/>
          </w:tcPr>
          <w:p w14:paraId="3DAB7A53"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7939" w:type="dxa"/>
            <w:tcBorders>
              <w:top w:val="single" w:sz="4" w:space="0" w:color="000000"/>
              <w:left w:val="single" w:sz="4" w:space="0" w:color="auto"/>
              <w:bottom w:val="single" w:sz="4" w:space="0" w:color="000000"/>
            </w:tcBorders>
            <w:shd w:val="clear" w:color="auto" w:fill="FFFFFF" w:themeFill="background1"/>
          </w:tcPr>
          <w:p w14:paraId="7680896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Projektā plānotās rīcības un aktivitāšu pamatojums:</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C245105" w14:textId="77777777" w:rsidR="009814BA" w:rsidRPr="00CF5E52" w:rsidRDefault="009814BA" w:rsidP="00815020">
            <w:pPr>
              <w:pStyle w:val="NoSpacing"/>
              <w:rPr>
                <w:rFonts w:asciiTheme="majorHAnsi" w:hAnsiTheme="majorHAnsi" w:cs="Times New Roman"/>
                <w:sz w:val="20"/>
                <w:szCs w:val="20"/>
              </w:rPr>
            </w:pPr>
          </w:p>
        </w:tc>
        <w:tc>
          <w:tcPr>
            <w:tcW w:w="850" w:type="dxa"/>
            <w:vMerge w:val="restart"/>
            <w:tcBorders>
              <w:left w:val="single" w:sz="4" w:space="0" w:color="auto"/>
              <w:right w:val="single" w:sz="4" w:space="0" w:color="auto"/>
            </w:tcBorders>
            <w:shd w:val="clear" w:color="auto" w:fill="FFFFFF" w:themeFill="background1"/>
          </w:tcPr>
          <w:p w14:paraId="5844F891"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 xml:space="preserve">A, B6, </w:t>
            </w:r>
          </w:p>
        </w:tc>
      </w:tr>
      <w:tr w:rsidR="009814BA" w:rsidRPr="00CF5E52" w14:paraId="5206F17C" w14:textId="77777777" w:rsidTr="008129D0">
        <w:trPr>
          <w:cantSplit/>
          <w:trHeight w:val="340"/>
        </w:trPr>
        <w:tc>
          <w:tcPr>
            <w:tcW w:w="567" w:type="dxa"/>
            <w:vMerge/>
            <w:tcBorders>
              <w:left w:val="single" w:sz="4" w:space="0" w:color="000000"/>
              <w:right w:val="single" w:sz="4" w:space="0" w:color="auto"/>
            </w:tcBorders>
            <w:shd w:val="clear" w:color="auto" w:fill="FFFFFF" w:themeFill="background1"/>
          </w:tcPr>
          <w:p w14:paraId="5D930B55"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auto"/>
              <w:bottom w:val="single" w:sz="4" w:space="0" w:color="000000"/>
            </w:tcBorders>
            <w:shd w:val="clear" w:color="auto" w:fill="FFFFFF" w:themeFill="background1"/>
          </w:tcPr>
          <w:p w14:paraId="6D26B6C2" w14:textId="77777777" w:rsidR="009814BA" w:rsidRPr="00CF5E52" w:rsidRDefault="009814BA" w:rsidP="00815020">
            <w:pPr>
              <w:spacing w:after="0" w:line="240" w:lineRule="auto"/>
              <w:rPr>
                <w:rFonts w:asciiTheme="majorHAnsi" w:eastAsia="Times New Roman" w:hAnsiTheme="majorHAnsi" w:cs="Arial"/>
                <w:sz w:val="20"/>
                <w:szCs w:val="20"/>
                <w:lang w:eastAsia="lv-LV"/>
              </w:rPr>
            </w:pPr>
            <w:r w:rsidRPr="00CF5E52">
              <w:rPr>
                <w:rFonts w:asciiTheme="majorHAnsi" w:eastAsia="Times New Roman" w:hAnsiTheme="majorHAnsi" w:cs="Arial"/>
                <w:sz w:val="20"/>
                <w:szCs w:val="20"/>
                <w:lang w:eastAsia="lv-LV"/>
              </w:rPr>
              <w:t xml:space="preserve">Projektā skaidri aprakstīta esošā situācija, veikta tirgus izpēte - </w:t>
            </w:r>
            <w:r w:rsidRPr="00CF5E52">
              <w:rPr>
                <w:rFonts w:asciiTheme="majorHAnsi" w:eastAsia="Times New Roman" w:hAnsiTheme="majorHAnsi"/>
                <w:sz w:val="20"/>
                <w:szCs w:val="20"/>
                <w:lang w:eastAsia="lv-LV"/>
              </w:rPr>
              <w:t>aprakstīts produkta vai pakalpojuma noieta tirgus</w:t>
            </w:r>
            <w:r w:rsidRPr="00CF5E52">
              <w:rPr>
                <w:rFonts w:asciiTheme="majorHAnsi" w:eastAsia="Times New Roman" w:hAnsiTheme="majorHAnsi" w:cs="Arial"/>
                <w:sz w:val="20"/>
                <w:szCs w:val="20"/>
                <w:lang w:eastAsia="lv-LV"/>
              </w:rPr>
              <w:t xml:space="preserve"> un pamatotas aktivitātes, kā sasniegt plānoto mērķi.</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13E2C7D"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auto"/>
              <w:right w:val="single" w:sz="4" w:space="0" w:color="auto"/>
            </w:tcBorders>
            <w:shd w:val="clear" w:color="auto" w:fill="F2F2F2" w:themeFill="background1" w:themeFillShade="F2"/>
          </w:tcPr>
          <w:p w14:paraId="493D5C33"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4E20CB5B" w14:textId="77777777" w:rsidTr="008129D0">
        <w:trPr>
          <w:cantSplit/>
          <w:trHeight w:val="340"/>
        </w:trPr>
        <w:tc>
          <w:tcPr>
            <w:tcW w:w="567" w:type="dxa"/>
            <w:vMerge/>
            <w:tcBorders>
              <w:left w:val="single" w:sz="4" w:space="0" w:color="000000"/>
              <w:right w:val="single" w:sz="4" w:space="0" w:color="auto"/>
            </w:tcBorders>
            <w:shd w:val="clear" w:color="auto" w:fill="FFFFFF" w:themeFill="background1"/>
          </w:tcPr>
          <w:p w14:paraId="6F6B08FF"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auto"/>
              <w:bottom w:val="single" w:sz="4" w:space="0" w:color="000000"/>
            </w:tcBorders>
            <w:shd w:val="clear" w:color="auto" w:fill="FFFFFF" w:themeFill="background1"/>
          </w:tcPr>
          <w:p w14:paraId="78450E80" w14:textId="77777777" w:rsidR="009814BA" w:rsidRPr="00CF5E52" w:rsidRDefault="009814BA" w:rsidP="00815020">
            <w:pPr>
              <w:spacing w:after="0" w:line="240" w:lineRule="auto"/>
              <w:rPr>
                <w:rFonts w:asciiTheme="majorHAnsi" w:eastAsia="Times New Roman" w:hAnsiTheme="majorHAnsi" w:cs="Arial"/>
                <w:sz w:val="20"/>
                <w:szCs w:val="20"/>
                <w:lang w:eastAsia="lv-LV"/>
              </w:rPr>
            </w:pPr>
            <w:r w:rsidRPr="00CF5E52">
              <w:rPr>
                <w:rFonts w:asciiTheme="majorHAnsi" w:eastAsia="Times New Roman" w:hAnsiTheme="majorHAnsi" w:cs="Arial"/>
                <w:sz w:val="20"/>
                <w:szCs w:val="20"/>
                <w:lang w:eastAsia="lv-LV"/>
              </w:rPr>
              <w:t>Projektā nepilnīgi aprakstīta esošā situācija,</w:t>
            </w:r>
            <w:r w:rsidRPr="00CF5E52">
              <w:rPr>
                <w:rFonts w:asciiTheme="majorHAnsi" w:hAnsiTheme="majorHAnsi" w:cs="Times New Roman"/>
                <w:sz w:val="20"/>
                <w:szCs w:val="20"/>
              </w:rPr>
              <w:t xml:space="preserve"> daļēji veikta tirgus izpēte, vāji argumentēts plānotās rīcības un aktivitāšu pamatojums</w:t>
            </w:r>
            <w:r w:rsidRPr="00CF5E52">
              <w:rPr>
                <w:rFonts w:asciiTheme="majorHAnsi" w:eastAsia="Times New Roman" w:hAnsiTheme="majorHAnsi" w:cs="Arial"/>
                <w:sz w:val="20"/>
                <w:szCs w:val="20"/>
                <w:lang w:eastAsia="lv-LV"/>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C4A4C0C"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auto"/>
              <w:right w:val="single" w:sz="4" w:space="0" w:color="auto"/>
            </w:tcBorders>
            <w:shd w:val="clear" w:color="auto" w:fill="F2F2F2" w:themeFill="background1" w:themeFillShade="F2"/>
          </w:tcPr>
          <w:p w14:paraId="19543277"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2C504ECB" w14:textId="77777777" w:rsidTr="008129D0">
        <w:trPr>
          <w:cantSplit/>
          <w:trHeight w:val="340"/>
        </w:trPr>
        <w:tc>
          <w:tcPr>
            <w:tcW w:w="567" w:type="dxa"/>
            <w:vMerge/>
            <w:tcBorders>
              <w:left w:val="single" w:sz="4" w:space="0" w:color="000000"/>
              <w:bottom w:val="single" w:sz="4" w:space="0" w:color="000000"/>
              <w:right w:val="single" w:sz="4" w:space="0" w:color="auto"/>
            </w:tcBorders>
            <w:shd w:val="clear" w:color="auto" w:fill="FFFFFF" w:themeFill="background1"/>
          </w:tcPr>
          <w:p w14:paraId="5B2650E0"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auto"/>
              <w:bottom w:val="single" w:sz="4" w:space="0" w:color="000000"/>
            </w:tcBorders>
            <w:shd w:val="clear" w:color="auto" w:fill="FFFFFF" w:themeFill="background1"/>
          </w:tcPr>
          <w:p w14:paraId="67F99403" w14:textId="77777777" w:rsidR="009814BA" w:rsidRPr="00CF5E52" w:rsidRDefault="009814BA" w:rsidP="00815020">
            <w:pPr>
              <w:spacing w:after="0" w:line="240" w:lineRule="auto"/>
              <w:rPr>
                <w:rFonts w:asciiTheme="majorHAnsi" w:eastAsia="Times New Roman" w:hAnsiTheme="majorHAnsi" w:cs="Arial"/>
                <w:sz w:val="20"/>
                <w:szCs w:val="20"/>
                <w:lang w:eastAsia="lv-LV"/>
              </w:rPr>
            </w:pPr>
            <w:r w:rsidRPr="00CF5E52">
              <w:rPr>
                <w:rFonts w:asciiTheme="majorHAnsi" w:eastAsia="Times New Roman" w:hAnsiTheme="majorHAnsi" w:cs="Arial"/>
                <w:sz w:val="20"/>
                <w:szCs w:val="20"/>
                <w:lang w:eastAsia="lv-LV"/>
              </w:rPr>
              <w:t>Vāji aprakstīta esošā situācija,</w:t>
            </w:r>
            <w:r w:rsidRPr="00CF5E52">
              <w:rPr>
                <w:rFonts w:asciiTheme="majorHAnsi" w:hAnsiTheme="majorHAnsi" w:cs="Times New Roman"/>
                <w:sz w:val="20"/>
                <w:szCs w:val="20"/>
              </w:rPr>
              <w:t xml:space="preserve"> tirgus izpēte nav veikta, vāji argumentēts plānotās rīcības un aktivitāšu pamatojums</w:t>
            </w:r>
            <w:r w:rsidRPr="00CF5E52">
              <w:rPr>
                <w:rFonts w:asciiTheme="majorHAnsi" w:eastAsia="Times New Roman" w:hAnsiTheme="majorHAnsi" w:cs="Arial"/>
                <w:sz w:val="20"/>
                <w:szCs w:val="20"/>
                <w:lang w:eastAsia="lv-LV"/>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6CB033D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0,5</w:t>
            </w:r>
          </w:p>
        </w:tc>
        <w:tc>
          <w:tcPr>
            <w:tcW w:w="850" w:type="dxa"/>
            <w:vMerge/>
            <w:tcBorders>
              <w:left w:val="single" w:sz="4" w:space="0" w:color="auto"/>
              <w:bottom w:val="single" w:sz="4" w:space="0" w:color="auto"/>
              <w:right w:val="single" w:sz="4" w:space="0" w:color="auto"/>
            </w:tcBorders>
            <w:shd w:val="clear" w:color="auto" w:fill="F2F2F2" w:themeFill="background1" w:themeFillShade="F2"/>
          </w:tcPr>
          <w:p w14:paraId="3EC1CFDE"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5E72C3FE" w14:textId="77777777" w:rsidTr="008129D0">
        <w:trPr>
          <w:cantSplit/>
          <w:trHeight w:val="340"/>
        </w:trPr>
        <w:tc>
          <w:tcPr>
            <w:tcW w:w="567" w:type="dxa"/>
            <w:vMerge w:val="restart"/>
            <w:tcBorders>
              <w:top w:val="single" w:sz="4" w:space="0" w:color="000000"/>
              <w:left w:val="single" w:sz="4" w:space="0" w:color="000000"/>
            </w:tcBorders>
          </w:tcPr>
          <w:p w14:paraId="1FEB7EBD"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3.</w:t>
            </w:r>
          </w:p>
        </w:tc>
        <w:tc>
          <w:tcPr>
            <w:tcW w:w="8648" w:type="dxa"/>
            <w:gridSpan w:val="2"/>
            <w:tcBorders>
              <w:top w:val="single" w:sz="4" w:space="0" w:color="000000"/>
              <w:left w:val="single" w:sz="4" w:space="0" w:color="000000"/>
              <w:bottom w:val="single" w:sz="4" w:space="0" w:color="000000"/>
            </w:tcBorders>
            <w:shd w:val="clear" w:color="auto" w:fill="auto"/>
          </w:tcPr>
          <w:p w14:paraId="2869ECF5"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 xml:space="preserve">Projekta ieviešanas </w:t>
            </w:r>
            <w:r w:rsidRPr="0094634F">
              <w:rPr>
                <w:rFonts w:asciiTheme="majorHAnsi" w:hAnsiTheme="majorHAnsi" w:cs="Times New Roman"/>
                <w:b/>
                <w:sz w:val="20"/>
                <w:szCs w:val="20"/>
              </w:rPr>
              <w:t xml:space="preserve">risku </w:t>
            </w:r>
            <w:r w:rsidRPr="0094634F">
              <w:rPr>
                <w:rFonts w:asciiTheme="majorHAnsi" w:hAnsiTheme="majorHAnsi" w:cs="Times New Roman"/>
                <w:sz w:val="20"/>
                <w:szCs w:val="20"/>
              </w:rPr>
              <w:t>(laika, darbaspēka, finanšu, juridiskie, administratīvie)</w:t>
            </w:r>
            <w:r w:rsidRPr="00CF5E52">
              <w:rPr>
                <w:rFonts w:asciiTheme="majorHAnsi" w:hAnsiTheme="majorHAnsi" w:cs="Times New Roman"/>
                <w:b/>
                <w:sz w:val="20"/>
                <w:szCs w:val="20"/>
              </w:rPr>
              <w:t xml:space="preserve"> izvērtējums un to novēršanas iespējas:</w:t>
            </w:r>
          </w:p>
        </w:tc>
        <w:tc>
          <w:tcPr>
            <w:tcW w:w="850" w:type="dxa"/>
            <w:vMerge w:val="restart"/>
            <w:tcBorders>
              <w:top w:val="single" w:sz="4" w:space="0" w:color="auto"/>
              <w:left w:val="single" w:sz="4" w:space="0" w:color="000000"/>
              <w:right w:val="single" w:sz="4" w:space="0" w:color="000000"/>
            </w:tcBorders>
          </w:tcPr>
          <w:p w14:paraId="02B433BF"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B6, B15</w:t>
            </w:r>
          </w:p>
          <w:p w14:paraId="5631D777" w14:textId="77777777" w:rsidR="009814BA" w:rsidRPr="00CF5E52" w:rsidRDefault="009814BA" w:rsidP="00815020">
            <w:pPr>
              <w:pStyle w:val="NoSpacing"/>
              <w:rPr>
                <w:rFonts w:asciiTheme="majorHAnsi" w:hAnsiTheme="majorHAnsi" w:cs="Times New Roman"/>
                <w:sz w:val="18"/>
                <w:szCs w:val="18"/>
              </w:rPr>
            </w:pPr>
          </w:p>
          <w:p w14:paraId="5123C919" w14:textId="77777777" w:rsidR="009814BA" w:rsidRPr="00CF5E52" w:rsidRDefault="009814BA" w:rsidP="00815020">
            <w:pPr>
              <w:pStyle w:val="NoSpacing"/>
              <w:rPr>
                <w:rFonts w:asciiTheme="majorHAnsi" w:hAnsiTheme="majorHAnsi" w:cs="Times New Roman"/>
                <w:sz w:val="18"/>
                <w:szCs w:val="18"/>
              </w:rPr>
            </w:pPr>
          </w:p>
          <w:p w14:paraId="64E69EE5" w14:textId="77777777" w:rsidR="009814BA" w:rsidRPr="00CF5E52" w:rsidRDefault="009814BA" w:rsidP="00815020">
            <w:pPr>
              <w:pStyle w:val="NoSpacing"/>
              <w:rPr>
                <w:rFonts w:asciiTheme="majorHAnsi" w:hAnsiTheme="majorHAnsi" w:cs="Times New Roman"/>
                <w:sz w:val="18"/>
                <w:szCs w:val="18"/>
              </w:rPr>
            </w:pPr>
          </w:p>
          <w:p w14:paraId="7E6A96B9" w14:textId="77777777" w:rsidR="009814BA" w:rsidRPr="00CF5E52" w:rsidRDefault="009814BA" w:rsidP="00815020">
            <w:pPr>
              <w:pStyle w:val="NoSpacing"/>
              <w:rPr>
                <w:rFonts w:asciiTheme="majorHAnsi" w:hAnsiTheme="majorHAnsi" w:cs="Times New Roman"/>
                <w:sz w:val="18"/>
                <w:szCs w:val="18"/>
              </w:rPr>
            </w:pPr>
          </w:p>
          <w:p w14:paraId="5A2527C0"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2F2CB0CB" w14:textId="77777777" w:rsidTr="006C5F95">
        <w:trPr>
          <w:cantSplit/>
          <w:trHeight w:val="340"/>
        </w:trPr>
        <w:tc>
          <w:tcPr>
            <w:tcW w:w="567" w:type="dxa"/>
            <w:vMerge/>
            <w:tcBorders>
              <w:top w:val="single" w:sz="4" w:space="0" w:color="000000"/>
              <w:left w:val="single" w:sz="4" w:space="0" w:color="000000"/>
            </w:tcBorders>
          </w:tcPr>
          <w:p w14:paraId="73D5DFE8"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FFFFFF" w:themeFill="background1"/>
          </w:tcPr>
          <w:p w14:paraId="6EFBB20D" w14:textId="597CD4FC" w:rsidR="009814BA" w:rsidRPr="006C5F95" w:rsidRDefault="009814BA" w:rsidP="00401B6D">
            <w:pPr>
              <w:pStyle w:val="NoSpacing"/>
              <w:rPr>
                <w:rFonts w:asciiTheme="majorHAnsi" w:hAnsiTheme="majorHAnsi" w:cs="Times New Roman"/>
                <w:sz w:val="20"/>
                <w:szCs w:val="20"/>
              </w:rPr>
            </w:pPr>
            <w:r w:rsidRPr="006C5F95">
              <w:rPr>
                <w:rFonts w:asciiTheme="majorHAnsi" w:hAnsiTheme="majorHAnsi" w:cs="Times New Roman"/>
                <w:sz w:val="20"/>
                <w:szCs w:val="20"/>
              </w:rPr>
              <w:t>Ir norādīti, izvērtēti projekta ieviešanas riski</w:t>
            </w:r>
            <w:r w:rsidR="00401B6D" w:rsidRPr="006C5F95">
              <w:rPr>
                <w:rFonts w:asciiTheme="majorHAnsi" w:hAnsiTheme="majorHAnsi" w:cs="Times New Roman"/>
                <w:sz w:val="20"/>
                <w:szCs w:val="20"/>
              </w:rPr>
              <w:t>, novērtēta to ietekme un analizētas</w:t>
            </w:r>
            <w:r w:rsidRPr="006C5F95">
              <w:rPr>
                <w:rFonts w:asciiTheme="majorHAnsi" w:hAnsiTheme="majorHAnsi" w:cs="Times New Roman"/>
                <w:sz w:val="20"/>
                <w:szCs w:val="20"/>
              </w:rPr>
              <w:t xml:space="preserve"> to novēršanas iespējas.</w:t>
            </w:r>
          </w:p>
        </w:tc>
        <w:tc>
          <w:tcPr>
            <w:tcW w:w="709" w:type="dxa"/>
            <w:tcBorders>
              <w:top w:val="single" w:sz="4" w:space="0" w:color="000000"/>
              <w:left w:val="single" w:sz="4" w:space="0" w:color="000000"/>
              <w:bottom w:val="single" w:sz="4" w:space="0" w:color="000000"/>
            </w:tcBorders>
            <w:vAlign w:val="center"/>
          </w:tcPr>
          <w:p w14:paraId="48EA96C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tcPr>
          <w:p w14:paraId="6AA74C72"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172B8C4F" w14:textId="77777777" w:rsidTr="006C5F95">
        <w:trPr>
          <w:cantSplit/>
          <w:trHeight w:val="340"/>
        </w:trPr>
        <w:tc>
          <w:tcPr>
            <w:tcW w:w="567" w:type="dxa"/>
            <w:vMerge/>
            <w:tcBorders>
              <w:top w:val="single" w:sz="4" w:space="0" w:color="000000"/>
              <w:left w:val="single" w:sz="4" w:space="0" w:color="000000"/>
            </w:tcBorders>
          </w:tcPr>
          <w:p w14:paraId="60872D7E"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FFFFFF" w:themeFill="background1"/>
          </w:tcPr>
          <w:p w14:paraId="3CE91B22" w14:textId="3AF5B66F" w:rsidR="009814BA" w:rsidRPr="006C5F95" w:rsidRDefault="00364CA2" w:rsidP="00401B6D">
            <w:pPr>
              <w:pStyle w:val="NoSpacing"/>
              <w:rPr>
                <w:rFonts w:asciiTheme="majorHAnsi" w:hAnsiTheme="majorHAnsi" w:cs="Times New Roman"/>
                <w:sz w:val="20"/>
                <w:szCs w:val="20"/>
              </w:rPr>
            </w:pPr>
            <w:r w:rsidRPr="006C5F95">
              <w:rPr>
                <w:rFonts w:asciiTheme="majorHAnsi" w:hAnsiTheme="majorHAnsi" w:cs="Times New Roman"/>
                <w:sz w:val="20"/>
                <w:szCs w:val="20"/>
              </w:rPr>
              <w:t xml:space="preserve">Riski ir minēti, nav izvērtēta </w:t>
            </w:r>
            <w:r w:rsidR="00401B6D" w:rsidRPr="006C5F95">
              <w:rPr>
                <w:rFonts w:asciiTheme="majorHAnsi" w:hAnsiTheme="majorHAnsi" w:cs="Times New Roman"/>
                <w:sz w:val="20"/>
                <w:szCs w:val="20"/>
              </w:rPr>
              <w:t>to ietekme un nav analizētas</w:t>
            </w:r>
            <w:r w:rsidR="009814BA" w:rsidRPr="006C5F95">
              <w:rPr>
                <w:rFonts w:asciiTheme="majorHAnsi" w:hAnsiTheme="majorHAnsi" w:cs="Times New Roman"/>
                <w:sz w:val="20"/>
                <w:szCs w:val="20"/>
              </w:rPr>
              <w:t xml:space="preserve"> to novēršanas iespējas.</w:t>
            </w:r>
          </w:p>
        </w:tc>
        <w:tc>
          <w:tcPr>
            <w:tcW w:w="709" w:type="dxa"/>
            <w:tcBorders>
              <w:top w:val="single" w:sz="4" w:space="0" w:color="000000"/>
              <w:left w:val="single" w:sz="4" w:space="0" w:color="000000"/>
              <w:bottom w:val="single" w:sz="4" w:space="0" w:color="000000"/>
            </w:tcBorders>
            <w:vAlign w:val="center"/>
          </w:tcPr>
          <w:p w14:paraId="55C2B174"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tcPr>
          <w:p w14:paraId="291EA1A2"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4972B577"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7CB27EF9"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tcPr>
          <w:p w14:paraId="66BE1336"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Vispār nav izvērtēti projekta ieviešanas riski.</w:t>
            </w:r>
          </w:p>
        </w:tc>
        <w:tc>
          <w:tcPr>
            <w:tcW w:w="709" w:type="dxa"/>
            <w:tcBorders>
              <w:top w:val="single" w:sz="4" w:space="0" w:color="000000"/>
              <w:left w:val="single" w:sz="4" w:space="0" w:color="000000"/>
              <w:bottom w:val="single" w:sz="4" w:space="0" w:color="000000"/>
            </w:tcBorders>
            <w:vAlign w:val="center"/>
          </w:tcPr>
          <w:p w14:paraId="24F3E91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w:t>
            </w:r>
          </w:p>
        </w:tc>
        <w:tc>
          <w:tcPr>
            <w:tcW w:w="850" w:type="dxa"/>
            <w:vMerge/>
            <w:tcBorders>
              <w:left w:val="single" w:sz="4" w:space="0" w:color="000000"/>
              <w:bottom w:val="single" w:sz="4" w:space="0" w:color="000000"/>
              <w:right w:val="single" w:sz="4" w:space="0" w:color="000000"/>
            </w:tcBorders>
          </w:tcPr>
          <w:p w14:paraId="3C41F577"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48EFA0A9" w14:textId="77777777" w:rsidTr="008129D0">
        <w:trPr>
          <w:cantSplit/>
          <w:trHeight w:val="340"/>
        </w:trPr>
        <w:tc>
          <w:tcPr>
            <w:tcW w:w="567" w:type="dxa"/>
            <w:vMerge w:val="restart"/>
            <w:tcBorders>
              <w:top w:val="single" w:sz="4" w:space="0" w:color="000000"/>
              <w:left w:val="single" w:sz="4" w:space="0" w:color="000000"/>
              <w:bottom w:val="single" w:sz="4" w:space="0" w:color="000000"/>
            </w:tcBorders>
          </w:tcPr>
          <w:p w14:paraId="50A86AE6"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4.</w:t>
            </w:r>
          </w:p>
        </w:tc>
        <w:tc>
          <w:tcPr>
            <w:tcW w:w="8648" w:type="dxa"/>
            <w:gridSpan w:val="2"/>
            <w:tcBorders>
              <w:top w:val="single" w:sz="4" w:space="0" w:color="000000"/>
              <w:left w:val="single" w:sz="4" w:space="0" w:color="000000"/>
              <w:bottom w:val="single" w:sz="4" w:space="0" w:color="000000"/>
            </w:tcBorders>
            <w:vAlign w:val="center"/>
          </w:tcPr>
          <w:p w14:paraId="6819DD22" w14:textId="77777777" w:rsidR="009814BA" w:rsidRPr="00CF5E52" w:rsidRDefault="009814BA" w:rsidP="00815020">
            <w:pPr>
              <w:pStyle w:val="NoSpacing"/>
              <w:rPr>
                <w:rFonts w:asciiTheme="majorHAnsi" w:hAnsiTheme="majorHAnsi" w:cs="Times New Roman"/>
                <w:b/>
                <w:sz w:val="20"/>
                <w:szCs w:val="20"/>
              </w:rPr>
            </w:pPr>
            <w:r>
              <w:rPr>
                <w:rFonts w:asciiTheme="majorHAnsi" w:hAnsiTheme="majorHAnsi" w:cs="Times New Roman"/>
                <w:b/>
                <w:sz w:val="20"/>
                <w:szCs w:val="20"/>
              </w:rPr>
              <w:t xml:space="preserve">Plānotā projekta īstenošana </w:t>
            </w:r>
            <w:r w:rsidRPr="00CF5E52">
              <w:rPr>
                <w:rFonts w:asciiTheme="majorHAnsi" w:hAnsiTheme="majorHAnsi" w:cs="Times New Roman"/>
                <w:b/>
                <w:sz w:val="20"/>
                <w:szCs w:val="20"/>
              </w:rPr>
              <w:t>ir atbilstoša  laika grafikam</w:t>
            </w:r>
            <w:r>
              <w:rPr>
                <w:rFonts w:asciiTheme="majorHAnsi" w:hAnsiTheme="majorHAnsi" w:cs="Times New Roman"/>
                <w:b/>
                <w:sz w:val="20"/>
                <w:szCs w:val="20"/>
              </w:rPr>
              <w:t>:</w:t>
            </w:r>
          </w:p>
        </w:tc>
        <w:tc>
          <w:tcPr>
            <w:tcW w:w="850" w:type="dxa"/>
            <w:vMerge w:val="restart"/>
            <w:tcBorders>
              <w:top w:val="single" w:sz="4" w:space="0" w:color="000000"/>
              <w:left w:val="single" w:sz="4" w:space="0" w:color="000000"/>
              <w:right w:val="single" w:sz="4" w:space="0" w:color="000000"/>
            </w:tcBorders>
            <w:vAlign w:val="center"/>
          </w:tcPr>
          <w:p w14:paraId="43454A8D"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B6.2.</w:t>
            </w:r>
          </w:p>
          <w:p w14:paraId="5449DDF6" w14:textId="77777777" w:rsidR="009814BA" w:rsidRPr="00CF5E52" w:rsidRDefault="009814BA" w:rsidP="00815020">
            <w:pPr>
              <w:pStyle w:val="NoSpacing"/>
              <w:rPr>
                <w:rFonts w:asciiTheme="majorHAnsi" w:hAnsiTheme="majorHAnsi" w:cs="Times New Roman"/>
                <w:b/>
                <w:sz w:val="18"/>
                <w:szCs w:val="18"/>
              </w:rPr>
            </w:pPr>
          </w:p>
          <w:p w14:paraId="30D4FEEF" w14:textId="77777777" w:rsidR="009814BA" w:rsidRPr="00CF5E52" w:rsidRDefault="009814BA" w:rsidP="00815020">
            <w:pPr>
              <w:pStyle w:val="NoSpacing"/>
              <w:rPr>
                <w:rFonts w:asciiTheme="majorHAnsi" w:hAnsiTheme="majorHAnsi" w:cs="Times New Roman"/>
                <w:b/>
                <w:sz w:val="18"/>
                <w:szCs w:val="18"/>
              </w:rPr>
            </w:pPr>
          </w:p>
          <w:p w14:paraId="7644E51F" w14:textId="77777777" w:rsidR="009814BA" w:rsidRPr="00CF5E52" w:rsidRDefault="009814BA" w:rsidP="00815020">
            <w:pPr>
              <w:pStyle w:val="NoSpacing"/>
              <w:rPr>
                <w:rFonts w:asciiTheme="majorHAnsi" w:hAnsiTheme="majorHAnsi" w:cs="Times New Roman"/>
                <w:b/>
                <w:sz w:val="18"/>
                <w:szCs w:val="18"/>
              </w:rPr>
            </w:pPr>
          </w:p>
          <w:p w14:paraId="4C16CF58" w14:textId="77777777" w:rsidR="009814BA" w:rsidRPr="00CF5E52" w:rsidRDefault="009814BA" w:rsidP="00815020">
            <w:pPr>
              <w:pStyle w:val="NoSpacing"/>
              <w:rPr>
                <w:rFonts w:asciiTheme="majorHAnsi" w:hAnsiTheme="majorHAnsi" w:cs="Times New Roman"/>
                <w:b/>
                <w:sz w:val="18"/>
                <w:szCs w:val="18"/>
              </w:rPr>
            </w:pPr>
          </w:p>
          <w:p w14:paraId="221D5131" w14:textId="77777777" w:rsidR="009814BA" w:rsidRPr="00CF5E52" w:rsidRDefault="009814BA" w:rsidP="00815020">
            <w:pPr>
              <w:pStyle w:val="NoSpacing"/>
              <w:rPr>
                <w:rFonts w:asciiTheme="majorHAnsi" w:hAnsiTheme="majorHAnsi" w:cs="Times New Roman"/>
                <w:b/>
                <w:sz w:val="18"/>
                <w:szCs w:val="18"/>
              </w:rPr>
            </w:pPr>
          </w:p>
          <w:p w14:paraId="59C07FB1"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7B41C678"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2BF35ACC"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vAlign w:val="center"/>
          </w:tcPr>
          <w:p w14:paraId="31EF1110" w14:textId="77777777" w:rsidR="009814BA" w:rsidRPr="00CF5E52" w:rsidRDefault="009814BA" w:rsidP="00815020">
            <w:pPr>
              <w:pStyle w:val="NoSpacing"/>
              <w:rPr>
                <w:rFonts w:asciiTheme="majorHAnsi" w:hAnsiTheme="majorHAnsi" w:cs="Times New Roman"/>
                <w:sz w:val="20"/>
                <w:szCs w:val="20"/>
              </w:rPr>
            </w:pPr>
            <w:r>
              <w:rPr>
                <w:rFonts w:asciiTheme="majorHAnsi" w:hAnsiTheme="majorHAnsi" w:cs="Times New Roman"/>
                <w:sz w:val="20"/>
                <w:szCs w:val="20"/>
              </w:rPr>
              <w:t>P</w:t>
            </w:r>
            <w:r w:rsidRPr="00CF5E52">
              <w:rPr>
                <w:rFonts w:asciiTheme="majorHAnsi" w:hAnsiTheme="majorHAnsi" w:cs="Times New Roman"/>
                <w:sz w:val="20"/>
                <w:szCs w:val="20"/>
              </w:rPr>
              <w:t xml:space="preserve">lānotā </w:t>
            </w:r>
            <w:r>
              <w:rPr>
                <w:rFonts w:asciiTheme="majorHAnsi" w:hAnsiTheme="majorHAnsi" w:cs="Times New Roman"/>
                <w:sz w:val="20"/>
                <w:szCs w:val="20"/>
              </w:rPr>
              <w:t xml:space="preserve">projekta īstenošana </w:t>
            </w:r>
            <w:r w:rsidRPr="00CF5E52">
              <w:rPr>
                <w:rFonts w:asciiTheme="majorHAnsi" w:hAnsiTheme="majorHAnsi" w:cs="Times New Roman"/>
                <w:sz w:val="20"/>
                <w:szCs w:val="20"/>
              </w:rPr>
              <w:t xml:space="preserve"> ir secīgi pamatota un atbilst reāli iespējamam laika grafikam.</w:t>
            </w:r>
          </w:p>
        </w:tc>
        <w:tc>
          <w:tcPr>
            <w:tcW w:w="709" w:type="dxa"/>
            <w:tcBorders>
              <w:top w:val="single" w:sz="4" w:space="0" w:color="000000"/>
              <w:left w:val="single" w:sz="4" w:space="0" w:color="000000"/>
              <w:bottom w:val="single" w:sz="4" w:space="0" w:color="000000"/>
            </w:tcBorders>
            <w:vAlign w:val="center"/>
          </w:tcPr>
          <w:p w14:paraId="3B6E5B32" w14:textId="77777777" w:rsidR="009814BA" w:rsidRPr="00CF5E52" w:rsidRDefault="009814BA" w:rsidP="00815020">
            <w:pPr>
              <w:pStyle w:val="NoSpacing"/>
              <w:rPr>
                <w:rFonts w:asciiTheme="majorHAnsi" w:hAnsiTheme="majorHAnsi" w:cs="Times New Roman"/>
                <w:b/>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13AD527A"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120E8D3A"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2567D39F"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vAlign w:val="center"/>
          </w:tcPr>
          <w:p w14:paraId="1B2E2F24" w14:textId="77777777" w:rsidR="009814BA" w:rsidRPr="00CF5E52" w:rsidRDefault="009814BA" w:rsidP="00815020">
            <w:pPr>
              <w:pStyle w:val="NoSpacing"/>
              <w:rPr>
                <w:rFonts w:asciiTheme="majorHAnsi" w:hAnsiTheme="majorHAnsi" w:cs="Times New Roman"/>
                <w:sz w:val="20"/>
                <w:szCs w:val="20"/>
              </w:rPr>
            </w:pPr>
            <w:r>
              <w:rPr>
                <w:rFonts w:asciiTheme="majorHAnsi" w:hAnsiTheme="majorHAnsi" w:cs="Times New Roman"/>
                <w:sz w:val="20"/>
                <w:szCs w:val="20"/>
              </w:rPr>
              <w:t>Plānotā</w:t>
            </w:r>
            <w:r w:rsidRPr="00CF5E52">
              <w:rPr>
                <w:rFonts w:asciiTheme="majorHAnsi" w:hAnsiTheme="majorHAnsi" w:cs="Times New Roman"/>
                <w:sz w:val="20"/>
                <w:szCs w:val="20"/>
              </w:rPr>
              <w:t xml:space="preserve"> </w:t>
            </w:r>
            <w:r>
              <w:rPr>
                <w:rFonts w:asciiTheme="majorHAnsi" w:hAnsiTheme="majorHAnsi" w:cs="Times New Roman"/>
                <w:sz w:val="20"/>
                <w:szCs w:val="20"/>
              </w:rPr>
              <w:t xml:space="preserve">projekta īstenošanā </w:t>
            </w:r>
            <w:r w:rsidRPr="00CF5E52">
              <w:rPr>
                <w:rFonts w:asciiTheme="majorHAnsi" w:hAnsiTheme="majorHAnsi" w:cs="Times New Roman"/>
                <w:sz w:val="20"/>
                <w:szCs w:val="20"/>
              </w:rPr>
              <w:t xml:space="preserve"> identificējamas neatbilstības ar laika gra</w:t>
            </w:r>
            <w:r>
              <w:rPr>
                <w:rFonts w:asciiTheme="majorHAnsi" w:hAnsiTheme="majorHAnsi" w:cs="Times New Roman"/>
                <w:sz w:val="20"/>
                <w:szCs w:val="20"/>
              </w:rPr>
              <w:t>fiku, tomēr ir saglabāta loģiska</w:t>
            </w:r>
            <w:r w:rsidRPr="00CF5E52">
              <w:rPr>
                <w:rFonts w:asciiTheme="majorHAnsi" w:hAnsiTheme="majorHAnsi" w:cs="Times New Roman"/>
                <w:sz w:val="20"/>
                <w:szCs w:val="20"/>
              </w:rPr>
              <w:t xml:space="preserve"> </w:t>
            </w:r>
            <w:r>
              <w:rPr>
                <w:rFonts w:asciiTheme="majorHAnsi" w:hAnsiTheme="majorHAnsi" w:cs="Times New Roman"/>
                <w:sz w:val="20"/>
                <w:szCs w:val="20"/>
              </w:rPr>
              <w:t>ieviešanas</w:t>
            </w:r>
            <w:r w:rsidRPr="00CF5E52">
              <w:rPr>
                <w:rFonts w:asciiTheme="majorHAnsi" w:hAnsiTheme="majorHAnsi" w:cs="Times New Roman"/>
                <w:sz w:val="20"/>
                <w:szCs w:val="20"/>
              </w:rPr>
              <w:t xml:space="preserve"> kārtība.</w:t>
            </w:r>
          </w:p>
        </w:tc>
        <w:tc>
          <w:tcPr>
            <w:tcW w:w="709" w:type="dxa"/>
            <w:tcBorders>
              <w:top w:val="single" w:sz="4" w:space="0" w:color="000000"/>
              <w:left w:val="single" w:sz="4" w:space="0" w:color="000000"/>
              <w:bottom w:val="single" w:sz="4" w:space="0" w:color="000000"/>
            </w:tcBorders>
            <w:vAlign w:val="center"/>
          </w:tcPr>
          <w:p w14:paraId="55D32A47"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2109DA75"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17A9165D"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534CB1ED"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vAlign w:val="center"/>
          </w:tcPr>
          <w:p w14:paraId="4052B25B" w14:textId="77777777" w:rsidR="009814BA" w:rsidRPr="00CF5E52" w:rsidRDefault="009814BA" w:rsidP="00815020">
            <w:pPr>
              <w:pStyle w:val="NoSpacing"/>
              <w:rPr>
                <w:rFonts w:asciiTheme="majorHAnsi" w:hAnsiTheme="majorHAnsi" w:cs="Times New Roman"/>
                <w:sz w:val="20"/>
                <w:szCs w:val="20"/>
              </w:rPr>
            </w:pPr>
            <w:r w:rsidRPr="003076A7">
              <w:rPr>
                <w:rFonts w:asciiTheme="majorHAnsi" w:hAnsiTheme="majorHAnsi" w:cs="Times New Roman"/>
                <w:sz w:val="20"/>
                <w:szCs w:val="20"/>
              </w:rPr>
              <w:t>Plānotā projekta</w:t>
            </w:r>
            <w:r>
              <w:rPr>
                <w:rFonts w:asciiTheme="majorHAnsi" w:hAnsiTheme="majorHAnsi" w:cs="Times New Roman"/>
                <w:sz w:val="20"/>
                <w:szCs w:val="20"/>
              </w:rPr>
              <w:t xml:space="preserve"> īstenošanā  i</w:t>
            </w:r>
            <w:r w:rsidRPr="00CF5E52">
              <w:rPr>
                <w:rFonts w:asciiTheme="majorHAnsi" w:hAnsiTheme="majorHAnsi" w:cs="Times New Roman"/>
                <w:sz w:val="20"/>
                <w:szCs w:val="20"/>
              </w:rPr>
              <w:t>r laika grafika neatbilstības, nav loģiskas pēctecības aktivitāšu secībā.</w:t>
            </w:r>
          </w:p>
        </w:tc>
        <w:tc>
          <w:tcPr>
            <w:tcW w:w="709" w:type="dxa"/>
            <w:tcBorders>
              <w:top w:val="single" w:sz="4" w:space="0" w:color="000000"/>
              <w:left w:val="single" w:sz="4" w:space="0" w:color="000000"/>
              <w:bottom w:val="single" w:sz="4" w:space="0" w:color="000000"/>
            </w:tcBorders>
            <w:vAlign w:val="center"/>
          </w:tcPr>
          <w:p w14:paraId="3F911E0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w:t>
            </w:r>
          </w:p>
        </w:tc>
        <w:tc>
          <w:tcPr>
            <w:tcW w:w="850" w:type="dxa"/>
            <w:vMerge/>
            <w:tcBorders>
              <w:left w:val="single" w:sz="4" w:space="0" w:color="000000"/>
              <w:bottom w:val="single" w:sz="4" w:space="0" w:color="000000"/>
              <w:right w:val="single" w:sz="4" w:space="0" w:color="000000"/>
            </w:tcBorders>
            <w:vAlign w:val="center"/>
          </w:tcPr>
          <w:p w14:paraId="3D3AE67D"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0B9FA35A" w14:textId="77777777" w:rsidTr="008129D0">
        <w:trPr>
          <w:cantSplit/>
          <w:trHeight w:val="340"/>
        </w:trPr>
        <w:tc>
          <w:tcPr>
            <w:tcW w:w="567" w:type="dxa"/>
            <w:vMerge w:val="restart"/>
            <w:tcBorders>
              <w:top w:val="single" w:sz="4" w:space="0" w:color="000000"/>
              <w:left w:val="single" w:sz="4" w:space="0" w:color="000000"/>
              <w:bottom w:val="single" w:sz="4" w:space="0" w:color="000000"/>
            </w:tcBorders>
          </w:tcPr>
          <w:p w14:paraId="4CCBB62A"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5.</w:t>
            </w:r>
          </w:p>
        </w:tc>
        <w:tc>
          <w:tcPr>
            <w:tcW w:w="8648" w:type="dxa"/>
            <w:gridSpan w:val="2"/>
            <w:tcBorders>
              <w:top w:val="single" w:sz="4" w:space="0" w:color="000000"/>
              <w:left w:val="single" w:sz="4" w:space="0" w:color="000000"/>
              <w:bottom w:val="single" w:sz="4" w:space="0" w:color="000000"/>
            </w:tcBorders>
            <w:shd w:val="clear" w:color="auto" w:fill="auto"/>
            <w:vAlign w:val="center"/>
          </w:tcPr>
          <w:p w14:paraId="3E1854EE" w14:textId="77777777" w:rsidR="009814BA" w:rsidRPr="00CF5E52" w:rsidRDefault="009814BA" w:rsidP="00815020">
            <w:pPr>
              <w:pStyle w:val="NoSpacing"/>
              <w:rPr>
                <w:rFonts w:asciiTheme="majorHAnsi" w:hAnsiTheme="majorHAnsi" w:cs="Times New Roman"/>
                <w:b/>
                <w:sz w:val="20"/>
                <w:szCs w:val="20"/>
              </w:rPr>
            </w:pPr>
            <w:r w:rsidRPr="00CF5E52">
              <w:rPr>
                <w:rFonts w:asciiTheme="majorHAnsi" w:eastAsia="Times New Roman" w:hAnsiTheme="majorHAnsi" w:cs="Arial"/>
                <w:b/>
                <w:sz w:val="20"/>
                <w:szCs w:val="20"/>
                <w:lang w:eastAsia="lv-LV"/>
              </w:rPr>
              <w:t>Projektā ietvertas plānotās aktivitātes, rezultatīvie rādītāji ir pārbaudāmi un sasniedzami:</w:t>
            </w:r>
          </w:p>
        </w:tc>
        <w:tc>
          <w:tcPr>
            <w:tcW w:w="850" w:type="dxa"/>
            <w:vMerge w:val="restart"/>
            <w:tcBorders>
              <w:top w:val="single" w:sz="4" w:space="0" w:color="000000"/>
              <w:left w:val="single" w:sz="4" w:space="0" w:color="000000"/>
              <w:right w:val="single" w:sz="4" w:space="0" w:color="000000"/>
            </w:tcBorders>
          </w:tcPr>
          <w:p w14:paraId="467F08F9" w14:textId="77777777" w:rsidR="009814BA" w:rsidRPr="00CF5E52" w:rsidRDefault="009814BA" w:rsidP="00815020">
            <w:pPr>
              <w:pStyle w:val="NoSpacing"/>
              <w:jc w:val="center"/>
              <w:rPr>
                <w:rFonts w:asciiTheme="majorHAnsi" w:hAnsiTheme="majorHAnsi" w:cs="Times New Roman"/>
                <w:sz w:val="18"/>
                <w:szCs w:val="18"/>
              </w:rPr>
            </w:pPr>
            <w:r w:rsidRPr="00CF5E52">
              <w:rPr>
                <w:rFonts w:asciiTheme="majorHAnsi" w:hAnsiTheme="majorHAnsi" w:cs="Times New Roman"/>
                <w:sz w:val="18"/>
                <w:szCs w:val="18"/>
              </w:rPr>
              <w:t>B6, B9</w:t>
            </w:r>
          </w:p>
          <w:p w14:paraId="1288227C" w14:textId="77777777" w:rsidR="009814BA" w:rsidRPr="00CF5E52" w:rsidRDefault="009814BA" w:rsidP="00815020">
            <w:pPr>
              <w:pStyle w:val="NoSpacing"/>
              <w:jc w:val="center"/>
              <w:rPr>
                <w:rFonts w:asciiTheme="majorHAnsi" w:hAnsiTheme="majorHAnsi" w:cs="Times New Roman"/>
                <w:sz w:val="18"/>
                <w:szCs w:val="18"/>
              </w:rPr>
            </w:pPr>
          </w:p>
        </w:tc>
      </w:tr>
      <w:tr w:rsidR="009814BA" w:rsidRPr="00CF5E52" w14:paraId="74FB92E6"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064A5EEF"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vAlign w:val="center"/>
          </w:tcPr>
          <w:p w14:paraId="6E28A2E1" w14:textId="0D4B8941" w:rsidR="009814BA" w:rsidRPr="006C5F95" w:rsidRDefault="009814BA" w:rsidP="006704C4">
            <w:pPr>
              <w:pStyle w:val="NoSpacing"/>
              <w:rPr>
                <w:rFonts w:asciiTheme="majorHAnsi" w:hAnsiTheme="majorHAnsi" w:cs="Times New Roman"/>
                <w:sz w:val="20"/>
                <w:szCs w:val="20"/>
              </w:rPr>
            </w:pPr>
            <w:r w:rsidRPr="006C5F95">
              <w:rPr>
                <w:rFonts w:asciiTheme="majorHAnsi" w:hAnsiTheme="majorHAnsi" w:cs="Times New Roman"/>
                <w:sz w:val="20"/>
                <w:szCs w:val="20"/>
              </w:rPr>
              <w:t>Projektā</w:t>
            </w:r>
            <w:r w:rsidR="006704C4" w:rsidRPr="006C5F95">
              <w:rPr>
                <w:rFonts w:asciiTheme="majorHAnsi" w:hAnsiTheme="majorHAnsi" w:cs="Times New Roman"/>
                <w:sz w:val="20"/>
                <w:szCs w:val="20"/>
              </w:rPr>
              <w:t xml:space="preserve"> </w:t>
            </w:r>
            <w:r w:rsidRPr="006C5F95">
              <w:rPr>
                <w:rFonts w:asciiTheme="majorHAnsi" w:hAnsiTheme="majorHAnsi" w:cs="Times New Roman"/>
                <w:sz w:val="20"/>
                <w:szCs w:val="20"/>
              </w:rPr>
              <w:t xml:space="preserve"> </w:t>
            </w:r>
            <w:r w:rsidR="006704C4" w:rsidRPr="006C5F95">
              <w:rPr>
                <w:rFonts w:asciiTheme="majorHAnsi" w:hAnsiTheme="majorHAnsi" w:cs="Times New Roman"/>
                <w:sz w:val="20"/>
                <w:szCs w:val="20"/>
              </w:rPr>
              <w:t xml:space="preserve">aprakstītas plānotās aktivitātes, </w:t>
            </w:r>
            <w:r w:rsidRPr="006C5F95">
              <w:rPr>
                <w:rFonts w:asciiTheme="majorHAnsi" w:hAnsiTheme="majorHAnsi" w:cs="Times New Roman"/>
                <w:sz w:val="20"/>
                <w:szCs w:val="20"/>
              </w:rPr>
              <w:t>ietverta kvalitatīvu rezultātu sasniegšana, aktivitāšu rezultatīvie rādītāji ir pārbaudāmi.</w:t>
            </w:r>
          </w:p>
        </w:tc>
        <w:tc>
          <w:tcPr>
            <w:tcW w:w="709" w:type="dxa"/>
            <w:tcBorders>
              <w:top w:val="single" w:sz="4" w:space="0" w:color="000000"/>
              <w:left w:val="single" w:sz="4" w:space="0" w:color="000000"/>
              <w:bottom w:val="single" w:sz="4" w:space="0" w:color="000000"/>
            </w:tcBorders>
            <w:vAlign w:val="center"/>
          </w:tcPr>
          <w:p w14:paraId="27FD8A73"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44B5293B"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0DCE731E"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723F72EB"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vAlign w:val="center"/>
          </w:tcPr>
          <w:p w14:paraId="07289AD5" w14:textId="56DE13D4" w:rsidR="009814BA" w:rsidRPr="006C5F95" w:rsidRDefault="009814BA" w:rsidP="006704C4">
            <w:pPr>
              <w:pStyle w:val="NoSpacing"/>
              <w:rPr>
                <w:rFonts w:asciiTheme="majorHAnsi" w:hAnsiTheme="majorHAnsi" w:cs="Times New Roman"/>
                <w:sz w:val="20"/>
                <w:szCs w:val="20"/>
              </w:rPr>
            </w:pPr>
            <w:r w:rsidRPr="006C5F95">
              <w:rPr>
                <w:rFonts w:asciiTheme="majorHAnsi" w:hAnsiTheme="majorHAnsi" w:cs="Times New Roman"/>
                <w:sz w:val="20"/>
                <w:szCs w:val="20"/>
              </w:rPr>
              <w:t xml:space="preserve">Projektā </w:t>
            </w:r>
            <w:r w:rsidR="006704C4" w:rsidRPr="006C5F95">
              <w:rPr>
                <w:rFonts w:asciiTheme="majorHAnsi" w:hAnsiTheme="majorHAnsi" w:cs="Times New Roman"/>
                <w:sz w:val="20"/>
                <w:szCs w:val="20"/>
              </w:rPr>
              <w:t xml:space="preserve">nav pārliecinoši aprakstītas plānotās aktivitātes, </w:t>
            </w:r>
            <w:r w:rsidRPr="006C5F95">
              <w:rPr>
                <w:rFonts w:asciiTheme="majorHAnsi" w:hAnsiTheme="majorHAnsi" w:cs="Times New Roman"/>
                <w:sz w:val="20"/>
                <w:szCs w:val="20"/>
              </w:rPr>
              <w:t>ietverta nepārliecinoša rezultātu sasniegšana, aktivitāšu rezultatīvie rādītāji ir pārbaudāmi tikai daļēji.</w:t>
            </w:r>
          </w:p>
        </w:tc>
        <w:tc>
          <w:tcPr>
            <w:tcW w:w="709" w:type="dxa"/>
            <w:tcBorders>
              <w:top w:val="single" w:sz="4" w:space="0" w:color="000000"/>
              <w:left w:val="single" w:sz="4" w:space="0" w:color="000000"/>
              <w:bottom w:val="single" w:sz="4" w:space="0" w:color="000000"/>
            </w:tcBorders>
            <w:vAlign w:val="center"/>
          </w:tcPr>
          <w:p w14:paraId="3BC8A1CA" w14:textId="77777777" w:rsidR="009814BA" w:rsidRPr="00CF5E52" w:rsidRDefault="009814BA" w:rsidP="00815020">
            <w:pPr>
              <w:pStyle w:val="NoSpacing"/>
              <w:rPr>
                <w:rFonts w:asciiTheme="majorHAnsi" w:hAnsiTheme="majorHAnsi" w:cs="Times New Roman"/>
                <w:b/>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1AF39601"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6A6E4D11" w14:textId="77777777" w:rsidTr="008129D0">
        <w:trPr>
          <w:cantSplit/>
          <w:trHeight w:val="340"/>
        </w:trPr>
        <w:tc>
          <w:tcPr>
            <w:tcW w:w="567" w:type="dxa"/>
            <w:vMerge/>
            <w:tcBorders>
              <w:top w:val="single" w:sz="4" w:space="0" w:color="000000"/>
              <w:left w:val="single" w:sz="4" w:space="0" w:color="000000"/>
              <w:bottom w:val="single" w:sz="4" w:space="0" w:color="000000"/>
            </w:tcBorders>
          </w:tcPr>
          <w:p w14:paraId="4422F5B4"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vAlign w:val="center"/>
          </w:tcPr>
          <w:p w14:paraId="0C38CFE3" w14:textId="77777777" w:rsidR="009814BA" w:rsidRPr="006C5F95" w:rsidRDefault="009814BA" w:rsidP="00815020">
            <w:pPr>
              <w:pStyle w:val="NoSpacing"/>
              <w:rPr>
                <w:rFonts w:asciiTheme="majorHAnsi" w:hAnsiTheme="majorHAnsi" w:cs="Times New Roman"/>
                <w:sz w:val="20"/>
                <w:szCs w:val="20"/>
              </w:rPr>
            </w:pPr>
            <w:r w:rsidRPr="006C5F95">
              <w:rPr>
                <w:rFonts w:asciiTheme="majorHAnsi" w:hAnsiTheme="majorHAnsi" w:cs="Times New Roman"/>
                <w:sz w:val="20"/>
                <w:szCs w:val="20"/>
              </w:rPr>
              <w:t>Plānoto aktivitāšu rezultatīvie rādītāji ir neatbilstoši, problemātiski tos pārbaudīt.</w:t>
            </w:r>
          </w:p>
        </w:tc>
        <w:tc>
          <w:tcPr>
            <w:tcW w:w="709" w:type="dxa"/>
            <w:tcBorders>
              <w:top w:val="single" w:sz="4" w:space="0" w:color="000000"/>
              <w:left w:val="single" w:sz="4" w:space="0" w:color="000000"/>
              <w:bottom w:val="single" w:sz="4" w:space="0" w:color="000000"/>
            </w:tcBorders>
            <w:vAlign w:val="center"/>
          </w:tcPr>
          <w:p w14:paraId="7A8BF49A" w14:textId="77777777" w:rsidR="009814BA" w:rsidRPr="00CF5E52" w:rsidRDefault="009814BA" w:rsidP="00815020">
            <w:pPr>
              <w:pStyle w:val="NoSpacing"/>
              <w:rPr>
                <w:rFonts w:asciiTheme="majorHAnsi" w:hAnsiTheme="majorHAnsi" w:cs="Times New Roman"/>
                <w:sz w:val="20"/>
                <w:szCs w:val="20"/>
                <w:highlight w:val="yellow"/>
              </w:rPr>
            </w:pPr>
            <w:r w:rsidRPr="00CF5E52">
              <w:rPr>
                <w:rFonts w:asciiTheme="majorHAnsi" w:hAnsiTheme="majorHAnsi" w:cs="Times New Roman"/>
                <w:sz w:val="20"/>
                <w:szCs w:val="20"/>
              </w:rPr>
              <w:t>0,5</w:t>
            </w:r>
          </w:p>
        </w:tc>
        <w:tc>
          <w:tcPr>
            <w:tcW w:w="850" w:type="dxa"/>
            <w:vMerge/>
            <w:tcBorders>
              <w:left w:val="single" w:sz="4" w:space="0" w:color="000000"/>
              <w:right w:val="single" w:sz="4" w:space="0" w:color="000000"/>
            </w:tcBorders>
            <w:vAlign w:val="center"/>
          </w:tcPr>
          <w:p w14:paraId="6633C08A"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3475C929" w14:textId="77777777" w:rsidTr="008129D0">
        <w:trPr>
          <w:cantSplit/>
          <w:trHeight w:val="340"/>
        </w:trPr>
        <w:tc>
          <w:tcPr>
            <w:tcW w:w="567" w:type="dxa"/>
            <w:vMerge w:val="restart"/>
            <w:tcBorders>
              <w:top w:val="single" w:sz="4" w:space="0" w:color="000000"/>
              <w:left w:val="single" w:sz="4" w:space="0" w:color="000000"/>
              <w:bottom w:val="single" w:sz="4" w:space="0" w:color="000000"/>
            </w:tcBorders>
            <w:shd w:val="clear" w:color="auto" w:fill="auto"/>
          </w:tcPr>
          <w:p w14:paraId="248F6456" w14:textId="77777777" w:rsidR="009814BA" w:rsidRPr="00CF5E52" w:rsidRDefault="009814BA" w:rsidP="00815020">
            <w:pPr>
              <w:pStyle w:val="NoSpacing"/>
              <w:rPr>
                <w:rFonts w:asciiTheme="majorHAnsi" w:hAnsiTheme="majorHAnsi" w:cs="Times New Roman"/>
                <w:sz w:val="20"/>
                <w:szCs w:val="20"/>
              </w:rPr>
            </w:pPr>
            <w:r w:rsidRPr="0094634F">
              <w:rPr>
                <w:rFonts w:asciiTheme="majorHAnsi" w:hAnsiTheme="majorHAnsi" w:cs="Times New Roman"/>
                <w:sz w:val="20"/>
                <w:szCs w:val="20"/>
              </w:rPr>
              <w:t>6.</w:t>
            </w:r>
          </w:p>
        </w:tc>
        <w:tc>
          <w:tcPr>
            <w:tcW w:w="8648" w:type="dxa"/>
            <w:gridSpan w:val="2"/>
            <w:tcBorders>
              <w:top w:val="single" w:sz="4" w:space="0" w:color="000000"/>
              <w:left w:val="single" w:sz="4" w:space="0" w:color="000000"/>
              <w:bottom w:val="single" w:sz="4" w:space="0" w:color="000000"/>
            </w:tcBorders>
            <w:shd w:val="clear" w:color="auto" w:fill="auto"/>
            <w:vAlign w:val="center"/>
          </w:tcPr>
          <w:p w14:paraId="2C0904F2" w14:textId="77777777" w:rsidR="009814BA" w:rsidRPr="00CF5E52" w:rsidRDefault="009814BA" w:rsidP="00815020">
            <w:pPr>
              <w:pStyle w:val="NoSpacing"/>
              <w:rPr>
                <w:rFonts w:asciiTheme="majorHAnsi" w:hAnsiTheme="majorHAnsi" w:cs="Times New Roman"/>
                <w:b/>
                <w:color w:val="7FD13B" w:themeColor="accent1"/>
                <w:sz w:val="20"/>
                <w:szCs w:val="20"/>
              </w:rPr>
            </w:pPr>
            <w:r w:rsidRPr="00CF5E52">
              <w:rPr>
                <w:rFonts w:asciiTheme="majorHAnsi" w:hAnsiTheme="majorHAnsi" w:cs="Times New Roman"/>
                <w:b/>
                <w:sz w:val="20"/>
                <w:szCs w:val="20"/>
              </w:rPr>
              <w:t xml:space="preserve">Projekta </w:t>
            </w:r>
            <w:r>
              <w:rPr>
                <w:rFonts w:asciiTheme="majorHAnsi" w:hAnsiTheme="majorHAnsi" w:cs="Times New Roman"/>
                <w:b/>
                <w:sz w:val="20"/>
                <w:szCs w:val="20"/>
              </w:rPr>
              <w:t xml:space="preserve">plānoto </w:t>
            </w:r>
            <w:r w:rsidRPr="00CF5E52">
              <w:rPr>
                <w:rFonts w:asciiTheme="majorHAnsi" w:hAnsiTheme="majorHAnsi" w:cs="Times New Roman"/>
                <w:b/>
                <w:sz w:val="20"/>
                <w:szCs w:val="20"/>
              </w:rPr>
              <w:t>rezultātu ilgtspējas nodrošināšana</w:t>
            </w:r>
            <w:r w:rsidRPr="004A52AE">
              <w:rPr>
                <w:rFonts w:asciiTheme="majorHAnsi" w:hAnsiTheme="majorHAnsi" w:cs="Times New Roman"/>
                <w:b/>
                <w:sz w:val="20"/>
                <w:szCs w:val="20"/>
              </w:rPr>
              <w:t>:</w:t>
            </w:r>
            <w:r w:rsidRPr="004A52AE">
              <w:rPr>
                <w:rFonts w:asciiTheme="majorHAnsi" w:hAnsiTheme="majorHAnsi" w:cs="Times New Roman"/>
                <w:sz w:val="20"/>
                <w:szCs w:val="20"/>
              </w:rPr>
              <w:t xml:space="preserve">  </w:t>
            </w:r>
          </w:p>
        </w:tc>
        <w:tc>
          <w:tcPr>
            <w:tcW w:w="850" w:type="dxa"/>
            <w:vMerge w:val="restart"/>
            <w:tcBorders>
              <w:top w:val="single" w:sz="4" w:space="0" w:color="000000"/>
              <w:left w:val="single" w:sz="4" w:space="0" w:color="000000"/>
              <w:right w:val="single" w:sz="4" w:space="0" w:color="000000"/>
            </w:tcBorders>
            <w:vAlign w:val="center"/>
          </w:tcPr>
          <w:p w14:paraId="710F7940"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B6,  C</w:t>
            </w:r>
          </w:p>
          <w:p w14:paraId="79AB7512" w14:textId="77777777" w:rsidR="009814BA" w:rsidRPr="00CF5E52" w:rsidRDefault="009814BA" w:rsidP="00815020">
            <w:pPr>
              <w:pStyle w:val="NoSpacing"/>
              <w:rPr>
                <w:rFonts w:asciiTheme="majorHAnsi" w:hAnsiTheme="majorHAnsi" w:cs="Times New Roman"/>
                <w:sz w:val="18"/>
                <w:szCs w:val="18"/>
              </w:rPr>
            </w:pPr>
          </w:p>
          <w:p w14:paraId="41B7383D" w14:textId="77777777" w:rsidR="009814BA" w:rsidRPr="00CF5E52" w:rsidRDefault="009814BA" w:rsidP="00815020">
            <w:pPr>
              <w:pStyle w:val="NoSpacing"/>
              <w:rPr>
                <w:rFonts w:asciiTheme="majorHAnsi" w:hAnsiTheme="majorHAnsi" w:cs="Times New Roman"/>
                <w:sz w:val="18"/>
                <w:szCs w:val="18"/>
              </w:rPr>
            </w:pPr>
          </w:p>
          <w:p w14:paraId="2CF54A03" w14:textId="77777777" w:rsidR="009814BA" w:rsidRPr="00CF5E52" w:rsidRDefault="009814BA" w:rsidP="00815020">
            <w:pPr>
              <w:pStyle w:val="NoSpacing"/>
              <w:rPr>
                <w:rFonts w:asciiTheme="majorHAnsi" w:hAnsiTheme="majorHAnsi" w:cs="Times New Roman"/>
                <w:sz w:val="18"/>
                <w:szCs w:val="18"/>
              </w:rPr>
            </w:pPr>
          </w:p>
          <w:p w14:paraId="5925245D" w14:textId="77777777" w:rsidR="009814BA" w:rsidRPr="00CF5E52" w:rsidRDefault="009814BA" w:rsidP="00815020">
            <w:pPr>
              <w:pStyle w:val="NoSpacing"/>
              <w:rPr>
                <w:rFonts w:asciiTheme="majorHAnsi" w:hAnsiTheme="majorHAnsi" w:cs="Times New Roman"/>
                <w:sz w:val="18"/>
                <w:szCs w:val="18"/>
              </w:rPr>
            </w:pPr>
          </w:p>
          <w:p w14:paraId="00F0E45F"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1B19C1D6" w14:textId="77777777" w:rsidTr="008129D0">
        <w:trPr>
          <w:cantSplit/>
          <w:trHeight w:val="340"/>
        </w:trPr>
        <w:tc>
          <w:tcPr>
            <w:tcW w:w="567" w:type="dxa"/>
            <w:vMerge/>
            <w:tcBorders>
              <w:top w:val="single" w:sz="4" w:space="0" w:color="000000"/>
              <w:left w:val="single" w:sz="4" w:space="0" w:color="000000"/>
              <w:bottom w:val="single" w:sz="4" w:space="0" w:color="000000"/>
            </w:tcBorders>
            <w:shd w:val="clear" w:color="auto" w:fill="auto"/>
          </w:tcPr>
          <w:p w14:paraId="25B2E9A9"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vAlign w:val="center"/>
          </w:tcPr>
          <w:p w14:paraId="5BBACD7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Ir </w:t>
            </w:r>
            <w:r>
              <w:rPr>
                <w:rFonts w:asciiTheme="majorHAnsi" w:hAnsiTheme="majorHAnsi" w:cs="Times New Roman"/>
                <w:sz w:val="20"/>
                <w:szCs w:val="20"/>
              </w:rPr>
              <w:t xml:space="preserve">plānota </w:t>
            </w:r>
            <w:r w:rsidRPr="00CF5E52">
              <w:rPr>
                <w:rFonts w:asciiTheme="majorHAnsi" w:hAnsiTheme="majorHAnsi" w:cs="Times New Roman"/>
                <w:sz w:val="20"/>
                <w:szCs w:val="20"/>
              </w:rPr>
              <w:t xml:space="preserve">pilnībā pamatota projektu rezultātu uzturēšana, izmantošana ilgtermiņā, </w:t>
            </w:r>
            <w:r w:rsidRPr="00CF5E52">
              <w:rPr>
                <w:rFonts w:asciiTheme="majorHAnsi" w:eastAsia="Times New Roman" w:hAnsiTheme="majorHAnsi" w:cs="Times New Roman"/>
                <w:sz w:val="20"/>
                <w:szCs w:val="20"/>
              </w:rPr>
              <w:t>atbilstoši mērķim vismaz 5 gadus pēc projekta īstenošanas.</w:t>
            </w:r>
          </w:p>
        </w:tc>
        <w:tc>
          <w:tcPr>
            <w:tcW w:w="709" w:type="dxa"/>
            <w:tcBorders>
              <w:top w:val="single" w:sz="4" w:space="0" w:color="000000"/>
              <w:left w:val="single" w:sz="4" w:space="0" w:color="000000"/>
              <w:bottom w:val="single" w:sz="4" w:space="0" w:color="000000"/>
            </w:tcBorders>
            <w:vAlign w:val="center"/>
          </w:tcPr>
          <w:p w14:paraId="286991AF"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7506A5F6"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53E7D371" w14:textId="77777777" w:rsidTr="008129D0">
        <w:trPr>
          <w:cantSplit/>
          <w:trHeight w:val="340"/>
        </w:trPr>
        <w:tc>
          <w:tcPr>
            <w:tcW w:w="567" w:type="dxa"/>
            <w:vMerge/>
            <w:tcBorders>
              <w:top w:val="single" w:sz="4" w:space="0" w:color="000000"/>
              <w:left w:val="single" w:sz="4" w:space="0" w:color="000000"/>
              <w:bottom w:val="single" w:sz="4" w:space="0" w:color="000000"/>
            </w:tcBorders>
            <w:shd w:val="clear" w:color="auto" w:fill="auto"/>
          </w:tcPr>
          <w:p w14:paraId="462DDEC5"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vAlign w:val="center"/>
          </w:tcPr>
          <w:p w14:paraId="68C815F6" w14:textId="77777777" w:rsidR="009814BA" w:rsidRPr="00CF5E52" w:rsidRDefault="009814BA" w:rsidP="00815020">
            <w:pPr>
              <w:pStyle w:val="NoSpacing"/>
              <w:rPr>
                <w:rFonts w:asciiTheme="majorHAnsi" w:eastAsia="Times New Roman" w:hAnsiTheme="majorHAnsi" w:cs="Times New Roman"/>
                <w:sz w:val="20"/>
                <w:szCs w:val="20"/>
              </w:rPr>
            </w:pPr>
            <w:r w:rsidRPr="00CF5E52">
              <w:rPr>
                <w:rFonts w:asciiTheme="majorHAnsi" w:hAnsiTheme="majorHAnsi" w:cs="Times New Roman"/>
                <w:sz w:val="20"/>
                <w:szCs w:val="20"/>
              </w:rPr>
              <w:t>Projekta rezultātu</w:t>
            </w:r>
            <w:r>
              <w:rPr>
                <w:rFonts w:asciiTheme="majorHAnsi" w:hAnsiTheme="majorHAnsi" w:cs="Times New Roman"/>
                <w:sz w:val="20"/>
                <w:szCs w:val="20"/>
              </w:rPr>
              <w:t xml:space="preserve"> </w:t>
            </w:r>
            <w:r w:rsidRPr="00A72F37">
              <w:rPr>
                <w:rFonts w:asciiTheme="majorHAnsi" w:hAnsiTheme="majorHAnsi" w:cs="Times New Roman"/>
                <w:sz w:val="20"/>
                <w:szCs w:val="20"/>
              </w:rPr>
              <w:t>plānotā ilgtspēja</w:t>
            </w:r>
            <w:r w:rsidRPr="00CF5E52">
              <w:rPr>
                <w:rFonts w:asciiTheme="majorHAnsi" w:hAnsiTheme="majorHAnsi" w:cs="Times New Roman"/>
                <w:sz w:val="20"/>
                <w:szCs w:val="20"/>
              </w:rPr>
              <w:t xml:space="preserve"> norādīta daļēji vai trūkst pamatojuma par reālām, tās nodrošināšanas iespējām.</w:t>
            </w:r>
          </w:p>
        </w:tc>
        <w:tc>
          <w:tcPr>
            <w:tcW w:w="709" w:type="dxa"/>
            <w:tcBorders>
              <w:top w:val="single" w:sz="4" w:space="0" w:color="000000"/>
              <w:left w:val="single" w:sz="4" w:space="0" w:color="000000"/>
              <w:bottom w:val="single" w:sz="4" w:space="0" w:color="000000"/>
            </w:tcBorders>
            <w:vAlign w:val="center"/>
          </w:tcPr>
          <w:p w14:paraId="5EFF7BDF"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0A3FFD5F"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0806B60C" w14:textId="77777777" w:rsidTr="008129D0">
        <w:trPr>
          <w:cantSplit/>
          <w:trHeight w:val="340"/>
        </w:trPr>
        <w:tc>
          <w:tcPr>
            <w:tcW w:w="567" w:type="dxa"/>
            <w:vMerge/>
            <w:tcBorders>
              <w:top w:val="single" w:sz="4" w:space="0" w:color="000000"/>
              <w:left w:val="single" w:sz="4" w:space="0" w:color="000000"/>
              <w:bottom w:val="single" w:sz="4" w:space="0" w:color="000000"/>
            </w:tcBorders>
            <w:shd w:val="clear" w:color="auto" w:fill="auto"/>
          </w:tcPr>
          <w:p w14:paraId="7FA77D26"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shd w:val="clear" w:color="auto" w:fill="auto"/>
            <w:vAlign w:val="center"/>
          </w:tcPr>
          <w:p w14:paraId="5779189C"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rezultātu</w:t>
            </w:r>
            <w:r>
              <w:rPr>
                <w:rFonts w:asciiTheme="majorHAnsi" w:hAnsiTheme="majorHAnsi" w:cs="Times New Roman"/>
                <w:sz w:val="20"/>
                <w:szCs w:val="20"/>
              </w:rPr>
              <w:t xml:space="preserve"> plānotā</w:t>
            </w:r>
            <w:r w:rsidRPr="00CF5E52">
              <w:rPr>
                <w:rFonts w:asciiTheme="majorHAnsi" w:hAnsiTheme="majorHAnsi" w:cs="Times New Roman"/>
                <w:sz w:val="20"/>
                <w:szCs w:val="20"/>
              </w:rPr>
              <w:t xml:space="preserve"> ilgtspēja ir vāji pamatota, </w:t>
            </w:r>
            <w:r w:rsidRPr="00CF5E52">
              <w:rPr>
                <w:rFonts w:asciiTheme="majorHAnsi" w:eastAsia="Times New Roman" w:hAnsiTheme="majorHAnsi" w:cs="Times New Roman"/>
                <w:sz w:val="20"/>
                <w:szCs w:val="20"/>
              </w:rPr>
              <w:t>nesniedz skaidru priekšstatu par uzturēšanu.</w:t>
            </w:r>
          </w:p>
        </w:tc>
        <w:tc>
          <w:tcPr>
            <w:tcW w:w="709" w:type="dxa"/>
            <w:tcBorders>
              <w:top w:val="single" w:sz="4" w:space="0" w:color="000000"/>
              <w:left w:val="single" w:sz="4" w:space="0" w:color="000000"/>
              <w:bottom w:val="single" w:sz="4" w:space="0" w:color="000000"/>
            </w:tcBorders>
            <w:vAlign w:val="center"/>
          </w:tcPr>
          <w:p w14:paraId="5BB1F19C" w14:textId="77777777" w:rsidR="009814BA" w:rsidRPr="00CF5E52" w:rsidRDefault="009814BA" w:rsidP="00815020">
            <w:pPr>
              <w:pStyle w:val="NoSpacing"/>
              <w:rPr>
                <w:rFonts w:asciiTheme="majorHAnsi" w:hAnsiTheme="majorHAnsi" w:cs="Times New Roman"/>
                <w:b/>
                <w:sz w:val="20"/>
                <w:szCs w:val="20"/>
              </w:rPr>
            </w:pPr>
            <w:r w:rsidRPr="00CF5E52">
              <w:rPr>
                <w:rFonts w:asciiTheme="majorHAnsi" w:hAnsiTheme="majorHAnsi" w:cs="Times New Roman"/>
                <w:sz w:val="20"/>
                <w:szCs w:val="20"/>
              </w:rPr>
              <w:t>0</w:t>
            </w:r>
          </w:p>
        </w:tc>
        <w:tc>
          <w:tcPr>
            <w:tcW w:w="850" w:type="dxa"/>
            <w:vMerge/>
            <w:tcBorders>
              <w:left w:val="single" w:sz="4" w:space="0" w:color="000000"/>
              <w:bottom w:val="single" w:sz="4" w:space="0" w:color="000000"/>
              <w:right w:val="single" w:sz="4" w:space="0" w:color="000000"/>
            </w:tcBorders>
            <w:vAlign w:val="center"/>
          </w:tcPr>
          <w:p w14:paraId="548EDED0"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6692F0EF" w14:textId="77777777" w:rsidTr="008129D0">
        <w:trPr>
          <w:cantSplit/>
          <w:trHeight w:val="340"/>
        </w:trPr>
        <w:tc>
          <w:tcPr>
            <w:tcW w:w="567" w:type="dxa"/>
            <w:vMerge w:val="restart"/>
            <w:tcBorders>
              <w:top w:val="single" w:sz="4" w:space="0" w:color="000000"/>
              <w:left w:val="single" w:sz="4" w:space="0" w:color="000000"/>
            </w:tcBorders>
          </w:tcPr>
          <w:p w14:paraId="04828DBB"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7.</w:t>
            </w:r>
          </w:p>
        </w:tc>
        <w:tc>
          <w:tcPr>
            <w:tcW w:w="8648" w:type="dxa"/>
            <w:gridSpan w:val="2"/>
            <w:tcBorders>
              <w:top w:val="single" w:sz="4" w:space="0" w:color="000000"/>
              <w:left w:val="single" w:sz="4" w:space="0" w:color="000000"/>
              <w:bottom w:val="single" w:sz="4" w:space="0" w:color="000000"/>
            </w:tcBorders>
          </w:tcPr>
          <w:p w14:paraId="1F83E83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Projekta ieguldījums nodarbinātības veicināšanā:</w:t>
            </w:r>
          </w:p>
        </w:tc>
        <w:tc>
          <w:tcPr>
            <w:tcW w:w="850" w:type="dxa"/>
            <w:vMerge w:val="restart"/>
            <w:tcBorders>
              <w:top w:val="single" w:sz="4" w:space="0" w:color="000000"/>
              <w:left w:val="single" w:sz="4" w:space="0" w:color="000000"/>
              <w:right w:val="single" w:sz="4" w:space="0" w:color="000000"/>
            </w:tcBorders>
            <w:vAlign w:val="center"/>
          </w:tcPr>
          <w:p w14:paraId="22708968"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B4,  C</w:t>
            </w:r>
          </w:p>
          <w:p w14:paraId="5254252F" w14:textId="77777777" w:rsidR="009814BA" w:rsidRPr="00CF5E52" w:rsidRDefault="009814BA" w:rsidP="00815020">
            <w:pPr>
              <w:pStyle w:val="NoSpacing"/>
              <w:rPr>
                <w:rFonts w:asciiTheme="majorHAnsi" w:hAnsiTheme="majorHAnsi" w:cs="Times New Roman"/>
                <w:b/>
                <w:sz w:val="18"/>
                <w:szCs w:val="18"/>
              </w:rPr>
            </w:pPr>
          </w:p>
          <w:p w14:paraId="01236414" w14:textId="77777777" w:rsidR="009814BA" w:rsidRPr="00CF5E52" w:rsidRDefault="009814BA" w:rsidP="00815020">
            <w:pPr>
              <w:pStyle w:val="NoSpacing"/>
              <w:rPr>
                <w:rFonts w:asciiTheme="majorHAnsi" w:hAnsiTheme="majorHAnsi" w:cs="Times New Roman"/>
                <w:b/>
                <w:sz w:val="18"/>
                <w:szCs w:val="18"/>
              </w:rPr>
            </w:pPr>
          </w:p>
          <w:p w14:paraId="45C30B3D"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290CD187" w14:textId="77777777" w:rsidTr="008129D0">
        <w:trPr>
          <w:cantSplit/>
          <w:trHeight w:val="340"/>
        </w:trPr>
        <w:tc>
          <w:tcPr>
            <w:tcW w:w="567" w:type="dxa"/>
            <w:vMerge/>
            <w:tcBorders>
              <w:left w:val="single" w:sz="4" w:space="0" w:color="000000"/>
            </w:tcBorders>
          </w:tcPr>
          <w:p w14:paraId="2E31FAF5"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4E7565B1"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Radīta viena vai vairākas darba vietas.</w:t>
            </w:r>
          </w:p>
        </w:tc>
        <w:tc>
          <w:tcPr>
            <w:tcW w:w="709" w:type="dxa"/>
            <w:tcBorders>
              <w:top w:val="single" w:sz="4" w:space="0" w:color="000000"/>
              <w:left w:val="single" w:sz="4" w:space="0" w:color="000000"/>
              <w:bottom w:val="single" w:sz="4" w:space="0" w:color="000000"/>
            </w:tcBorders>
          </w:tcPr>
          <w:p w14:paraId="08CB053B"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6F94584F"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5DF7ACF9" w14:textId="77777777" w:rsidTr="008129D0">
        <w:trPr>
          <w:cantSplit/>
          <w:trHeight w:val="340"/>
        </w:trPr>
        <w:tc>
          <w:tcPr>
            <w:tcW w:w="567" w:type="dxa"/>
            <w:vMerge/>
            <w:tcBorders>
              <w:left w:val="single" w:sz="4" w:space="0" w:color="000000"/>
            </w:tcBorders>
          </w:tcPr>
          <w:p w14:paraId="6BCEE136"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4E18CEA6" w14:textId="77777777" w:rsidR="009814BA" w:rsidRPr="000D4296" w:rsidRDefault="009814BA" w:rsidP="00815020">
            <w:pPr>
              <w:pStyle w:val="NoSpacing"/>
              <w:rPr>
                <w:rFonts w:asciiTheme="majorHAnsi" w:hAnsiTheme="majorHAnsi" w:cs="Times New Roman"/>
                <w:sz w:val="20"/>
                <w:szCs w:val="20"/>
              </w:rPr>
            </w:pPr>
            <w:r w:rsidRPr="000D4296">
              <w:rPr>
                <w:rFonts w:asciiTheme="majorHAnsi" w:hAnsiTheme="majorHAnsi" w:cs="Times New Roman"/>
                <w:sz w:val="20"/>
                <w:szCs w:val="20"/>
              </w:rPr>
              <w:t>Saglabāta viena vai vairākas darba vietas, vai izveidota daļējas slodzes darba vieta.</w:t>
            </w:r>
            <w:r w:rsidR="0029159E" w:rsidRPr="000D4296">
              <w:rPr>
                <w:rFonts w:asciiTheme="majorHAnsi" w:hAnsiTheme="majorHAnsi" w:cs="Times New Roman"/>
                <w:sz w:val="20"/>
                <w:szCs w:val="20"/>
              </w:rPr>
              <w:t xml:space="preserve">   </w:t>
            </w:r>
          </w:p>
          <w:p w14:paraId="7AA2C528" w14:textId="55C5CECA" w:rsidR="0029159E" w:rsidRPr="0029159E" w:rsidRDefault="0029159E" w:rsidP="00815020">
            <w:pPr>
              <w:pStyle w:val="NoSpacing"/>
              <w:rPr>
                <w:rFonts w:asciiTheme="majorHAnsi" w:hAnsiTheme="majorHAnsi" w:cs="Times New Roman"/>
                <w:i/>
                <w:sz w:val="20"/>
                <w:szCs w:val="20"/>
              </w:rPr>
            </w:pPr>
            <w:r w:rsidRPr="000D4296">
              <w:rPr>
                <w:rFonts w:asciiTheme="majorHAnsi" w:hAnsiTheme="majorHAnsi" w:cs="Times New Roman"/>
                <w:i/>
                <w:sz w:val="20"/>
                <w:szCs w:val="20"/>
              </w:rPr>
              <w:t>(pretendents iesniedz dokumentu no VID, Lursoft datu bāzes, kas apliecina pašreiz esošo darbinieku skaitu).</w:t>
            </w:r>
          </w:p>
        </w:tc>
        <w:tc>
          <w:tcPr>
            <w:tcW w:w="709" w:type="dxa"/>
            <w:tcBorders>
              <w:top w:val="single" w:sz="4" w:space="0" w:color="000000"/>
              <w:left w:val="single" w:sz="4" w:space="0" w:color="000000"/>
              <w:bottom w:val="single" w:sz="4" w:space="0" w:color="000000"/>
            </w:tcBorders>
          </w:tcPr>
          <w:p w14:paraId="51728924"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3203FC6D"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5F137D5D" w14:textId="77777777" w:rsidTr="008129D0">
        <w:trPr>
          <w:cantSplit/>
          <w:trHeight w:val="340"/>
        </w:trPr>
        <w:tc>
          <w:tcPr>
            <w:tcW w:w="567" w:type="dxa"/>
            <w:vMerge w:val="restart"/>
            <w:tcBorders>
              <w:top w:val="single" w:sz="4" w:space="0" w:color="000000"/>
              <w:left w:val="single" w:sz="4" w:space="0" w:color="000000"/>
            </w:tcBorders>
          </w:tcPr>
          <w:p w14:paraId="01B3C253"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8.</w:t>
            </w:r>
          </w:p>
        </w:tc>
        <w:tc>
          <w:tcPr>
            <w:tcW w:w="8648" w:type="dxa"/>
            <w:gridSpan w:val="2"/>
            <w:tcBorders>
              <w:top w:val="single" w:sz="4" w:space="0" w:color="000000"/>
              <w:left w:val="single" w:sz="4" w:space="0" w:color="000000"/>
              <w:bottom w:val="single" w:sz="4" w:space="0" w:color="000000"/>
            </w:tcBorders>
          </w:tcPr>
          <w:p w14:paraId="683292E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Plānotās aktivitātes projekta sasniedzamo rezultātu publicitātei un informācijas izplatīšanai</w:t>
            </w:r>
            <w:r>
              <w:rPr>
                <w:rFonts w:asciiTheme="majorHAnsi" w:hAnsiTheme="majorHAnsi" w:cs="Times New Roman"/>
                <w:b/>
                <w:sz w:val="20"/>
                <w:szCs w:val="20"/>
              </w:rPr>
              <w:t>:</w:t>
            </w:r>
          </w:p>
        </w:tc>
        <w:tc>
          <w:tcPr>
            <w:tcW w:w="850" w:type="dxa"/>
            <w:vMerge w:val="restart"/>
            <w:tcBorders>
              <w:top w:val="single" w:sz="4" w:space="0" w:color="000000"/>
              <w:left w:val="single" w:sz="4" w:space="0" w:color="000000"/>
              <w:right w:val="single" w:sz="4" w:space="0" w:color="000000"/>
            </w:tcBorders>
          </w:tcPr>
          <w:p w14:paraId="773AEDA7" w14:textId="77777777" w:rsidR="009814BA" w:rsidRPr="00CF5E52" w:rsidRDefault="009814BA" w:rsidP="00815020">
            <w:pPr>
              <w:pStyle w:val="NoSpacing"/>
              <w:rPr>
                <w:rFonts w:asciiTheme="majorHAnsi" w:hAnsiTheme="majorHAnsi" w:cs="Times New Roman"/>
                <w:sz w:val="18"/>
                <w:szCs w:val="18"/>
              </w:rPr>
            </w:pPr>
            <w:r w:rsidRPr="00CF5E52">
              <w:rPr>
                <w:rFonts w:asciiTheme="majorHAnsi" w:hAnsiTheme="majorHAnsi" w:cs="Times New Roman"/>
                <w:sz w:val="18"/>
                <w:szCs w:val="18"/>
              </w:rPr>
              <w:t>B13</w:t>
            </w:r>
          </w:p>
          <w:p w14:paraId="2ABC1DEC" w14:textId="77777777" w:rsidR="009814BA" w:rsidRPr="00CF5E52" w:rsidRDefault="009814BA" w:rsidP="00815020">
            <w:pPr>
              <w:pStyle w:val="NoSpacing"/>
              <w:rPr>
                <w:rFonts w:asciiTheme="majorHAnsi" w:hAnsiTheme="majorHAnsi" w:cs="Times New Roman"/>
                <w:sz w:val="18"/>
                <w:szCs w:val="18"/>
              </w:rPr>
            </w:pPr>
          </w:p>
          <w:p w14:paraId="0DD4C320" w14:textId="77777777" w:rsidR="009814BA" w:rsidRPr="00CF5E52" w:rsidRDefault="009814BA" w:rsidP="00815020">
            <w:pPr>
              <w:pStyle w:val="NoSpacing"/>
              <w:rPr>
                <w:rFonts w:asciiTheme="majorHAnsi" w:hAnsiTheme="majorHAnsi" w:cs="Times New Roman"/>
                <w:sz w:val="18"/>
                <w:szCs w:val="18"/>
              </w:rPr>
            </w:pPr>
          </w:p>
          <w:p w14:paraId="364E54AE" w14:textId="77777777" w:rsidR="009814BA" w:rsidRPr="00CF5E52" w:rsidRDefault="009814BA" w:rsidP="00815020">
            <w:pPr>
              <w:pStyle w:val="NoSpacing"/>
              <w:rPr>
                <w:rFonts w:asciiTheme="majorHAnsi" w:hAnsiTheme="majorHAnsi" w:cs="Times New Roman"/>
                <w:sz w:val="18"/>
                <w:szCs w:val="18"/>
              </w:rPr>
            </w:pPr>
          </w:p>
          <w:p w14:paraId="76135792" w14:textId="77777777" w:rsidR="009814BA" w:rsidRPr="00CF5E52" w:rsidRDefault="009814BA" w:rsidP="00815020">
            <w:pPr>
              <w:pStyle w:val="NoSpacing"/>
              <w:rPr>
                <w:rFonts w:asciiTheme="majorHAnsi" w:hAnsiTheme="majorHAnsi" w:cs="Times New Roman"/>
                <w:sz w:val="18"/>
                <w:szCs w:val="18"/>
              </w:rPr>
            </w:pPr>
          </w:p>
        </w:tc>
      </w:tr>
      <w:tr w:rsidR="009814BA" w:rsidRPr="00CF5E52" w14:paraId="2D071CBD" w14:textId="77777777" w:rsidTr="008129D0">
        <w:trPr>
          <w:cantSplit/>
          <w:trHeight w:val="340"/>
        </w:trPr>
        <w:tc>
          <w:tcPr>
            <w:tcW w:w="567" w:type="dxa"/>
            <w:vMerge/>
            <w:tcBorders>
              <w:left w:val="single" w:sz="4" w:space="0" w:color="000000"/>
            </w:tcBorders>
          </w:tcPr>
          <w:p w14:paraId="09BD4669"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3D42D3A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Ir iesniegts detalizēts publicitātes aktivitāšu apraksts,  ir atsauce uz partnerību „Brasla”, plānota sasniegto projekta rezultātu popularizēšana.</w:t>
            </w:r>
          </w:p>
        </w:tc>
        <w:tc>
          <w:tcPr>
            <w:tcW w:w="709" w:type="dxa"/>
            <w:tcBorders>
              <w:top w:val="single" w:sz="4" w:space="0" w:color="000000"/>
              <w:left w:val="single" w:sz="4" w:space="0" w:color="000000"/>
              <w:bottom w:val="single" w:sz="4" w:space="0" w:color="000000"/>
            </w:tcBorders>
          </w:tcPr>
          <w:p w14:paraId="47BE9FA2"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76FEEE41"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0BBAC1AF" w14:textId="77777777" w:rsidTr="008129D0">
        <w:trPr>
          <w:cantSplit/>
          <w:trHeight w:val="340"/>
        </w:trPr>
        <w:tc>
          <w:tcPr>
            <w:tcW w:w="567" w:type="dxa"/>
            <w:vMerge/>
            <w:tcBorders>
              <w:left w:val="single" w:sz="4" w:space="0" w:color="000000"/>
            </w:tcBorders>
          </w:tcPr>
          <w:p w14:paraId="04E65282"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12F80285"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Plānota publicitāte, trūkst izvērstas sabiedrības informēšanas aktivitātes.</w:t>
            </w:r>
          </w:p>
        </w:tc>
        <w:tc>
          <w:tcPr>
            <w:tcW w:w="709" w:type="dxa"/>
            <w:tcBorders>
              <w:top w:val="single" w:sz="4" w:space="0" w:color="000000"/>
              <w:left w:val="single" w:sz="4" w:space="0" w:color="000000"/>
              <w:bottom w:val="single" w:sz="4" w:space="0" w:color="000000"/>
            </w:tcBorders>
          </w:tcPr>
          <w:p w14:paraId="4F85721F"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4D77E5E1"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4FF3A524" w14:textId="77777777" w:rsidTr="008129D0">
        <w:trPr>
          <w:cantSplit/>
          <w:trHeight w:val="340"/>
        </w:trPr>
        <w:tc>
          <w:tcPr>
            <w:tcW w:w="567" w:type="dxa"/>
            <w:vMerge/>
            <w:tcBorders>
              <w:left w:val="single" w:sz="4" w:space="0" w:color="000000"/>
              <w:bottom w:val="single" w:sz="4" w:space="0" w:color="000000"/>
            </w:tcBorders>
          </w:tcPr>
          <w:p w14:paraId="16A4FAFE"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523DA063"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Ir</w:t>
            </w:r>
            <w:r>
              <w:rPr>
                <w:rFonts w:asciiTheme="majorHAnsi" w:hAnsiTheme="majorHAnsi" w:cs="Times New Roman"/>
                <w:sz w:val="20"/>
                <w:szCs w:val="20"/>
              </w:rPr>
              <w:t xml:space="preserve"> minēta</w:t>
            </w:r>
            <w:r w:rsidRPr="00CF5E52">
              <w:rPr>
                <w:rFonts w:asciiTheme="majorHAnsi" w:hAnsiTheme="majorHAnsi" w:cs="Times New Roman"/>
                <w:sz w:val="20"/>
                <w:szCs w:val="20"/>
              </w:rPr>
              <w:t xml:space="preserve"> tikai viena </w:t>
            </w:r>
            <w:r>
              <w:rPr>
                <w:rFonts w:asciiTheme="majorHAnsi" w:hAnsiTheme="majorHAnsi" w:cs="Times New Roman"/>
                <w:sz w:val="20"/>
                <w:szCs w:val="20"/>
              </w:rPr>
              <w:t xml:space="preserve">publicitātes </w:t>
            </w:r>
            <w:r w:rsidRPr="00CF5E52">
              <w:rPr>
                <w:rFonts w:asciiTheme="majorHAnsi" w:hAnsiTheme="majorHAnsi" w:cs="Times New Roman"/>
                <w:sz w:val="20"/>
                <w:szCs w:val="20"/>
              </w:rPr>
              <w:t>aktivitāte bez būtiskas ietekmes sabiedrības informēšanā.</w:t>
            </w:r>
          </w:p>
        </w:tc>
        <w:tc>
          <w:tcPr>
            <w:tcW w:w="709" w:type="dxa"/>
            <w:tcBorders>
              <w:top w:val="single" w:sz="4" w:space="0" w:color="000000"/>
              <w:left w:val="single" w:sz="4" w:space="0" w:color="000000"/>
              <w:bottom w:val="single" w:sz="4" w:space="0" w:color="auto"/>
            </w:tcBorders>
          </w:tcPr>
          <w:p w14:paraId="213EE60F"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0,5</w:t>
            </w:r>
          </w:p>
        </w:tc>
        <w:tc>
          <w:tcPr>
            <w:tcW w:w="850" w:type="dxa"/>
            <w:vMerge/>
            <w:tcBorders>
              <w:left w:val="single" w:sz="4" w:space="0" w:color="000000"/>
              <w:bottom w:val="single" w:sz="4" w:space="0" w:color="auto"/>
              <w:right w:val="single" w:sz="4" w:space="0" w:color="000000"/>
            </w:tcBorders>
            <w:vAlign w:val="center"/>
          </w:tcPr>
          <w:p w14:paraId="050C9D1A" w14:textId="77777777" w:rsidR="009814BA" w:rsidRPr="00CF5E52" w:rsidRDefault="009814BA" w:rsidP="00815020">
            <w:pPr>
              <w:pStyle w:val="NoSpacing"/>
              <w:rPr>
                <w:rFonts w:asciiTheme="majorHAnsi" w:hAnsiTheme="majorHAnsi" w:cs="Times New Roman"/>
                <w:b/>
                <w:sz w:val="18"/>
                <w:szCs w:val="18"/>
              </w:rPr>
            </w:pPr>
          </w:p>
        </w:tc>
      </w:tr>
      <w:tr w:rsidR="009814BA" w:rsidRPr="00CF5E52" w14:paraId="5664BC41" w14:textId="77777777" w:rsidTr="008129D0">
        <w:trPr>
          <w:cantSplit/>
          <w:trHeight w:val="340"/>
        </w:trPr>
        <w:tc>
          <w:tcPr>
            <w:tcW w:w="567" w:type="dxa"/>
            <w:vMerge w:val="restart"/>
            <w:tcBorders>
              <w:top w:val="single" w:sz="4" w:space="0" w:color="000000"/>
              <w:left w:val="single" w:sz="4" w:space="0" w:color="000000"/>
            </w:tcBorders>
          </w:tcPr>
          <w:p w14:paraId="511346D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9.</w:t>
            </w:r>
          </w:p>
        </w:tc>
        <w:tc>
          <w:tcPr>
            <w:tcW w:w="8648" w:type="dxa"/>
            <w:gridSpan w:val="2"/>
            <w:tcBorders>
              <w:top w:val="single" w:sz="4" w:space="0" w:color="000000"/>
              <w:left w:val="single" w:sz="4" w:space="0" w:color="000000"/>
              <w:bottom w:val="single" w:sz="4" w:space="0" w:color="000000"/>
            </w:tcBorders>
          </w:tcPr>
          <w:p w14:paraId="6B91B478"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 xml:space="preserve">Projekta iesniedzēja saistība ar vietējās rīcības grupas </w:t>
            </w:r>
            <w:r>
              <w:rPr>
                <w:rFonts w:asciiTheme="majorHAnsi" w:hAnsiTheme="majorHAnsi" w:cs="Times New Roman"/>
                <w:b/>
                <w:sz w:val="20"/>
                <w:szCs w:val="20"/>
              </w:rPr>
              <w:t>(</w:t>
            </w:r>
            <w:r w:rsidRPr="00CF5E52">
              <w:rPr>
                <w:rFonts w:asciiTheme="majorHAnsi" w:hAnsiTheme="majorHAnsi" w:cs="Times New Roman"/>
                <w:b/>
                <w:sz w:val="20"/>
                <w:szCs w:val="20"/>
              </w:rPr>
              <w:t>VRG</w:t>
            </w:r>
            <w:r>
              <w:rPr>
                <w:rFonts w:asciiTheme="majorHAnsi" w:hAnsiTheme="majorHAnsi" w:cs="Times New Roman"/>
                <w:b/>
                <w:sz w:val="20"/>
                <w:szCs w:val="20"/>
              </w:rPr>
              <w:t>)</w:t>
            </w:r>
            <w:r w:rsidRPr="00CF5E52">
              <w:rPr>
                <w:rFonts w:asciiTheme="majorHAnsi" w:hAnsiTheme="majorHAnsi" w:cs="Times New Roman"/>
                <w:b/>
                <w:sz w:val="20"/>
                <w:szCs w:val="20"/>
              </w:rPr>
              <w:t xml:space="preserve"> „Brasla” darbības teritoriju: </w:t>
            </w:r>
          </w:p>
        </w:tc>
        <w:tc>
          <w:tcPr>
            <w:tcW w:w="850" w:type="dxa"/>
            <w:vMerge w:val="restart"/>
            <w:tcBorders>
              <w:top w:val="single" w:sz="4" w:space="0" w:color="000000"/>
              <w:left w:val="single" w:sz="4" w:space="0" w:color="000000"/>
              <w:right w:val="single" w:sz="4" w:space="0" w:color="000000"/>
            </w:tcBorders>
          </w:tcPr>
          <w:p w14:paraId="4FC53DEE" w14:textId="77777777" w:rsidR="009814BA" w:rsidRPr="00CF5E52" w:rsidRDefault="009814BA" w:rsidP="00815020">
            <w:pPr>
              <w:pStyle w:val="NoSpacing"/>
              <w:rPr>
                <w:rFonts w:asciiTheme="majorHAnsi" w:eastAsia="Lucida Sans Unicode" w:hAnsiTheme="majorHAnsi" w:cs="Times New Roman"/>
                <w:kern w:val="1"/>
                <w:sz w:val="20"/>
                <w:szCs w:val="20"/>
              </w:rPr>
            </w:pPr>
            <w:r w:rsidRPr="00CF5E52">
              <w:rPr>
                <w:rFonts w:asciiTheme="majorHAnsi" w:eastAsia="Lucida Sans Unicode" w:hAnsiTheme="majorHAnsi" w:cs="Times New Roman"/>
                <w:kern w:val="1"/>
                <w:sz w:val="20"/>
                <w:szCs w:val="20"/>
              </w:rPr>
              <w:t>B15;D*</w:t>
            </w:r>
          </w:p>
          <w:p w14:paraId="5CE5A14F" w14:textId="77777777" w:rsidR="009814BA" w:rsidRPr="00CF5E52" w:rsidRDefault="009814BA" w:rsidP="00815020">
            <w:pPr>
              <w:pStyle w:val="NoSpacing"/>
              <w:rPr>
                <w:rFonts w:asciiTheme="majorHAnsi" w:eastAsia="Lucida Sans Unicode" w:hAnsiTheme="majorHAnsi" w:cs="Times New Roman"/>
                <w:kern w:val="1"/>
                <w:sz w:val="20"/>
                <w:szCs w:val="20"/>
              </w:rPr>
            </w:pPr>
          </w:p>
          <w:p w14:paraId="706A4956" w14:textId="77777777" w:rsidR="009814BA" w:rsidRPr="00CF5E52" w:rsidRDefault="009814BA" w:rsidP="00815020">
            <w:pPr>
              <w:pStyle w:val="NoSpacing"/>
              <w:rPr>
                <w:rFonts w:asciiTheme="majorHAnsi" w:eastAsia="Lucida Sans Unicode" w:hAnsiTheme="majorHAnsi" w:cs="Times New Roman"/>
                <w:kern w:val="1"/>
                <w:sz w:val="20"/>
                <w:szCs w:val="20"/>
              </w:rPr>
            </w:pPr>
          </w:p>
          <w:p w14:paraId="388C48D3" w14:textId="77777777" w:rsidR="009814BA" w:rsidRPr="00CF5E52" w:rsidRDefault="009814BA" w:rsidP="00815020">
            <w:pPr>
              <w:pStyle w:val="NoSpacing"/>
              <w:rPr>
                <w:rFonts w:asciiTheme="majorHAnsi" w:eastAsia="Lucida Sans Unicode" w:hAnsiTheme="majorHAnsi" w:cs="Times New Roman"/>
                <w:kern w:val="1"/>
                <w:sz w:val="20"/>
                <w:szCs w:val="20"/>
              </w:rPr>
            </w:pPr>
          </w:p>
          <w:p w14:paraId="78D2A5BC" w14:textId="77777777" w:rsidR="009814BA" w:rsidRPr="00CF5E52" w:rsidRDefault="009814BA" w:rsidP="00815020">
            <w:pPr>
              <w:pStyle w:val="NoSpacing"/>
              <w:rPr>
                <w:rFonts w:asciiTheme="majorHAnsi" w:eastAsia="Lucida Sans Unicode" w:hAnsiTheme="majorHAnsi" w:cs="Times New Roman"/>
                <w:kern w:val="1"/>
                <w:sz w:val="20"/>
                <w:szCs w:val="20"/>
              </w:rPr>
            </w:pPr>
          </w:p>
          <w:p w14:paraId="442D0A64" w14:textId="77777777" w:rsidR="009814BA" w:rsidRPr="00CF5E52" w:rsidRDefault="009814BA" w:rsidP="00815020">
            <w:pPr>
              <w:pStyle w:val="NoSpacing"/>
              <w:rPr>
                <w:rFonts w:asciiTheme="majorHAnsi" w:eastAsia="Lucida Sans Unicode" w:hAnsiTheme="majorHAnsi" w:cs="Times New Roman"/>
                <w:kern w:val="1"/>
                <w:sz w:val="20"/>
                <w:szCs w:val="20"/>
              </w:rPr>
            </w:pPr>
          </w:p>
          <w:p w14:paraId="0EF48A27"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5920D983" w14:textId="77777777" w:rsidTr="008129D0">
        <w:trPr>
          <w:cantSplit/>
          <w:trHeight w:val="340"/>
        </w:trPr>
        <w:tc>
          <w:tcPr>
            <w:tcW w:w="567" w:type="dxa"/>
            <w:vMerge/>
            <w:tcBorders>
              <w:left w:val="single" w:sz="4" w:space="0" w:color="000000"/>
            </w:tcBorders>
          </w:tcPr>
          <w:p w14:paraId="7196EB64"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45D15D1B"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Iesniedzējs reģistrēts, deklarēts VRG teritorijā vairāk par 1 gadu. </w:t>
            </w:r>
          </w:p>
        </w:tc>
        <w:tc>
          <w:tcPr>
            <w:tcW w:w="709" w:type="dxa"/>
            <w:tcBorders>
              <w:top w:val="single" w:sz="4" w:space="0" w:color="000000"/>
              <w:left w:val="single" w:sz="4" w:space="0" w:color="000000"/>
              <w:bottom w:val="single" w:sz="4" w:space="0" w:color="000000"/>
            </w:tcBorders>
          </w:tcPr>
          <w:p w14:paraId="0BED9F5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3607825C"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45DCAE74" w14:textId="77777777" w:rsidTr="008129D0">
        <w:trPr>
          <w:cantSplit/>
          <w:trHeight w:val="340"/>
        </w:trPr>
        <w:tc>
          <w:tcPr>
            <w:tcW w:w="567" w:type="dxa"/>
            <w:vMerge/>
            <w:tcBorders>
              <w:left w:val="single" w:sz="4" w:space="0" w:color="000000"/>
            </w:tcBorders>
          </w:tcPr>
          <w:p w14:paraId="5C456B7A"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000000"/>
            </w:tcBorders>
          </w:tcPr>
          <w:p w14:paraId="6E390EF2"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Iesniedzējs reģistrēts, deklarēts VRG  teritorijā un darbojas tajā līdz 1 gadam. </w:t>
            </w:r>
          </w:p>
        </w:tc>
        <w:tc>
          <w:tcPr>
            <w:tcW w:w="709" w:type="dxa"/>
            <w:tcBorders>
              <w:top w:val="single" w:sz="4" w:space="0" w:color="000000"/>
              <w:left w:val="single" w:sz="4" w:space="0" w:color="000000"/>
              <w:bottom w:val="single" w:sz="4" w:space="0" w:color="000000"/>
            </w:tcBorders>
          </w:tcPr>
          <w:p w14:paraId="1DFF3BC6"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63A4D718"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300EC252" w14:textId="77777777" w:rsidTr="008129D0">
        <w:trPr>
          <w:cantSplit/>
          <w:trHeight w:val="365"/>
        </w:trPr>
        <w:tc>
          <w:tcPr>
            <w:tcW w:w="567" w:type="dxa"/>
            <w:vMerge/>
            <w:tcBorders>
              <w:left w:val="single" w:sz="4" w:space="0" w:color="000000"/>
            </w:tcBorders>
          </w:tcPr>
          <w:p w14:paraId="3E1D5FD9"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000000"/>
              <w:left w:val="single" w:sz="4" w:space="0" w:color="000000"/>
              <w:bottom w:val="single" w:sz="4" w:space="0" w:color="auto"/>
            </w:tcBorders>
          </w:tcPr>
          <w:p w14:paraId="07F2DB28" w14:textId="77777777" w:rsidR="009814BA" w:rsidRPr="00CF5E52" w:rsidRDefault="009814BA" w:rsidP="00815020">
            <w:pPr>
              <w:pStyle w:val="NoSpacing"/>
              <w:rPr>
                <w:rFonts w:asciiTheme="majorHAnsi" w:hAnsiTheme="majorHAnsi" w:cs="Times New Roman"/>
                <w:i/>
                <w:sz w:val="20"/>
                <w:szCs w:val="20"/>
              </w:rPr>
            </w:pPr>
            <w:r w:rsidRPr="00CF5E52">
              <w:rPr>
                <w:rFonts w:asciiTheme="majorHAnsi" w:hAnsiTheme="majorHAnsi" w:cs="Times New Roman"/>
                <w:sz w:val="20"/>
                <w:szCs w:val="20"/>
              </w:rPr>
              <w:t>Iesniedzējs reģistrēts, deklarēts ārpus VRG teritorijas un  ir darbojies tās teritorijā iepriekš.</w:t>
            </w:r>
          </w:p>
        </w:tc>
        <w:tc>
          <w:tcPr>
            <w:tcW w:w="709" w:type="dxa"/>
            <w:tcBorders>
              <w:top w:val="single" w:sz="4" w:space="0" w:color="000000"/>
              <w:left w:val="single" w:sz="4" w:space="0" w:color="000000"/>
              <w:bottom w:val="single" w:sz="4" w:space="0" w:color="auto"/>
            </w:tcBorders>
          </w:tcPr>
          <w:p w14:paraId="0ACE406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0,5</w:t>
            </w:r>
          </w:p>
        </w:tc>
        <w:tc>
          <w:tcPr>
            <w:tcW w:w="850" w:type="dxa"/>
            <w:vMerge/>
            <w:tcBorders>
              <w:left w:val="single" w:sz="4" w:space="0" w:color="000000"/>
              <w:right w:val="single" w:sz="4" w:space="0" w:color="000000"/>
            </w:tcBorders>
            <w:vAlign w:val="center"/>
          </w:tcPr>
          <w:p w14:paraId="2589BC6F"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5D6DB92F" w14:textId="77777777" w:rsidTr="008129D0">
        <w:trPr>
          <w:cantSplit/>
          <w:trHeight w:val="184"/>
        </w:trPr>
        <w:tc>
          <w:tcPr>
            <w:tcW w:w="567" w:type="dxa"/>
            <w:vMerge/>
            <w:tcBorders>
              <w:left w:val="single" w:sz="4" w:space="0" w:color="000000"/>
            </w:tcBorders>
          </w:tcPr>
          <w:p w14:paraId="41418F04" w14:textId="77777777" w:rsidR="009814BA" w:rsidRPr="00CF5E52" w:rsidRDefault="009814BA" w:rsidP="00815020">
            <w:pPr>
              <w:pStyle w:val="NoSpacing"/>
              <w:rPr>
                <w:rFonts w:asciiTheme="majorHAnsi" w:hAnsiTheme="majorHAnsi" w:cs="Times New Roman"/>
                <w:sz w:val="20"/>
                <w:szCs w:val="20"/>
              </w:rPr>
            </w:pPr>
          </w:p>
        </w:tc>
        <w:tc>
          <w:tcPr>
            <w:tcW w:w="7939" w:type="dxa"/>
            <w:tcBorders>
              <w:top w:val="single" w:sz="4" w:space="0" w:color="auto"/>
              <w:left w:val="single" w:sz="4" w:space="0" w:color="000000"/>
              <w:bottom w:val="single" w:sz="4" w:space="0" w:color="auto"/>
            </w:tcBorders>
          </w:tcPr>
          <w:p w14:paraId="0B187462"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Gadījumā, ja neizpildās neviens iepriekš minētais nosacījums.</w:t>
            </w:r>
          </w:p>
        </w:tc>
        <w:tc>
          <w:tcPr>
            <w:tcW w:w="709" w:type="dxa"/>
            <w:tcBorders>
              <w:top w:val="single" w:sz="4" w:space="0" w:color="auto"/>
              <w:left w:val="single" w:sz="4" w:space="0" w:color="000000"/>
              <w:bottom w:val="single" w:sz="4" w:space="0" w:color="auto"/>
            </w:tcBorders>
          </w:tcPr>
          <w:p w14:paraId="4435849B"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w:t>
            </w:r>
          </w:p>
        </w:tc>
        <w:tc>
          <w:tcPr>
            <w:tcW w:w="850" w:type="dxa"/>
            <w:vMerge/>
            <w:tcBorders>
              <w:left w:val="single" w:sz="4" w:space="0" w:color="000000"/>
              <w:right w:val="single" w:sz="4" w:space="0" w:color="000000"/>
            </w:tcBorders>
            <w:vAlign w:val="center"/>
          </w:tcPr>
          <w:p w14:paraId="542D0034"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1284B41B" w14:textId="77777777" w:rsidTr="008129D0">
        <w:trPr>
          <w:cantSplit/>
          <w:trHeight w:val="472"/>
        </w:trPr>
        <w:tc>
          <w:tcPr>
            <w:tcW w:w="567" w:type="dxa"/>
            <w:vMerge/>
            <w:tcBorders>
              <w:left w:val="single" w:sz="4" w:space="0" w:color="000000"/>
              <w:bottom w:val="single" w:sz="4" w:space="0" w:color="000000"/>
            </w:tcBorders>
          </w:tcPr>
          <w:p w14:paraId="5566284C" w14:textId="77777777" w:rsidR="009814BA" w:rsidRPr="00CF5E52" w:rsidRDefault="009814BA" w:rsidP="00815020">
            <w:pPr>
              <w:pStyle w:val="NoSpacing"/>
              <w:rPr>
                <w:rFonts w:asciiTheme="majorHAnsi" w:hAnsiTheme="majorHAnsi" w:cs="Times New Roman"/>
                <w:sz w:val="20"/>
                <w:szCs w:val="20"/>
              </w:rPr>
            </w:pPr>
          </w:p>
        </w:tc>
        <w:tc>
          <w:tcPr>
            <w:tcW w:w="8648" w:type="dxa"/>
            <w:gridSpan w:val="2"/>
            <w:tcBorders>
              <w:top w:val="single" w:sz="4" w:space="0" w:color="auto"/>
              <w:left w:val="single" w:sz="4" w:space="0" w:color="000000"/>
              <w:bottom w:val="single" w:sz="4" w:space="0" w:color="000000"/>
            </w:tcBorders>
          </w:tcPr>
          <w:p w14:paraId="4B24DED9" w14:textId="1D39116B" w:rsidR="009814BA" w:rsidRPr="00CF5E52" w:rsidRDefault="009814BA" w:rsidP="00815020">
            <w:pPr>
              <w:pStyle w:val="NoSpacing"/>
              <w:rPr>
                <w:rFonts w:asciiTheme="majorHAnsi" w:eastAsia="Lucida Sans Unicode" w:hAnsiTheme="majorHAnsi" w:cs="Times New Roman"/>
                <w:b/>
                <w:i/>
                <w:color w:val="0070C0"/>
                <w:kern w:val="1"/>
                <w:sz w:val="20"/>
                <w:szCs w:val="20"/>
              </w:rPr>
            </w:pPr>
            <w:r w:rsidRPr="00CF5E52">
              <w:rPr>
                <w:rFonts w:asciiTheme="majorHAnsi" w:eastAsia="Lucida Sans Unicode" w:hAnsiTheme="majorHAnsi" w:cs="Times New Roman"/>
                <w:i/>
                <w:kern w:val="1"/>
                <w:sz w:val="20"/>
                <w:szCs w:val="20"/>
              </w:rPr>
              <w:t>D*</w:t>
            </w:r>
            <w:r w:rsidRPr="00CF5E52">
              <w:rPr>
                <w:rFonts w:asciiTheme="majorHAnsi" w:eastAsia="Lucida Sans Unicode" w:hAnsiTheme="majorHAnsi" w:cs="Times New Roman"/>
                <w:b/>
                <w:i/>
                <w:kern w:val="1"/>
                <w:sz w:val="20"/>
                <w:szCs w:val="20"/>
              </w:rPr>
              <w:t xml:space="preserve"> </w:t>
            </w:r>
            <w:r w:rsidRPr="00CF5E52">
              <w:rPr>
                <w:rFonts w:asciiTheme="majorHAnsi" w:eastAsia="Lucida Sans Unicode" w:hAnsiTheme="majorHAnsi" w:cs="Times New Roman"/>
                <w:b/>
                <w:i/>
                <w:color w:val="0070C0"/>
                <w:kern w:val="1"/>
                <w:sz w:val="20"/>
                <w:szCs w:val="20"/>
              </w:rPr>
              <w:t xml:space="preserve"> </w:t>
            </w:r>
            <w:r w:rsidR="00C16DD8" w:rsidRPr="004D05BE">
              <w:rPr>
                <w:rFonts w:asciiTheme="majorHAnsi" w:eastAsia="Lucida Sans Unicode" w:hAnsiTheme="majorHAnsi" w:cs="Times New Roman"/>
                <w:i/>
                <w:kern w:val="1"/>
                <w:sz w:val="20"/>
                <w:szCs w:val="20"/>
              </w:rPr>
              <w:t>Fiziskai persona</w:t>
            </w:r>
            <w:r w:rsidR="00C16DD8">
              <w:rPr>
                <w:rFonts w:asciiTheme="majorHAnsi" w:eastAsia="Lucida Sans Unicode" w:hAnsiTheme="majorHAnsi" w:cs="Times New Roman"/>
                <w:i/>
                <w:kern w:val="1"/>
                <w:sz w:val="20"/>
                <w:szCs w:val="20"/>
              </w:rPr>
              <w:t>i,</w:t>
            </w:r>
            <w:r w:rsidR="00C16DD8" w:rsidRPr="004D05BE">
              <w:rPr>
                <w:rFonts w:asciiTheme="majorHAnsi" w:eastAsia="Lucida Sans Unicode" w:hAnsiTheme="majorHAnsi" w:cs="Times New Roman"/>
                <w:i/>
                <w:kern w:val="1"/>
                <w:sz w:val="20"/>
                <w:szCs w:val="20"/>
              </w:rPr>
              <w:t xml:space="preserve"> </w:t>
            </w:r>
            <w:r w:rsidR="00C16DD8" w:rsidRPr="004D05BE">
              <w:rPr>
                <w:rFonts w:asciiTheme="majorHAnsi" w:eastAsia="Times New Roman" w:hAnsiTheme="majorHAnsi" w:cs="Times New Roman"/>
                <w:i/>
                <w:sz w:val="20"/>
                <w:szCs w:val="20"/>
              </w:rPr>
              <w:t>Izziņa vai izdruka no (</w:t>
            </w:r>
            <w:r w:rsidR="00C16DD8" w:rsidRPr="004D05BE">
              <w:rPr>
                <w:rFonts w:asciiTheme="majorHAnsi" w:eastAsia="Lucida Sans Unicode" w:hAnsiTheme="majorHAnsi" w:cs="Times New Roman"/>
                <w:i/>
                <w:kern w:val="1"/>
                <w:sz w:val="20"/>
                <w:szCs w:val="20"/>
              </w:rPr>
              <w:t>Pilsonības un migrācijas lietu pārvaldes vai pašvaldības)</w:t>
            </w:r>
            <w:r w:rsidR="00C16DD8" w:rsidRPr="004D05BE">
              <w:rPr>
                <w:rFonts w:asciiTheme="majorHAnsi" w:eastAsia="Times New Roman" w:hAnsiTheme="majorHAnsi" w:cs="Times New Roman"/>
                <w:i/>
                <w:sz w:val="20"/>
                <w:szCs w:val="20"/>
              </w:rPr>
              <w:t xml:space="preserve"> reģistra par deklarēto dzīvesvietu, </w:t>
            </w:r>
            <w:r w:rsidR="00C16DD8" w:rsidRPr="004D05BE">
              <w:rPr>
                <w:rFonts w:asciiTheme="majorHAnsi" w:hAnsiTheme="majorHAnsi"/>
                <w:i/>
                <w:sz w:val="20"/>
                <w:szCs w:val="20"/>
              </w:rPr>
              <w:t>iesniedzama kopā ar projekta pieteikumu.</w:t>
            </w:r>
          </w:p>
        </w:tc>
        <w:tc>
          <w:tcPr>
            <w:tcW w:w="850" w:type="dxa"/>
            <w:vMerge/>
            <w:tcBorders>
              <w:left w:val="single" w:sz="4" w:space="0" w:color="000000"/>
              <w:bottom w:val="single" w:sz="4" w:space="0" w:color="auto"/>
              <w:right w:val="single" w:sz="4" w:space="0" w:color="000000"/>
            </w:tcBorders>
            <w:vAlign w:val="center"/>
          </w:tcPr>
          <w:p w14:paraId="6086129B"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181134D7" w14:textId="77777777" w:rsidTr="008129D0">
        <w:trPr>
          <w:cantSplit/>
          <w:trHeight w:val="367"/>
        </w:trPr>
        <w:tc>
          <w:tcPr>
            <w:tcW w:w="567" w:type="dxa"/>
            <w:vMerge w:val="restart"/>
            <w:tcBorders>
              <w:left w:val="single" w:sz="4" w:space="0" w:color="000000"/>
            </w:tcBorders>
          </w:tcPr>
          <w:p w14:paraId="07FE2396"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10.</w:t>
            </w:r>
          </w:p>
        </w:tc>
        <w:tc>
          <w:tcPr>
            <w:tcW w:w="8648" w:type="dxa"/>
            <w:gridSpan w:val="2"/>
            <w:tcBorders>
              <w:top w:val="single" w:sz="4" w:space="0" w:color="auto"/>
              <w:left w:val="single" w:sz="4" w:space="0" w:color="000000"/>
              <w:bottom w:val="single" w:sz="4" w:space="0" w:color="000000"/>
            </w:tcBorders>
          </w:tcPr>
          <w:p w14:paraId="3BA7F8AD" w14:textId="77777777" w:rsidR="009814BA" w:rsidRPr="00CF5E52" w:rsidRDefault="009814BA" w:rsidP="00815020">
            <w:pPr>
              <w:pStyle w:val="NoSpacing"/>
              <w:rPr>
                <w:rFonts w:asciiTheme="majorHAnsi" w:eastAsia="Lucida Sans Unicode" w:hAnsiTheme="majorHAnsi" w:cs="Times New Roman"/>
                <w:b/>
                <w:kern w:val="1"/>
                <w:sz w:val="20"/>
                <w:szCs w:val="20"/>
              </w:rPr>
            </w:pPr>
            <w:r w:rsidRPr="00CF5E52">
              <w:rPr>
                <w:rFonts w:asciiTheme="majorHAnsi" w:hAnsiTheme="majorHAnsi" w:cs="Times New Roman"/>
                <w:b/>
                <w:sz w:val="20"/>
                <w:szCs w:val="20"/>
              </w:rPr>
              <w:t xml:space="preserve">Projekta iesnieguma dokumentācijas gatavība, pievienoti visi nepieciešamie pavaddokumenti </w:t>
            </w:r>
            <w:r w:rsidRPr="00CF5E52">
              <w:rPr>
                <w:rStyle w:val="FootnoteReference"/>
                <w:rFonts w:asciiTheme="majorHAnsi" w:hAnsiTheme="majorHAnsi"/>
                <w:sz w:val="20"/>
                <w:szCs w:val="20"/>
              </w:rPr>
              <w:footnoteRef/>
            </w:r>
            <w:r w:rsidRPr="00CF5E52">
              <w:rPr>
                <w:rFonts w:asciiTheme="majorHAnsi" w:hAnsiTheme="majorHAnsi" w:cs="Times New Roman"/>
                <w:b/>
                <w:sz w:val="20"/>
                <w:szCs w:val="20"/>
              </w:rPr>
              <w:t>:</w:t>
            </w:r>
          </w:p>
        </w:tc>
        <w:tc>
          <w:tcPr>
            <w:tcW w:w="850" w:type="dxa"/>
            <w:vMerge w:val="restart"/>
            <w:tcBorders>
              <w:left w:val="single" w:sz="4" w:space="0" w:color="000000"/>
              <w:right w:val="single" w:sz="4" w:space="0" w:color="000000"/>
            </w:tcBorders>
          </w:tcPr>
          <w:p w14:paraId="35FBCDC1" w14:textId="77777777" w:rsidR="009814BA" w:rsidRPr="00CF5E52" w:rsidRDefault="009814BA" w:rsidP="00815020">
            <w:pPr>
              <w:rPr>
                <w:rFonts w:asciiTheme="majorHAnsi" w:hAnsiTheme="majorHAnsi"/>
                <w:sz w:val="20"/>
                <w:szCs w:val="20"/>
              </w:rPr>
            </w:pPr>
            <w:r>
              <w:rPr>
                <w:rFonts w:asciiTheme="majorHAnsi" w:hAnsiTheme="majorHAnsi"/>
                <w:sz w:val="20"/>
                <w:szCs w:val="20"/>
              </w:rPr>
              <w:t>D</w:t>
            </w:r>
          </w:p>
        </w:tc>
      </w:tr>
      <w:tr w:rsidR="009814BA" w:rsidRPr="00CF5E52" w14:paraId="5F792486" w14:textId="77777777" w:rsidTr="008129D0">
        <w:trPr>
          <w:trHeight w:val="340"/>
        </w:trPr>
        <w:tc>
          <w:tcPr>
            <w:tcW w:w="567" w:type="dxa"/>
            <w:vMerge/>
            <w:tcBorders>
              <w:left w:val="single" w:sz="4" w:space="0" w:color="000000"/>
            </w:tcBorders>
          </w:tcPr>
          <w:p w14:paraId="6724D9C5" w14:textId="77777777" w:rsidR="009814BA" w:rsidRPr="00CF5E52" w:rsidRDefault="009814BA" w:rsidP="00815020">
            <w:pPr>
              <w:pStyle w:val="NoSpacing"/>
              <w:rPr>
                <w:rFonts w:asciiTheme="majorHAnsi" w:hAnsiTheme="majorHAnsi" w:cs="Times New Roman"/>
                <w:b/>
                <w:sz w:val="20"/>
                <w:szCs w:val="20"/>
              </w:rPr>
            </w:pPr>
          </w:p>
        </w:tc>
        <w:tc>
          <w:tcPr>
            <w:tcW w:w="7939" w:type="dxa"/>
            <w:tcBorders>
              <w:top w:val="single" w:sz="4" w:space="0" w:color="000000"/>
              <w:left w:val="single" w:sz="4" w:space="0" w:color="000000"/>
              <w:bottom w:val="single" w:sz="4" w:space="0" w:color="000000"/>
            </w:tcBorders>
            <w:vAlign w:val="center"/>
          </w:tcPr>
          <w:p w14:paraId="0BC34737"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iesniegums aizpildīts pilnīgi un pārliecinoši, pievienoti visi nepieciešamie pavaddokumenti.</w:t>
            </w:r>
          </w:p>
        </w:tc>
        <w:tc>
          <w:tcPr>
            <w:tcW w:w="709" w:type="dxa"/>
            <w:tcBorders>
              <w:top w:val="single" w:sz="4" w:space="0" w:color="000000"/>
              <w:left w:val="single" w:sz="4" w:space="0" w:color="000000"/>
              <w:bottom w:val="single" w:sz="4" w:space="0" w:color="000000"/>
            </w:tcBorders>
            <w:vAlign w:val="center"/>
          </w:tcPr>
          <w:p w14:paraId="5D8FCAF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706B4D15"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41E4A074" w14:textId="77777777" w:rsidTr="008129D0">
        <w:trPr>
          <w:trHeight w:val="340"/>
        </w:trPr>
        <w:tc>
          <w:tcPr>
            <w:tcW w:w="567" w:type="dxa"/>
            <w:vMerge/>
            <w:tcBorders>
              <w:left w:val="single" w:sz="4" w:space="0" w:color="000000"/>
            </w:tcBorders>
          </w:tcPr>
          <w:p w14:paraId="457B194C" w14:textId="77777777" w:rsidR="009814BA" w:rsidRPr="00CF5E52" w:rsidRDefault="009814BA" w:rsidP="00815020">
            <w:pPr>
              <w:pStyle w:val="NoSpacing"/>
              <w:rPr>
                <w:rFonts w:asciiTheme="majorHAnsi" w:hAnsiTheme="majorHAnsi" w:cs="Times New Roman"/>
                <w:b/>
                <w:sz w:val="20"/>
                <w:szCs w:val="20"/>
              </w:rPr>
            </w:pPr>
          </w:p>
        </w:tc>
        <w:tc>
          <w:tcPr>
            <w:tcW w:w="7939" w:type="dxa"/>
            <w:tcBorders>
              <w:top w:val="single" w:sz="4" w:space="0" w:color="000000"/>
              <w:left w:val="single" w:sz="4" w:space="0" w:color="000000"/>
              <w:bottom w:val="single" w:sz="4" w:space="0" w:color="000000"/>
            </w:tcBorders>
            <w:vAlign w:val="center"/>
          </w:tcPr>
          <w:p w14:paraId="1E8652AD"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Projekta iesniegums aizpildīs </w:t>
            </w:r>
            <w:r w:rsidRPr="00CF5E52">
              <w:rPr>
                <w:rFonts w:asciiTheme="majorHAnsi" w:hAnsiTheme="majorHAnsi"/>
                <w:sz w:val="20"/>
              </w:rPr>
              <w:t>pilnīgi un pārliecinoši, trūkst kāds no pavaddokumentiem.</w:t>
            </w:r>
          </w:p>
        </w:tc>
        <w:tc>
          <w:tcPr>
            <w:tcW w:w="709" w:type="dxa"/>
            <w:tcBorders>
              <w:top w:val="single" w:sz="4" w:space="0" w:color="000000"/>
              <w:left w:val="single" w:sz="4" w:space="0" w:color="000000"/>
              <w:bottom w:val="single" w:sz="4" w:space="0" w:color="000000"/>
            </w:tcBorders>
            <w:vAlign w:val="center"/>
          </w:tcPr>
          <w:p w14:paraId="221E7710"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05CA6DD8"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446DC208" w14:textId="77777777" w:rsidTr="008129D0">
        <w:trPr>
          <w:trHeight w:val="340"/>
        </w:trPr>
        <w:tc>
          <w:tcPr>
            <w:tcW w:w="567" w:type="dxa"/>
            <w:vMerge/>
            <w:tcBorders>
              <w:left w:val="single" w:sz="4" w:space="0" w:color="000000"/>
              <w:bottom w:val="single" w:sz="4" w:space="0" w:color="000000"/>
            </w:tcBorders>
          </w:tcPr>
          <w:p w14:paraId="7AEC69B0" w14:textId="77777777" w:rsidR="009814BA" w:rsidRPr="00CF5E52" w:rsidRDefault="009814BA" w:rsidP="00815020">
            <w:pPr>
              <w:pStyle w:val="NoSpacing"/>
              <w:rPr>
                <w:rFonts w:asciiTheme="majorHAnsi" w:hAnsiTheme="majorHAnsi" w:cs="Times New Roman"/>
                <w:b/>
                <w:sz w:val="20"/>
                <w:szCs w:val="20"/>
              </w:rPr>
            </w:pPr>
          </w:p>
        </w:tc>
        <w:tc>
          <w:tcPr>
            <w:tcW w:w="7939" w:type="dxa"/>
            <w:tcBorders>
              <w:top w:val="single" w:sz="4" w:space="0" w:color="000000"/>
              <w:left w:val="single" w:sz="4" w:space="0" w:color="000000"/>
              <w:bottom w:val="single" w:sz="4" w:space="0" w:color="000000"/>
            </w:tcBorders>
            <w:vAlign w:val="center"/>
          </w:tcPr>
          <w:p w14:paraId="5A9F8630"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iesniegums aizpildīs ne</w:t>
            </w:r>
            <w:r w:rsidRPr="00CF5E52">
              <w:rPr>
                <w:rFonts w:asciiTheme="majorHAnsi" w:hAnsiTheme="majorHAnsi"/>
                <w:sz w:val="20"/>
              </w:rPr>
              <w:t>pilnīgi</w:t>
            </w:r>
            <w:r>
              <w:rPr>
                <w:rFonts w:asciiTheme="majorHAnsi" w:hAnsiTheme="majorHAnsi"/>
                <w:sz w:val="20"/>
              </w:rPr>
              <w:t>,</w:t>
            </w:r>
            <w:r w:rsidRPr="00CF5E52">
              <w:rPr>
                <w:rFonts w:asciiTheme="majorHAnsi" w:hAnsiTheme="majorHAnsi"/>
                <w:sz w:val="20"/>
              </w:rPr>
              <w:t xml:space="preserve"> </w:t>
            </w:r>
            <w:r w:rsidRPr="00CF5E52">
              <w:rPr>
                <w:rFonts w:asciiTheme="majorHAnsi" w:hAnsiTheme="majorHAnsi" w:cs="Times New Roman"/>
                <w:sz w:val="20"/>
                <w:szCs w:val="20"/>
              </w:rPr>
              <w:t>nav pievienoti visi nepieciešamie pavaddokumenti.</w:t>
            </w:r>
          </w:p>
        </w:tc>
        <w:tc>
          <w:tcPr>
            <w:tcW w:w="709" w:type="dxa"/>
            <w:tcBorders>
              <w:top w:val="single" w:sz="4" w:space="0" w:color="000000"/>
              <w:left w:val="single" w:sz="4" w:space="0" w:color="000000"/>
              <w:bottom w:val="single" w:sz="4" w:space="0" w:color="000000"/>
            </w:tcBorders>
            <w:vAlign w:val="center"/>
          </w:tcPr>
          <w:p w14:paraId="34EBC604"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w:t>
            </w:r>
          </w:p>
        </w:tc>
        <w:tc>
          <w:tcPr>
            <w:tcW w:w="850" w:type="dxa"/>
            <w:vMerge/>
            <w:tcBorders>
              <w:left w:val="single" w:sz="4" w:space="0" w:color="000000"/>
              <w:bottom w:val="single" w:sz="4" w:space="0" w:color="auto"/>
              <w:right w:val="single" w:sz="4" w:space="0" w:color="000000"/>
            </w:tcBorders>
            <w:vAlign w:val="center"/>
          </w:tcPr>
          <w:p w14:paraId="5418547A" w14:textId="77777777" w:rsidR="009814BA" w:rsidRPr="00CF5E52" w:rsidRDefault="009814BA" w:rsidP="00815020">
            <w:pPr>
              <w:pStyle w:val="NoSpacing"/>
              <w:rPr>
                <w:rFonts w:asciiTheme="majorHAnsi" w:hAnsiTheme="majorHAnsi" w:cs="Times New Roman"/>
                <w:b/>
                <w:sz w:val="20"/>
                <w:szCs w:val="20"/>
              </w:rPr>
            </w:pPr>
          </w:p>
        </w:tc>
      </w:tr>
      <w:tr w:rsidR="009814BA" w:rsidRPr="00CF5E52" w14:paraId="4A5C1E29" w14:textId="77777777" w:rsidTr="008129D0">
        <w:trPr>
          <w:trHeight w:val="340"/>
        </w:trPr>
        <w:tc>
          <w:tcPr>
            <w:tcW w:w="567" w:type="dxa"/>
            <w:tcBorders>
              <w:top w:val="single" w:sz="4" w:space="0" w:color="000000"/>
              <w:left w:val="single" w:sz="4" w:space="0" w:color="000000"/>
              <w:bottom w:val="single" w:sz="4" w:space="0" w:color="000000"/>
            </w:tcBorders>
          </w:tcPr>
          <w:p w14:paraId="41B99475" w14:textId="77777777" w:rsidR="009814BA" w:rsidRPr="00CF5E52" w:rsidRDefault="009814BA" w:rsidP="00815020">
            <w:pPr>
              <w:pStyle w:val="NoSpacing"/>
              <w:rPr>
                <w:rFonts w:asciiTheme="majorHAnsi" w:hAnsiTheme="majorHAnsi" w:cs="Times New Roman"/>
                <w:b/>
                <w:sz w:val="20"/>
                <w:szCs w:val="20"/>
              </w:rPr>
            </w:pPr>
          </w:p>
        </w:tc>
        <w:tc>
          <w:tcPr>
            <w:tcW w:w="7939" w:type="dxa"/>
            <w:tcBorders>
              <w:top w:val="single" w:sz="4" w:space="0" w:color="000000"/>
              <w:left w:val="single" w:sz="4" w:space="0" w:color="000000"/>
              <w:bottom w:val="single" w:sz="4" w:space="0" w:color="000000"/>
            </w:tcBorders>
            <w:vAlign w:val="center"/>
          </w:tcPr>
          <w:p w14:paraId="07812765" w14:textId="001D58AF" w:rsidR="009814BA" w:rsidRPr="00CF5E52" w:rsidRDefault="009814BA" w:rsidP="009814BA">
            <w:pPr>
              <w:pStyle w:val="NoSpacing"/>
              <w:jc w:val="right"/>
              <w:rPr>
                <w:rFonts w:asciiTheme="majorHAnsi" w:hAnsiTheme="majorHAnsi" w:cs="Times New Roman"/>
                <w:sz w:val="20"/>
                <w:szCs w:val="20"/>
              </w:rPr>
            </w:pPr>
            <w:r>
              <w:rPr>
                <w:rFonts w:asciiTheme="majorHAnsi" w:hAnsiTheme="majorHAnsi" w:cs="Times New Roman"/>
                <w:sz w:val="20"/>
                <w:szCs w:val="20"/>
              </w:rPr>
              <w:t xml:space="preserve">                                     </w:t>
            </w:r>
            <w:r w:rsidRPr="009814BA">
              <w:rPr>
                <w:rFonts w:asciiTheme="majorHAnsi" w:hAnsiTheme="majorHAnsi" w:cs="Times New Roman"/>
                <w:b/>
                <w:sz w:val="20"/>
                <w:szCs w:val="20"/>
              </w:rPr>
              <w:t xml:space="preserve">Maksimālais kopējais punktu skaits          </w:t>
            </w:r>
            <w:r>
              <w:rPr>
                <w:rFonts w:asciiTheme="majorHAnsi" w:hAnsiTheme="majorHAnsi" w:cs="Times New Roman"/>
                <w:b/>
                <w:sz w:val="20"/>
                <w:szCs w:val="20"/>
              </w:rPr>
              <w:t xml:space="preserve">    </w:t>
            </w:r>
          </w:p>
        </w:tc>
        <w:tc>
          <w:tcPr>
            <w:tcW w:w="709" w:type="dxa"/>
            <w:tcBorders>
              <w:top w:val="single" w:sz="4" w:space="0" w:color="000000"/>
              <w:left w:val="single" w:sz="4" w:space="0" w:color="000000"/>
              <w:bottom w:val="single" w:sz="4" w:space="0" w:color="000000"/>
            </w:tcBorders>
            <w:vAlign w:val="center"/>
          </w:tcPr>
          <w:p w14:paraId="00D10DD6" w14:textId="4AFDD73F" w:rsidR="009814BA" w:rsidRPr="00CF5E52" w:rsidRDefault="009814BA" w:rsidP="00815020">
            <w:pPr>
              <w:pStyle w:val="NoSpacing"/>
              <w:rPr>
                <w:rFonts w:asciiTheme="majorHAnsi" w:hAnsiTheme="majorHAnsi" w:cs="Times New Roman"/>
                <w:b/>
                <w:sz w:val="20"/>
                <w:szCs w:val="20"/>
              </w:rPr>
            </w:pPr>
            <w:r>
              <w:rPr>
                <w:rFonts w:asciiTheme="majorHAnsi" w:hAnsiTheme="majorHAnsi" w:cs="Times New Roman"/>
                <w:b/>
                <w:sz w:val="20"/>
                <w:szCs w:val="20"/>
              </w:rPr>
              <w:t>20</w:t>
            </w:r>
          </w:p>
        </w:tc>
        <w:tc>
          <w:tcPr>
            <w:tcW w:w="850" w:type="dxa"/>
            <w:tcBorders>
              <w:top w:val="single" w:sz="4" w:space="0" w:color="auto"/>
              <w:left w:val="single" w:sz="4" w:space="0" w:color="000000"/>
              <w:bottom w:val="single" w:sz="4" w:space="0" w:color="000000"/>
              <w:right w:val="single" w:sz="4" w:space="0" w:color="000000"/>
            </w:tcBorders>
            <w:vAlign w:val="center"/>
          </w:tcPr>
          <w:p w14:paraId="6F0C6A6F" w14:textId="77777777" w:rsidR="009814BA" w:rsidRPr="00CF5E52" w:rsidRDefault="009814BA" w:rsidP="00815020">
            <w:pPr>
              <w:pStyle w:val="NoSpacing"/>
              <w:rPr>
                <w:rFonts w:asciiTheme="majorHAnsi" w:hAnsiTheme="majorHAnsi" w:cs="Times New Roman"/>
                <w:b/>
                <w:sz w:val="20"/>
                <w:szCs w:val="20"/>
              </w:rPr>
            </w:pPr>
          </w:p>
        </w:tc>
      </w:tr>
    </w:tbl>
    <w:p w14:paraId="02585C04" w14:textId="3D66463B" w:rsidR="00EC7407" w:rsidRDefault="00815020" w:rsidP="00E63541">
      <w:pPr>
        <w:pStyle w:val="NoSpacing"/>
        <w:rPr>
          <w:lang w:eastAsia="lv-LV"/>
        </w:rPr>
      </w:pPr>
      <w:r w:rsidRPr="00CF5E52">
        <w:rPr>
          <w:rStyle w:val="FootnoteReference"/>
          <w:rFonts w:asciiTheme="majorHAnsi" w:hAnsiTheme="majorHAnsi"/>
        </w:rPr>
        <w:footnoteRef/>
      </w:r>
      <w:r w:rsidRPr="00CF5E52">
        <w:rPr>
          <w:rFonts w:asciiTheme="majorHAnsi" w:hAnsiTheme="majorHAnsi"/>
        </w:rPr>
        <w:t xml:space="preserve"> </w:t>
      </w:r>
      <w:r w:rsidRPr="00CF5E52">
        <w:rPr>
          <w:rFonts w:asciiTheme="majorHAnsi" w:hAnsiTheme="majorHAnsi"/>
          <w:sz w:val="18"/>
        </w:rPr>
        <w:t>Atbilstoši 13.10.2015. MK Not. Nr.590 43.punktam</w:t>
      </w:r>
      <w:r>
        <w:rPr>
          <w:rFonts w:asciiTheme="majorHAnsi" w:hAnsiTheme="majorHAnsi"/>
          <w:sz w:val="18"/>
        </w:rPr>
        <w:t>.</w:t>
      </w:r>
      <w:r w:rsidRPr="00CF5E52">
        <w:rPr>
          <w:rFonts w:asciiTheme="majorHAnsi" w:hAnsiTheme="majorHAnsi"/>
          <w:sz w:val="18"/>
        </w:rPr>
        <w:t xml:space="preserve"> </w:t>
      </w:r>
      <w:r w:rsidRPr="00CF5E52">
        <w:rPr>
          <w:rFonts w:asciiTheme="majorHAnsi" w:hAnsiTheme="majorHAnsi"/>
        </w:rPr>
        <w:t xml:space="preserve"> </w:t>
      </w:r>
    </w:p>
    <w:p w14:paraId="12CEAC0B" w14:textId="77777777" w:rsidR="00A50065" w:rsidRPr="002860D2" w:rsidRDefault="00A50065" w:rsidP="00714388">
      <w:pPr>
        <w:spacing w:before="240" w:after="120" w:line="240" w:lineRule="auto"/>
        <w:jc w:val="both"/>
        <w:rPr>
          <w:rFonts w:asciiTheme="majorHAnsi" w:hAnsiTheme="majorHAnsi" w:cs="Times New Roman"/>
          <w:b/>
          <w:sz w:val="24"/>
        </w:rPr>
      </w:pPr>
      <w:r w:rsidRPr="002860D2">
        <w:rPr>
          <w:rFonts w:asciiTheme="majorHAnsi" w:hAnsiTheme="majorHAnsi"/>
          <w:b/>
          <w:color w:val="000000" w:themeColor="text1"/>
          <w:sz w:val="24"/>
        </w:rPr>
        <w:t>Trešais līmenis</w:t>
      </w:r>
      <w:r w:rsidR="002860D2">
        <w:rPr>
          <w:rFonts w:asciiTheme="majorHAnsi" w:hAnsiTheme="majorHAnsi"/>
          <w:b/>
          <w:color w:val="000000" w:themeColor="text1"/>
          <w:sz w:val="24"/>
        </w:rPr>
        <w:t>. S</w:t>
      </w:r>
      <w:r w:rsidRPr="002860D2">
        <w:rPr>
          <w:rFonts w:asciiTheme="majorHAnsi" w:hAnsiTheme="majorHAnsi"/>
          <w:b/>
          <w:color w:val="000000" w:themeColor="text1"/>
          <w:sz w:val="24"/>
        </w:rPr>
        <w:t xml:space="preserve">pecifiskie kritēriji </w:t>
      </w:r>
      <w:r w:rsidRPr="002860D2">
        <w:rPr>
          <w:rFonts w:asciiTheme="majorHAnsi" w:hAnsiTheme="majorHAnsi"/>
          <w:color w:val="000000" w:themeColor="text1"/>
          <w:sz w:val="24"/>
        </w:rPr>
        <w:t>projekt</w:t>
      </w:r>
      <w:r w:rsidR="002860D2">
        <w:rPr>
          <w:rFonts w:asciiTheme="majorHAnsi" w:hAnsiTheme="majorHAnsi"/>
          <w:color w:val="000000" w:themeColor="text1"/>
          <w:sz w:val="24"/>
        </w:rPr>
        <w:t>a</w:t>
      </w:r>
      <w:r w:rsidRPr="002860D2">
        <w:rPr>
          <w:rFonts w:asciiTheme="majorHAnsi" w:hAnsiTheme="majorHAnsi"/>
          <w:color w:val="000000" w:themeColor="text1"/>
          <w:sz w:val="24"/>
        </w:rPr>
        <w:t xml:space="preserve"> pieteikum</w:t>
      </w:r>
      <w:r w:rsidR="002860D2">
        <w:rPr>
          <w:rFonts w:asciiTheme="majorHAnsi" w:hAnsiTheme="majorHAnsi"/>
          <w:color w:val="000000" w:themeColor="text1"/>
          <w:sz w:val="24"/>
        </w:rPr>
        <w:t>ā plānoto rezultātu</w:t>
      </w:r>
      <w:r w:rsidRPr="002860D2">
        <w:rPr>
          <w:rFonts w:asciiTheme="majorHAnsi" w:hAnsiTheme="majorHAnsi"/>
          <w:color w:val="000000" w:themeColor="text1"/>
          <w:sz w:val="24"/>
        </w:rPr>
        <w:t xml:space="preserve"> nozīmība</w:t>
      </w:r>
      <w:r w:rsidR="002860D2">
        <w:rPr>
          <w:rFonts w:asciiTheme="majorHAnsi" w:hAnsiTheme="majorHAnsi"/>
          <w:color w:val="000000" w:themeColor="text1"/>
          <w:sz w:val="24"/>
        </w:rPr>
        <w:t>i</w:t>
      </w:r>
      <w:r w:rsidRPr="002860D2">
        <w:rPr>
          <w:rFonts w:asciiTheme="majorHAnsi" w:hAnsiTheme="majorHAnsi"/>
          <w:color w:val="000000" w:themeColor="text1"/>
          <w:sz w:val="24"/>
        </w:rPr>
        <w:t xml:space="preserve"> konkrētās rīcības ietvaros</w:t>
      </w:r>
      <w:r w:rsidR="00714388" w:rsidRPr="002860D2">
        <w:rPr>
          <w:rFonts w:asciiTheme="majorHAnsi" w:hAnsiTheme="majorHAnsi"/>
          <w:color w:val="000000" w:themeColor="text1"/>
          <w:sz w:val="24"/>
        </w:rPr>
        <w:t>.</w:t>
      </w:r>
      <w:r w:rsidR="00714388" w:rsidRPr="002860D2">
        <w:rPr>
          <w:rFonts w:asciiTheme="majorHAnsi" w:hAnsiTheme="majorHAnsi" w:cs="Times New Roman"/>
          <w:sz w:val="24"/>
        </w:rPr>
        <w:t xml:space="preserve"> Šajā līmenī iegūto punktu kopums tiek summēts ar otrajā līmenī iegūtajiem punktiem.</w:t>
      </w:r>
    </w:p>
    <w:p w14:paraId="1DAAEA62" w14:textId="77777777" w:rsidR="00697BBA" w:rsidRPr="002860D2" w:rsidRDefault="00697BBA" w:rsidP="00697BBA">
      <w:pPr>
        <w:shd w:val="clear" w:color="auto" w:fill="FFFFFF" w:themeFill="background1"/>
        <w:rPr>
          <w:rFonts w:asciiTheme="majorHAnsi" w:hAnsiTheme="majorHAnsi" w:cs="Times New Roman"/>
          <w:b/>
          <w:sz w:val="24"/>
        </w:rPr>
      </w:pPr>
      <w:r w:rsidRPr="00D731BC">
        <w:rPr>
          <w:rFonts w:asciiTheme="majorHAnsi" w:hAnsiTheme="majorHAnsi" w:cs="Times New Roman"/>
          <w:b/>
          <w:bCs/>
          <w:sz w:val="24"/>
          <w:shd w:val="clear" w:color="auto" w:fill="E5F5D7" w:themeFill="accent1" w:themeFillTint="33"/>
        </w:rPr>
        <w:t>1. Rīcība</w:t>
      </w:r>
      <w:r w:rsidR="002860D2" w:rsidRPr="00D731BC">
        <w:rPr>
          <w:rFonts w:asciiTheme="majorHAnsi" w:hAnsiTheme="majorHAnsi" w:cs="Times New Roman"/>
          <w:b/>
          <w:sz w:val="24"/>
          <w:shd w:val="clear" w:color="auto" w:fill="E5F5D7" w:themeFill="accent1" w:themeFillTint="33"/>
        </w:rPr>
        <w:t>.</w:t>
      </w:r>
      <w:r w:rsidR="002860D2" w:rsidRPr="0081467E">
        <w:rPr>
          <w:rFonts w:asciiTheme="majorHAnsi" w:hAnsiTheme="majorHAnsi" w:cs="Times New Roman"/>
          <w:b/>
          <w:sz w:val="24"/>
          <w:shd w:val="clear" w:color="auto" w:fill="E5F5D7" w:themeFill="accent1" w:themeFillTint="33"/>
        </w:rPr>
        <w:t xml:space="preserve"> </w:t>
      </w:r>
      <w:r w:rsidRPr="0081467E">
        <w:rPr>
          <w:rFonts w:asciiTheme="majorHAnsi" w:eastAsia="Times New Roman" w:hAnsiTheme="majorHAnsi" w:cs="Times New Roman"/>
          <w:b/>
          <w:sz w:val="24"/>
          <w:shd w:val="clear" w:color="auto" w:fill="E5F5D7" w:themeFill="accent1" w:themeFillTint="33"/>
        </w:rPr>
        <w:t>Jaunu produktu un pakalpojumu radīšana, esošo attīstīšana un pārdošanas veicināšana</w:t>
      </w:r>
      <w:r w:rsidRPr="0081467E">
        <w:rPr>
          <w:rFonts w:asciiTheme="majorHAnsi" w:hAnsiTheme="majorHAnsi" w:cs="Times New Roman"/>
          <w:b/>
          <w:sz w:val="24"/>
        </w:rPr>
        <w:t>.</w:t>
      </w:r>
    </w:p>
    <w:tbl>
      <w:tblPr>
        <w:tblW w:w="10065" w:type="dxa"/>
        <w:tblInd w:w="-431" w:type="dxa"/>
        <w:tblLayout w:type="fixed"/>
        <w:tblLook w:val="0000" w:firstRow="0" w:lastRow="0" w:firstColumn="0" w:lastColumn="0" w:noHBand="0" w:noVBand="0"/>
      </w:tblPr>
      <w:tblGrid>
        <w:gridCol w:w="647"/>
        <w:gridCol w:w="7717"/>
        <w:gridCol w:w="709"/>
        <w:gridCol w:w="992"/>
      </w:tblGrid>
      <w:tr w:rsidR="009814BA" w:rsidRPr="00CF5E52" w14:paraId="286C97BE" w14:textId="77777777" w:rsidTr="008129D0">
        <w:trPr>
          <w:trHeight w:val="230"/>
        </w:trPr>
        <w:tc>
          <w:tcPr>
            <w:tcW w:w="647" w:type="dxa"/>
            <w:tcBorders>
              <w:top w:val="single" w:sz="4" w:space="0" w:color="000000"/>
              <w:left w:val="single" w:sz="4" w:space="0" w:color="000000"/>
              <w:bottom w:val="single" w:sz="4" w:space="0" w:color="000000"/>
            </w:tcBorders>
          </w:tcPr>
          <w:p w14:paraId="1DBEFEB1" w14:textId="77777777" w:rsidR="009814BA" w:rsidRPr="00CF5E52" w:rsidRDefault="009814BA" w:rsidP="00815020">
            <w:pPr>
              <w:pStyle w:val="NoSpacing"/>
              <w:rPr>
                <w:rFonts w:asciiTheme="majorHAnsi" w:hAnsiTheme="majorHAnsi"/>
                <w:sz w:val="20"/>
                <w:szCs w:val="20"/>
              </w:rPr>
            </w:pPr>
            <w:r w:rsidRPr="00CF5E52">
              <w:rPr>
                <w:rFonts w:asciiTheme="majorHAnsi" w:hAnsiTheme="majorHAnsi"/>
                <w:sz w:val="20"/>
                <w:szCs w:val="20"/>
              </w:rPr>
              <w:t>Nr.</w:t>
            </w:r>
          </w:p>
        </w:tc>
        <w:tc>
          <w:tcPr>
            <w:tcW w:w="7717" w:type="dxa"/>
            <w:tcBorders>
              <w:top w:val="single" w:sz="4" w:space="0" w:color="000000"/>
              <w:left w:val="single" w:sz="4" w:space="0" w:color="000000"/>
              <w:bottom w:val="single" w:sz="4" w:space="0" w:color="000000"/>
            </w:tcBorders>
          </w:tcPr>
          <w:p w14:paraId="433D7BC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Kritērijs</w:t>
            </w:r>
          </w:p>
        </w:tc>
        <w:tc>
          <w:tcPr>
            <w:tcW w:w="709" w:type="dxa"/>
            <w:tcBorders>
              <w:top w:val="single" w:sz="4" w:space="0" w:color="000000"/>
              <w:left w:val="single" w:sz="4" w:space="0" w:color="000000"/>
              <w:bottom w:val="single" w:sz="4" w:space="0" w:color="000000"/>
            </w:tcBorders>
          </w:tcPr>
          <w:p w14:paraId="28C36DD2" w14:textId="77777777" w:rsidR="009814BA" w:rsidRPr="008129D0" w:rsidRDefault="009814BA" w:rsidP="00815020">
            <w:pPr>
              <w:pStyle w:val="NoSpacing"/>
              <w:rPr>
                <w:rFonts w:asciiTheme="majorHAnsi" w:hAnsiTheme="majorHAnsi" w:cs="Times New Roman"/>
                <w:sz w:val="16"/>
                <w:szCs w:val="16"/>
              </w:rPr>
            </w:pPr>
            <w:r w:rsidRPr="008129D0">
              <w:rPr>
                <w:rFonts w:asciiTheme="majorHAnsi" w:hAnsiTheme="majorHAnsi" w:cs="Times New Roman"/>
                <w:sz w:val="16"/>
                <w:szCs w:val="16"/>
              </w:rPr>
              <w:t>punkti</w:t>
            </w:r>
          </w:p>
        </w:tc>
        <w:tc>
          <w:tcPr>
            <w:tcW w:w="992" w:type="dxa"/>
            <w:tcBorders>
              <w:top w:val="single" w:sz="4" w:space="0" w:color="000000"/>
              <w:left w:val="single" w:sz="4" w:space="0" w:color="000000"/>
              <w:bottom w:val="single" w:sz="4" w:space="0" w:color="000000"/>
              <w:right w:val="single" w:sz="4" w:space="0" w:color="000000"/>
            </w:tcBorders>
          </w:tcPr>
          <w:p w14:paraId="6C58DEEA" w14:textId="77777777" w:rsidR="009814BA" w:rsidRPr="00E72688" w:rsidRDefault="009814BA" w:rsidP="00815020">
            <w:pPr>
              <w:pStyle w:val="NoSpacing"/>
              <w:rPr>
                <w:rFonts w:asciiTheme="majorHAnsi" w:hAnsiTheme="majorHAnsi" w:cs="Times New Roman"/>
                <w:b/>
                <w:sz w:val="16"/>
                <w:szCs w:val="16"/>
              </w:rPr>
            </w:pPr>
            <w:r w:rsidRPr="00E72688">
              <w:rPr>
                <w:rFonts w:asciiTheme="majorHAnsi" w:hAnsiTheme="majorHAnsi"/>
                <w:color w:val="000000" w:themeColor="text1"/>
                <w:sz w:val="16"/>
                <w:szCs w:val="16"/>
              </w:rPr>
              <w:t>Projekta iesnieguma attiec. sadaļa</w:t>
            </w:r>
          </w:p>
        </w:tc>
      </w:tr>
      <w:tr w:rsidR="009814BA" w:rsidRPr="00CF5E52" w14:paraId="5093DFE8" w14:textId="77777777" w:rsidTr="008129D0">
        <w:trPr>
          <w:trHeight w:val="230"/>
        </w:trPr>
        <w:tc>
          <w:tcPr>
            <w:tcW w:w="647" w:type="dxa"/>
            <w:vMerge w:val="restart"/>
            <w:tcBorders>
              <w:top w:val="single" w:sz="4" w:space="0" w:color="000000"/>
              <w:left w:val="single" w:sz="4" w:space="0" w:color="000000"/>
            </w:tcBorders>
          </w:tcPr>
          <w:p w14:paraId="69061AAE" w14:textId="77777777" w:rsidR="009814BA" w:rsidRPr="00CF5E52" w:rsidRDefault="009814BA" w:rsidP="00815020">
            <w:pPr>
              <w:pStyle w:val="NoSpacing"/>
              <w:rPr>
                <w:rFonts w:asciiTheme="majorHAnsi" w:hAnsiTheme="majorHAnsi"/>
                <w:sz w:val="20"/>
                <w:szCs w:val="20"/>
              </w:rPr>
            </w:pPr>
            <w:r w:rsidRPr="00CF5E52">
              <w:rPr>
                <w:rFonts w:asciiTheme="majorHAnsi" w:hAnsiTheme="majorHAnsi"/>
                <w:sz w:val="20"/>
                <w:szCs w:val="20"/>
              </w:rPr>
              <w:t>1.</w:t>
            </w:r>
          </w:p>
        </w:tc>
        <w:tc>
          <w:tcPr>
            <w:tcW w:w="8426" w:type="dxa"/>
            <w:gridSpan w:val="2"/>
            <w:tcBorders>
              <w:top w:val="single" w:sz="4" w:space="0" w:color="000000"/>
              <w:left w:val="single" w:sz="4" w:space="0" w:color="000000"/>
              <w:bottom w:val="single" w:sz="4" w:space="0" w:color="000000"/>
            </w:tcBorders>
          </w:tcPr>
          <w:p w14:paraId="2A3A6A11"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Projekta rezultātā tiks radīts inovatīvs produkts vai pakalpojums, kas ir jauns, oriģināls un realitātei atbilstošs:</w:t>
            </w:r>
          </w:p>
        </w:tc>
        <w:tc>
          <w:tcPr>
            <w:tcW w:w="992" w:type="dxa"/>
            <w:vMerge w:val="restart"/>
            <w:tcBorders>
              <w:top w:val="single" w:sz="4" w:space="0" w:color="000000"/>
              <w:left w:val="single" w:sz="4" w:space="0" w:color="000000"/>
              <w:right w:val="single" w:sz="4" w:space="0" w:color="000000"/>
            </w:tcBorders>
          </w:tcPr>
          <w:p w14:paraId="1E03D463"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B3; B5.</w:t>
            </w:r>
          </w:p>
          <w:p w14:paraId="13F79503" w14:textId="77777777" w:rsidR="009814BA" w:rsidRPr="00CF5E52" w:rsidRDefault="009814BA" w:rsidP="00815020">
            <w:pPr>
              <w:pStyle w:val="NoSpacing"/>
              <w:rPr>
                <w:rFonts w:asciiTheme="majorHAnsi" w:hAnsiTheme="majorHAnsi" w:cs="Times New Roman"/>
                <w:sz w:val="20"/>
                <w:szCs w:val="20"/>
              </w:rPr>
            </w:pPr>
          </w:p>
          <w:p w14:paraId="1C1C4CAA" w14:textId="77777777" w:rsidR="009814BA" w:rsidRPr="00CF5E52" w:rsidRDefault="009814BA" w:rsidP="00815020">
            <w:pPr>
              <w:pStyle w:val="NoSpacing"/>
              <w:rPr>
                <w:rFonts w:asciiTheme="majorHAnsi" w:hAnsiTheme="majorHAnsi" w:cs="Times New Roman"/>
                <w:sz w:val="20"/>
                <w:szCs w:val="20"/>
              </w:rPr>
            </w:pPr>
          </w:p>
          <w:p w14:paraId="04B5CE8F" w14:textId="77777777" w:rsidR="009814BA" w:rsidRPr="00CF5E52" w:rsidRDefault="009814BA" w:rsidP="00815020">
            <w:pPr>
              <w:pStyle w:val="NoSpacing"/>
              <w:rPr>
                <w:rFonts w:asciiTheme="majorHAnsi" w:hAnsiTheme="majorHAnsi" w:cs="Times New Roman"/>
                <w:sz w:val="20"/>
                <w:szCs w:val="20"/>
              </w:rPr>
            </w:pPr>
          </w:p>
          <w:p w14:paraId="4DC1EB49" w14:textId="77777777" w:rsidR="009814BA" w:rsidRPr="00CF5E52" w:rsidRDefault="009814BA" w:rsidP="00815020">
            <w:pPr>
              <w:pStyle w:val="NoSpacing"/>
              <w:rPr>
                <w:rFonts w:asciiTheme="majorHAnsi" w:hAnsiTheme="majorHAnsi" w:cs="Times New Roman"/>
                <w:sz w:val="20"/>
                <w:szCs w:val="20"/>
              </w:rPr>
            </w:pPr>
          </w:p>
          <w:p w14:paraId="236C3739" w14:textId="77777777" w:rsidR="009814BA" w:rsidRPr="00CF5E52" w:rsidRDefault="009814BA" w:rsidP="00815020">
            <w:pPr>
              <w:pStyle w:val="NoSpacing"/>
              <w:rPr>
                <w:rFonts w:asciiTheme="majorHAnsi" w:hAnsiTheme="majorHAnsi" w:cs="Times New Roman"/>
                <w:sz w:val="20"/>
                <w:szCs w:val="20"/>
              </w:rPr>
            </w:pPr>
          </w:p>
          <w:p w14:paraId="098F482C" w14:textId="77777777" w:rsidR="009814BA" w:rsidRPr="00CF5E52" w:rsidRDefault="009814BA" w:rsidP="00815020">
            <w:pPr>
              <w:pStyle w:val="NoSpacing"/>
              <w:rPr>
                <w:rFonts w:asciiTheme="majorHAnsi" w:hAnsiTheme="majorHAnsi" w:cs="Times New Roman"/>
                <w:sz w:val="20"/>
                <w:szCs w:val="20"/>
              </w:rPr>
            </w:pPr>
          </w:p>
          <w:p w14:paraId="58D077E1"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181477E2" w14:textId="77777777" w:rsidTr="008129D0">
        <w:trPr>
          <w:trHeight w:val="408"/>
        </w:trPr>
        <w:tc>
          <w:tcPr>
            <w:tcW w:w="647" w:type="dxa"/>
            <w:vMerge/>
            <w:tcBorders>
              <w:left w:val="single" w:sz="4" w:space="0" w:color="000000"/>
            </w:tcBorders>
          </w:tcPr>
          <w:p w14:paraId="5401BA12" w14:textId="77777777" w:rsidR="009814BA" w:rsidRPr="00CF5E52" w:rsidRDefault="009814BA" w:rsidP="00815020">
            <w:pPr>
              <w:pStyle w:val="NoSpacing"/>
              <w:rPr>
                <w:rFonts w:asciiTheme="majorHAnsi" w:hAnsiTheme="majorHAnsi"/>
                <w:sz w:val="20"/>
                <w:szCs w:val="20"/>
              </w:rPr>
            </w:pPr>
          </w:p>
        </w:tc>
        <w:tc>
          <w:tcPr>
            <w:tcW w:w="7717" w:type="dxa"/>
            <w:tcBorders>
              <w:top w:val="single" w:sz="4" w:space="0" w:color="000000"/>
              <w:left w:val="single" w:sz="4" w:space="0" w:color="000000"/>
              <w:bottom w:val="single" w:sz="4" w:space="0" w:color="000000"/>
            </w:tcBorders>
            <w:shd w:val="clear" w:color="auto" w:fill="auto"/>
          </w:tcPr>
          <w:p w14:paraId="614C28D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rezultāti ietver nozīmīgu inovatīvu produktu vai pakalpojumu, kura inovācijas mērogs sniedzas pāri partnerības teritorijas robežām.</w:t>
            </w:r>
          </w:p>
        </w:tc>
        <w:tc>
          <w:tcPr>
            <w:tcW w:w="709" w:type="dxa"/>
            <w:tcBorders>
              <w:top w:val="single" w:sz="4" w:space="0" w:color="000000"/>
              <w:left w:val="single" w:sz="4" w:space="0" w:color="000000"/>
              <w:bottom w:val="single" w:sz="4" w:space="0" w:color="000000"/>
            </w:tcBorders>
          </w:tcPr>
          <w:p w14:paraId="41C8AEC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992" w:type="dxa"/>
            <w:vMerge/>
            <w:tcBorders>
              <w:left w:val="single" w:sz="4" w:space="0" w:color="000000"/>
              <w:right w:val="single" w:sz="4" w:space="0" w:color="000000"/>
            </w:tcBorders>
          </w:tcPr>
          <w:p w14:paraId="4AE6ECBA"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7A12631F" w14:textId="77777777" w:rsidTr="008129D0">
        <w:trPr>
          <w:trHeight w:val="230"/>
        </w:trPr>
        <w:tc>
          <w:tcPr>
            <w:tcW w:w="647" w:type="dxa"/>
            <w:vMerge/>
            <w:tcBorders>
              <w:left w:val="single" w:sz="4" w:space="0" w:color="000000"/>
            </w:tcBorders>
          </w:tcPr>
          <w:p w14:paraId="6447EA8C" w14:textId="77777777" w:rsidR="009814BA" w:rsidRPr="00CF5E52" w:rsidRDefault="009814BA" w:rsidP="00815020">
            <w:pPr>
              <w:pStyle w:val="NoSpacing"/>
              <w:rPr>
                <w:rFonts w:asciiTheme="majorHAnsi" w:hAnsiTheme="majorHAnsi"/>
                <w:sz w:val="20"/>
                <w:szCs w:val="20"/>
              </w:rPr>
            </w:pPr>
          </w:p>
        </w:tc>
        <w:tc>
          <w:tcPr>
            <w:tcW w:w="7717" w:type="dxa"/>
            <w:tcBorders>
              <w:top w:val="single" w:sz="4" w:space="0" w:color="000000"/>
              <w:left w:val="single" w:sz="4" w:space="0" w:color="000000"/>
              <w:bottom w:val="single" w:sz="4" w:space="0" w:color="000000"/>
            </w:tcBorders>
          </w:tcPr>
          <w:p w14:paraId="35FDE7B5"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rezultāti ietver inovatīvu pieeju jau līdzīgu produktu vai pakalpojumu radīšanā. Līdz šim partnerības teritorijā tāds nav ieviests.</w:t>
            </w:r>
          </w:p>
        </w:tc>
        <w:tc>
          <w:tcPr>
            <w:tcW w:w="709" w:type="dxa"/>
            <w:tcBorders>
              <w:top w:val="single" w:sz="4" w:space="0" w:color="000000"/>
              <w:left w:val="single" w:sz="4" w:space="0" w:color="000000"/>
              <w:bottom w:val="single" w:sz="4" w:space="0" w:color="000000"/>
            </w:tcBorders>
          </w:tcPr>
          <w:p w14:paraId="68AEE557"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992" w:type="dxa"/>
            <w:vMerge/>
            <w:tcBorders>
              <w:left w:val="single" w:sz="4" w:space="0" w:color="000000"/>
              <w:right w:val="single" w:sz="4" w:space="0" w:color="000000"/>
            </w:tcBorders>
          </w:tcPr>
          <w:p w14:paraId="18A12B9A"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02093785" w14:textId="77777777" w:rsidTr="008129D0">
        <w:trPr>
          <w:trHeight w:val="487"/>
        </w:trPr>
        <w:tc>
          <w:tcPr>
            <w:tcW w:w="647" w:type="dxa"/>
            <w:vMerge/>
            <w:tcBorders>
              <w:left w:val="single" w:sz="4" w:space="0" w:color="000000"/>
              <w:bottom w:val="single" w:sz="4" w:space="0" w:color="000000"/>
            </w:tcBorders>
          </w:tcPr>
          <w:p w14:paraId="2E719499" w14:textId="77777777" w:rsidR="009814BA" w:rsidRPr="00CF5E52" w:rsidRDefault="009814BA" w:rsidP="00815020">
            <w:pPr>
              <w:pStyle w:val="NoSpacing"/>
              <w:rPr>
                <w:rFonts w:asciiTheme="majorHAnsi" w:hAnsiTheme="majorHAnsi"/>
                <w:sz w:val="20"/>
                <w:szCs w:val="20"/>
              </w:rPr>
            </w:pPr>
          </w:p>
        </w:tc>
        <w:tc>
          <w:tcPr>
            <w:tcW w:w="7717" w:type="dxa"/>
            <w:tcBorders>
              <w:top w:val="single" w:sz="4" w:space="0" w:color="000000"/>
              <w:left w:val="single" w:sz="4" w:space="0" w:color="000000"/>
              <w:bottom w:val="single" w:sz="4" w:space="0" w:color="000000"/>
            </w:tcBorders>
          </w:tcPr>
          <w:p w14:paraId="565E80A1"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rezultāti ietver tikai atsevišķas inovatīvas iezīmes vai produkts/pakalpojums nav inovatīvs.</w:t>
            </w:r>
          </w:p>
        </w:tc>
        <w:tc>
          <w:tcPr>
            <w:tcW w:w="709" w:type="dxa"/>
            <w:tcBorders>
              <w:top w:val="single" w:sz="4" w:space="0" w:color="000000"/>
              <w:left w:val="single" w:sz="4" w:space="0" w:color="000000"/>
              <w:bottom w:val="single" w:sz="4" w:space="0" w:color="000000"/>
            </w:tcBorders>
          </w:tcPr>
          <w:p w14:paraId="0279928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0,5</w:t>
            </w:r>
          </w:p>
        </w:tc>
        <w:tc>
          <w:tcPr>
            <w:tcW w:w="992" w:type="dxa"/>
            <w:vMerge/>
            <w:tcBorders>
              <w:left w:val="single" w:sz="4" w:space="0" w:color="000000"/>
              <w:bottom w:val="single" w:sz="4" w:space="0" w:color="000000"/>
              <w:right w:val="single" w:sz="4" w:space="0" w:color="000000"/>
            </w:tcBorders>
          </w:tcPr>
          <w:p w14:paraId="0CF7306B"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0D7424D9" w14:textId="77777777" w:rsidTr="008129D0">
        <w:trPr>
          <w:trHeight w:val="230"/>
        </w:trPr>
        <w:tc>
          <w:tcPr>
            <w:tcW w:w="647" w:type="dxa"/>
            <w:vMerge w:val="restart"/>
            <w:tcBorders>
              <w:top w:val="single" w:sz="4" w:space="0" w:color="000000"/>
              <w:left w:val="single" w:sz="4" w:space="0" w:color="000000"/>
            </w:tcBorders>
          </w:tcPr>
          <w:p w14:paraId="36A387BB"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426" w:type="dxa"/>
            <w:gridSpan w:val="2"/>
            <w:tcBorders>
              <w:top w:val="single" w:sz="4" w:space="0" w:color="000000"/>
              <w:left w:val="single" w:sz="4" w:space="0" w:color="000000"/>
              <w:bottom w:val="single" w:sz="4" w:space="0" w:color="000000"/>
            </w:tcBorders>
          </w:tcPr>
          <w:p w14:paraId="3A9AD1C7"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Projekta rezultātu novitāte un nozīmīgums konkrētā pretendenta attīstībai:</w:t>
            </w:r>
          </w:p>
        </w:tc>
        <w:tc>
          <w:tcPr>
            <w:tcW w:w="992" w:type="dxa"/>
            <w:vMerge w:val="restart"/>
            <w:tcBorders>
              <w:top w:val="single" w:sz="4" w:space="0" w:color="000000"/>
              <w:left w:val="single" w:sz="4" w:space="0" w:color="000000"/>
              <w:right w:val="single" w:sz="4" w:space="0" w:color="000000"/>
            </w:tcBorders>
          </w:tcPr>
          <w:p w14:paraId="606E95C2" w14:textId="77777777" w:rsidR="009814BA" w:rsidRPr="00CF5E52" w:rsidRDefault="009814BA" w:rsidP="00815020">
            <w:pPr>
              <w:pStyle w:val="NoSpacing"/>
              <w:rPr>
                <w:rFonts w:asciiTheme="majorHAnsi" w:hAnsiTheme="majorHAnsi" w:cs="Times New Roman"/>
                <w:strike/>
                <w:sz w:val="20"/>
                <w:szCs w:val="20"/>
              </w:rPr>
            </w:pPr>
            <w:r w:rsidRPr="00CF5E52">
              <w:rPr>
                <w:rFonts w:asciiTheme="majorHAnsi" w:hAnsiTheme="majorHAnsi" w:cs="Times New Roman"/>
                <w:sz w:val="20"/>
                <w:szCs w:val="20"/>
              </w:rPr>
              <w:t>B6.1.</w:t>
            </w:r>
          </w:p>
        </w:tc>
      </w:tr>
      <w:tr w:rsidR="009814BA" w:rsidRPr="00CF5E52" w14:paraId="770FD59D" w14:textId="77777777" w:rsidTr="008129D0">
        <w:trPr>
          <w:trHeight w:val="230"/>
        </w:trPr>
        <w:tc>
          <w:tcPr>
            <w:tcW w:w="647" w:type="dxa"/>
            <w:vMerge/>
            <w:tcBorders>
              <w:left w:val="single" w:sz="4" w:space="0" w:color="000000"/>
            </w:tcBorders>
          </w:tcPr>
          <w:p w14:paraId="3BB6457D" w14:textId="77777777" w:rsidR="009814BA" w:rsidRPr="00CF5E52" w:rsidRDefault="009814BA" w:rsidP="00815020">
            <w:pPr>
              <w:pStyle w:val="NoSpacing"/>
              <w:rPr>
                <w:rFonts w:asciiTheme="majorHAnsi" w:hAnsiTheme="majorHAnsi" w:cs="Times New Roman"/>
                <w:sz w:val="20"/>
                <w:szCs w:val="20"/>
              </w:rPr>
            </w:pPr>
          </w:p>
        </w:tc>
        <w:tc>
          <w:tcPr>
            <w:tcW w:w="7717" w:type="dxa"/>
            <w:tcBorders>
              <w:top w:val="single" w:sz="4" w:space="0" w:color="000000"/>
              <w:left w:val="single" w:sz="4" w:space="0" w:color="000000"/>
              <w:bottom w:val="single" w:sz="4" w:space="0" w:color="000000"/>
            </w:tcBorders>
          </w:tcPr>
          <w:p w14:paraId="5A94B023"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rezultātu novitātei  un nozīmīgumam konkrētā pretendenta attīstībai ir dots argumentēts pamatojums.</w:t>
            </w:r>
          </w:p>
        </w:tc>
        <w:tc>
          <w:tcPr>
            <w:tcW w:w="709" w:type="dxa"/>
            <w:tcBorders>
              <w:top w:val="single" w:sz="4" w:space="0" w:color="000000"/>
              <w:left w:val="single" w:sz="4" w:space="0" w:color="000000"/>
              <w:bottom w:val="single" w:sz="4" w:space="0" w:color="000000"/>
            </w:tcBorders>
          </w:tcPr>
          <w:p w14:paraId="153625DB"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992" w:type="dxa"/>
            <w:vMerge/>
            <w:tcBorders>
              <w:left w:val="single" w:sz="4" w:space="0" w:color="000000"/>
              <w:right w:val="single" w:sz="4" w:space="0" w:color="000000"/>
            </w:tcBorders>
          </w:tcPr>
          <w:p w14:paraId="5956EEB1"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7145DFEE" w14:textId="77777777" w:rsidTr="008129D0">
        <w:trPr>
          <w:trHeight w:val="230"/>
        </w:trPr>
        <w:tc>
          <w:tcPr>
            <w:tcW w:w="647" w:type="dxa"/>
            <w:vMerge/>
            <w:tcBorders>
              <w:left w:val="single" w:sz="4" w:space="0" w:color="000000"/>
            </w:tcBorders>
          </w:tcPr>
          <w:p w14:paraId="3582D5A8" w14:textId="77777777" w:rsidR="009814BA" w:rsidRPr="00CF5E52" w:rsidRDefault="009814BA" w:rsidP="00815020">
            <w:pPr>
              <w:pStyle w:val="NoSpacing"/>
              <w:rPr>
                <w:rFonts w:asciiTheme="majorHAnsi" w:hAnsiTheme="majorHAnsi" w:cs="Times New Roman"/>
                <w:sz w:val="20"/>
                <w:szCs w:val="20"/>
              </w:rPr>
            </w:pPr>
          </w:p>
        </w:tc>
        <w:tc>
          <w:tcPr>
            <w:tcW w:w="7717" w:type="dxa"/>
            <w:tcBorders>
              <w:top w:val="single" w:sz="4" w:space="0" w:color="000000"/>
              <w:left w:val="single" w:sz="4" w:space="0" w:color="000000"/>
              <w:bottom w:val="single" w:sz="4" w:space="0" w:color="000000"/>
            </w:tcBorders>
          </w:tcPr>
          <w:p w14:paraId="774B5DFA"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rezultātu novitāte  un nozīmīgums konkrētā pretendenta attīstībai ir nepilnīgs, trūkst argumentēts pamatojums.</w:t>
            </w:r>
          </w:p>
        </w:tc>
        <w:tc>
          <w:tcPr>
            <w:tcW w:w="709" w:type="dxa"/>
            <w:tcBorders>
              <w:top w:val="single" w:sz="4" w:space="0" w:color="000000"/>
              <w:left w:val="single" w:sz="4" w:space="0" w:color="000000"/>
              <w:bottom w:val="single" w:sz="4" w:space="0" w:color="000000"/>
            </w:tcBorders>
          </w:tcPr>
          <w:p w14:paraId="216138C2"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992" w:type="dxa"/>
            <w:vMerge/>
            <w:tcBorders>
              <w:left w:val="single" w:sz="4" w:space="0" w:color="000000"/>
              <w:right w:val="single" w:sz="4" w:space="0" w:color="000000"/>
            </w:tcBorders>
          </w:tcPr>
          <w:p w14:paraId="29CB248C"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57DC3706" w14:textId="77777777" w:rsidTr="008129D0">
        <w:trPr>
          <w:trHeight w:val="230"/>
        </w:trPr>
        <w:tc>
          <w:tcPr>
            <w:tcW w:w="647" w:type="dxa"/>
            <w:vMerge w:val="restart"/>
            <w:tcBorders>
              <w:top w:val="single" w:sz="4" w:space="0" w:color="000000"/>
              <w:left w:val="single" w:sz="4" w:space="0" w:color="000000"/>
            </w:tcBorders>
          </w:tcPr>
          <w:p w14:paraId="20AC9BD5"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3.</w:t>
            </w:r>
          </w:p>
        </w:tc>
        <w:tc>
          <w:tcPr>
            <w:tcW w:w="8426" w:type="dxa"/>
            <w:gridSpan w:val="2"/>
            <w:tcBorders>
              <w:top w:val="single" w:sz="4" w:space="0" w:color="000000"/>
              <w:left w:val="single" w:sz="4" w:space="0" w:color="000000"/>
              <w:bottom w:val="single" w:sz="4" w:space="0" w:color="000000"/>
            </w:tcBorders>
          </w:tcPr>
          <w:p w14:paraId="18E3034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Projekta īstenotāju komandas pieredze projektu vadībā:</w:t>
            </w:r>
          </w:p>
        </w:tc>
        <w:tc>
          <w:tcPr>
            <w:tcW w:w="992" w:type="dxa"/>
            <w:vMerge w:val="restart"/>
            <w:tcBorders>
              <w:top w:val="single" w:sz="4" w:space="0" w:color="000000"/>
              <w:left w:val="single" w:sz="4" w:space="0" w:color="000000"/>
              <w:right w:val="single" w:sz="4" w:space="0" w:color="000000"/>
            </w:tcBorders>
          </w:tcPr>
          <w:p w14:paraId="5801D73E" w14:textId="77777777" w:rsidR="009814BA" w:rsidRPr="00B91AD5" w:rsidRDefault="009814BA" w:rsidP="00815020">
            <w:pPr>
              <w:pStyle w:val="NoSpacing"/>
              <w:ind w:hanging="108"/>
              <w:rPr>
                <w:rFonts w:asciiTheme="majorHAnsi" w:hAnsiTheme="majorHAnsi" w:cs="Times New Roman"/>
                <w:sz w:val="20"/>
                <w:szCs w:val="20"/>
              </w:rPr>
            </w:pPr>
            <w:r w:rsidRPr="00B91AD5">
              <w:rPr>
                <w:rFonts w:asciiTheme="majorHAnsi" w:hAnsiTheme="majorHAnsi" w:cs="Times New Roman"/>
                <w:sz w:val="20"/>
                <w:szCs w:val="20"/>
              </w:rPr>
              <w:t>A1, A2, A4, B6.3,  D,(CV)</w:t>
            </w:r>
          </w:p>
          <w:p w14:paraId="59AB498D" w14:textId="77777777" w:rsidR="009814BA" w:rsidRPr="00B91AD5" w:rsidRDefault="009814BA" w:rsidP="00815020">
            <w:pPr>
              <w:rPr>
                <w:rFonts w:asciiTheme="majorHAnsi" w:hAnsiTheme="majorHAnsi"/>
                <w:sz w:val="20"/>
                <w:szCs w:val="20"/>
              </w:rPr>
            </w:pPr>
          </w:p>
          <w:p w14:paraId="1B3192DF" w14:textId="77777777" w:rsidR="009814BA" w:rsidRPr="00CF5E52" w:rsidRDefault="009814BA" w:rsidP="00815020">
            <w:pPr>
              <w:rPr>
                <w:rFonts w:asciiTheme="majorHAnsi" w:hAnsiTheme="majorHAnsi"/>
              </w:rPr>
            </w:pPr>
          </w:p>
        </w:tc>
      </w:tr>
      <w:tr w:rsidR="009814BA" w:rsidRPr="00CF5E52" w14:paraId="015DF095" w14:textId="77777777" w:rsidTr="008129D0">
        <w:trPr>
          <w:trHeight w:val="230"/>
        </w:trPr>
        <w:tc>
          <w:tcPr>
            <w:tcW w:w="647" w:type="dxa"/>
            <w:vMerge/>
            <w:tcBorders>
              <w:left w:val="single" w:sz="4" w:space="0" w:color="000000"/>
            </w:tcBorders>
          </w:tcPr>
          <w:p w14:paraId="3637BBFE" w14:textId="77777777" w:rsidR="009814BA" w:rsidRPr="00CF5E52" w:rsidRDefault="009814BA" w:rsidP="00815020">
            <w:pPr>
              <w:pStyle w:val="NoSpacing"/>
              <w:rPr>
                <w:rFonts w:asciiTheme="majorHAnsi" w:hAnsiTheme="majorHAnsi" w:cs="Times New Roman"/>
                <w:sz w:val="20"/>
                <w:szCs w:val="20"/>
              </w:rPr>
            </w:pPr>
          </w:p>
        </w:tc>
        <w:tc>
          <w:tcPr>
            <w:tcW w:w="7717" w:type="dxa"/>
            <w:tcBorders>
              <w:top w:val="single" w:sz="4" w:space="0" w:color="000000"/>
              <w:left w:val="single" w:sz="4" w:space="0" w:color="000000"/>
              <w:bottom w:val="single" w:sz="4" w:space="0" w:color="000000"/>
            </w:tcBorders>
          </w:tcPr>
          <w:p w14:paraId="1333DECF"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iesniedzējam un īstenošanā piesaistītajiem speciālistiem ir nepieciešamās zināšanas, pieredze projektu vadīšanā un ieviešanā</w:t>
            </w:r>
            <w:r>
              <w:rPr>
                <w:rFonts w:asciiTheme="majorHAnsi" w:hAnsiTheme="majorHAnsi" w:cs="Times New Roman"/>
                <w:sz w:val="20"/>
                <w:szCs w:val="20"/>
              </w:rPr>
              <w:t xml:space="preserve"> (minēti </w:t>
            </w:r>
            <w:r w:rsidRPr="00CF5E52">
              <w:rPr>
                <w:rFonts w:asciiTheme="majorHAnsi" w:hAnsiTheme="majorHAnsi" w:cs="Times New Roman"/>
                <w:sz w:val="20"/>
                <w:szCs w:val="20"/>
              </w:rPr>
              <w:t xml:space="preserve">vairāk kā 3 projekti). </w:t>
            </w:r>
          </w:p>
        </w:tc>
        <w:tc>
          <w:tcPr>
            <w:tcW w:w="709" w:type="dxa"/>
            <w:tcBorders>
              <w:top w:val="single" w:sz="4" w:space="0" w:color="000000"/>
              <w:left w:val="single" w:sz="4" w:space="0" w:color="000000"/>
              <w:bottom w:val="single" w:sz="4" w:space="0" w:color="000000"/>
            </w:tcBorders>
          </w:tcPr>
          <w:p w14:paraId="47F77561"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992" w:type="dxa"/>
            <w:vMerge/>
            <w:tcBorders>
              <w:left w:val="single" w:sz="4" w:space="0" w:color="000000"/>
              <w:right w:val="single" w:sz="4" w:space="0" w:color="000000"/>
            </w:tcBorders>
          </w:tcPr>
          <w:p w14:paraId="7B5EDD55" w14:textId="77777777" w:rsidR="009814BA" w:rsidRPr="00CF5E52" w:rsidRDefault="009814BA" w:rsidP="00815020">
            <w:pPr>
              <w:pStyle w:val="NoSpacing"/>
              <w:rPr>
                <w:rFonts w:asciiTheme="majorHAnsi" w:hAnsiTheme="majorHAnsi" w:cs="Times New Roman"/>
                <w:color w:val="C00000"/>
                <w:sz w:val="20"/>
                <w:szCs w:val="20"/>
              </w:rPr>
            </w:pPr>
          </w:p>
        </w:tc>
      </w:tr>
      <w:tr w:rsidR="009814BA" w:rsidRPr="00CF5E52" w14:paraId="19B87E84" w14:textId="77777777" w:rsidTr="008129D0">
        <w:trPr>
          <w:trHeight w:val="230"/>
        </w:trPr>
        <w:tc>
          <w:tcPr>
            <w:tcW w:w="647" w:type="dxa"/>
            <w:vMerge/>
            <w:tcBorders>
              <w:left w:val="single" w:sz="4" w:space="0" w:color="000000"/>
            </w:tcBorders>
          </w:tcPr>
          <w:p w14:paraId="0BE32A6C" w14:textId="77777777" w:rsidR="009814BA" w:rsidRPr="00CF5E52" w:rsidRDefault="009814BA" w:rsidP="00815020">
            <w:pPr>
              <w:pStyle w:val="NoSpacing"/>
              <w:rPr>
                <w:rFonts w:asciiTheme="majorHAnsi" w:hAnsiTheme="majorHAnsi" w:cs="Times New Roman"/>
                <w:sz w:val="20"/>
                <w:szCs w:val="20"/>
              </w:rPr>
            </w:pPr>
          </w:p>
        </w:tc>
        <w:tc>
          <w:tcPr>
            <w:tcW w:w="7717" w:type="dxa"/>
            <w:tcBorders>
              <w:top w:val="single" w:sz="4" w:space="0" w:color="000000"/>
              <w:left w:val="single" w:sz="4" w:space="0" w:color="000000"/>
              <w:bottom w:val="single" w:sz="4" w:space="0" w:color="000000"/>
            </w:tcBorders>
          </w:tcPr>
          <w:p w14:paraId="24DF1DBF"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Projekta iesniedzējam un  īstenošanā piesaistītajiem speciālistiem ir neliela pieredze (mazāk kā 3 projekti), un zināšanas projektu vadīšanā. </w:t>
            </w:r>
          </w:p>
        </w:tc>
        <w:tc>
          <w:tcPr>
            <w:tcW w:w="709" w:type="dxa"/>
            <w:tcBorders>
              <w:top w:val="single" w:sz="4" w:space="0" w:color="000000"/>
              <w:left w:val="single" w:sz="4" w:space="0" w:color="000000"/>
              <w:bottom w:val="single" w:sz="4" w:space="0" w:color="000000"/>
            </w:tcBorders>
          </w:tcPr>
          <w:p w14:paraId="1E84E352"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992" w:type="dxa"/>
            <w:vMerge/>
            <w:tcBorders>
              <w:left w:val="single" w:sz="4" w:space="0" w:color="000000"/>
              <w:right w:val="single" w:sz="4" w:space="0" w:color="000000"/>
            </w:tcBorders>
          </w:tcPr>
          <w:p w14:paraId="6B118216"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24B86270" w14:textId="77777777" w:rsidTr="008129D0">
        <w:trPr>
          <w:trHeight w:val="230"/>
        </w:trPr>
        <w:tc>
          <w:tcPr>
            <w:tcW w:w="647" w:type="dxa"/>
            <w:vMerge/>
            <w:tcBorders>
              <w:left w:val="single" w:sz="4" w:space="0" w:color="000000"/>
              <w:bottom w:val="single" w:sz="4" w:space="0" w:color="000000"/>
            </w:tcBorders>
          </w:tcPr>
          <w:p w14:paraId="55DA5B34" w14:textId="77777777" w:rsidR="009814BA" w:rsidRPr="00CF5E52" w:rsidRDefault="009814BA" w:rsidP="00815020">
            <w:pPr>
              <w:pStyle w:val="NoSpacing"/>
              <w:rPr>
                <w:rFonts w:asciiTheme="majorHAnsi" w:hAnsiTheme="majorHAnsi" w:cs="Times New Roman"/>
                <w:sz w:val="20"/>
                <w:szCs w:val="20"/>
              </w:rPr>
            </w:pPr>
          </w:p>
        </w:tc>
        <w:tc>
          <w:tcPr>
            <w:tcW w:w="7717" w:type="dxa"/>
            <w:tcBorders>
              <w:top w:val="single" w:sz="4" w:space="0" w:color="000000"/>
              <w:left w:val="single" w:sz="4" w:space="0" w:color="000000"/>
              <w:bottom w:val="single" w:sz="4" w:space="0" w:color="000000"/>
            </w:tcBorders>
          </w:tcPr>
          <w:p w14:paraId="34E9BE25"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iesniedzējam un īstenošanā piesaistītajam speciālistam nav pieredze projektu vadīšanā, bet ir pamatota projektu vadības nodrošināšana.</w:t>
            </w:r>
          </w:p>
        </w:tc>
        <w:tc>
          <w:tcPr>
            <w:tcW w:w="709" w:type="dxa"/>
            <w:tcBorders>
              <w:top w:val="single" w:sz="4" w:space="0" w:color="000000"/>
              <w:left w:val="single" w:sz="4" w:space="0" w:color="000000"/>
              <w:bottom w:val="single" w:sz="4" w:space="0" w:color="000000"/>
            </w:tcBorders>
          </w:tcPr>
          <w:p w14:paraId="06306CA2"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0,5</w:t>
            </w:r>
          </w:p>
        </w:tc>
        <w:tc>
          <w:tcPr>
            <w:tcW w:w="992" w:type="dxa"/>
            <w:vMerge/>
            <w:tcBorders>
              <w:left w:val="single" w:sz="4" w:space="0" w:color="000000"/>
              <w:bottom w:val="single" w:sz="4" w:space="0" w:color="000000"/>
              <w:right w:val="single" w:sz="4" w:space="0" w:color="000000"/>
            </w:tcBorders>
          </w:tcPr>
          <w:p w14:paraId="0AC43881"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401E5B01" w14:textId="77777777" w:rsidTr="008129D0">
        <w:trPr>
          <w:trHeight w:val="230"/>
        </w:trPr>
        <w:tc>
          <w:tcPr>
            <w:tcW w:w="647" w:type="dxa"/>
            <w:vMerge w:val="restart"/>
            <w:tcBorders>
              <w:top w:val="single" w:sz="4" w:space="0" w:color="000000"/>
              <w:left w:val="single" w:sz="4" w:space="0" w:color="000000"/>
            </w:tcBorders>
          </w:tcPr>
          <w:p w14:paraId="50A537A8" w14:textId="77777777" w:rsidR="009814BA" w:rsidRPr="00CF5E52" w:rsidRDefault="009814BA" w:rsidP="00815020">
            <w:pPr>
              <w:pStyle w:val="NoSpacing"/>
              <w:rPr>
                <w:rFonts w:asciiTheme="majorHAnsi" w:hAnsiTheme="majorHAnsi"/>
                <w:sz w:val="20"/>
                <w:szCs w:val="20"/>
              </w:rPr>
            </w:pPr>
            <w:r w:rsidRPr="00CF5E52">
              <w:rPr>
                <w:rFonts w:asciiTheme="majorHAnsi" w:hAnsiTheme="majorHAnsi"/>
                <w:sz w:val="20"/>
                <w:szCs w:val="20"/>
              </w:rPr>
              <w:t>4.</w:t>
            </w:r>
          </w:p>
        </w:tc>
        <w:tc>
          <w:tcPr>
            <w:tcW w:w="8426" w:type="dxa"/>
            <w:gridSpan w:val="2"/>
            <w:tcBorders>
              <w:top w:val="single" w:sz="4" w:space="0" w:color="000000"/>
              <w:left w:val="single" w:sz="4" w:space="0" w:color="000000"/>
              <w:bottom w:val="single" w:sz="4" w:space="0" w:color="000000"/>
            </w:tcBorders>
          </w:tcPr>
          <w:p w14:paraId="6D55011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Kopprojekts rezultātu efektīvākai sasniegšanai:</w:t>
            </w:r>
          </w:p>
        </w:tc>
        <w:tc>
          <w:tcPr>
            <w:tcW w:w="992" w:type="dxa"/>
            <w:vMerge w:val="restart"/>
            <w:tcBorders>
              <w:top w:val="single" w:sz="4" w:space="0" w:color="000000"/>
              <w:left w:val="single" w:sz="4" w:space="0" w:color="000000"/>
              <w:right w:val="single" w:sz="4" w:space="0" w:color="000000"/>
            </w:tcBorders>
          </w:tcPr>
          <w:p w14:paraId="7118DAF9"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A2, B6.1, D</w:t>
            </w:r>
          </w:p>
          <w:p w14:paraId="6195850E"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66616E0F" w14:textId="77777777" w:rsidTr="008129D0">
        <w:trPr>
          <w:trHeight w:val="230"/>
        </w:trPr>
        <w:tc>
          <w:tcPr>
            <w:tcW w:w="647" w:type="dxa"/>
            <w:vMerge/>
            <w:tcBorders>
              <w:left w:val="single" w:sz="4" w:space="0" w:color="000000"/>
            </w:tcBorders>
          </w:tcPr>
          <w:p w14:paraId="679604EF" w14:textId="77777777" w:rsidR="009814BA" w:rsidRPr="00CF5E52" w:rsidRDefault="009814BA" w:rsidP="00815020">
            <w:pPr>
              <w:pStyle w:val="NoSpacing"/>
              <w:rPr>
                <w:rFonts w:asciiTheme="majorHAnsi" w:hAnsiTheme="majorHAnsi"/>
                <w:sz w:val="20"/>
                <w:szCs w:val="20"/>
              </w:rPr>
            </w:pPr>
          </w:p>
        </w:tc>
        <w:tc>
          <w:tcPr>
            <w:tcW w:w="7717" w:type="dxa"/>
            <w:tcBorders>
              <w:top w:val="single" w:sz="4" w:space="0" w:color="000000"/>
              <w:left w:val="single" w:sz="4" w:space="0" w:color="000000"/>
              <w:bottom w:val="single" w:sz="4" w:space="0" w:color="000000"/>
            </w:tcBorders>
          </w:tcPr>
          <w:p w14:paraId="01484149" w14:textId="77777777" w:rsidR="009814BA" w:rsidRPr="00CF5E52" w:rsidRDefault="009814BA" w:rsidP="00815020">
            <w:pPr>
              <w:autoSpaceDE w:val="0"/>
              <w:autoSpaceDN w:val="0"/>
              <w:adjustRightInd w:val="0"/>
              <w:spacing w:after="0" w:line="240" w:lineRule="auto"/>
              <w:rPr>
                <w:rFonts w:asciiTheme="majorHAnsi" w:hAnsiTheme="majorHAnsi" w:cs="Times New Roman"/>
                <w:sz w:val="20"/>
                <w:szCs w:val="20"/>
              </w:rPr>
            </w:pPr>
            <w:r w:rsidRPr="00CF5E52">
              <w:rPr>
                <w:rFonts w:asciiTheme="majorHAnsi" w:eastAsia="Times New Roman" w:hAnsiTheme="majorHAnsi" w:cs="Times New Roman"/>
                <w:sz w:val="20"/>
                <w:szCs w:val="20"/>
              </w:rPr>
              <w:t>Projekts atbilst kopprojektam (saskaņā ar MK noteikumiem)</w:t>
            </w:r>
          </w:p>
        </w:tc>
        <w:tc>
          <w:tcPr>
            <w:tcW w:w="709" w:type="dxa"/>
            <w:tcBorders>
              <w:top w:val="single" w:sz="4" w:space="0" w:color="000000"/>
              <w:left w:val="single" w:sz="4" w:space="0" w:color="000000"/>
              <w:bottom w:val="single" w:sz="4" w:space="0" w:color="000000"/>
            </w:tcBorders>
          </w:tcPr>
          <w:p w14:paraId="4BFD35AE"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992" w:type="dxa"/>
            <w:vMerge/>
            <w:tcBorders>
              <w:left w:val="single" w:sz="4" w:space="0" w:color="000000"/>
              <w:right w:val="single" w:sz="4" w:space="0" w:color="000000"/>
            </w:tcBorders>
          </w:tcPr>
          <w:p w14:paraId="4C013BD6"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122430A0" w14:textId="77777777" w:rsidTr="008129D0">
        <w:trPr>
          <w:trHeight w:val="230"/>
        </w:trPr>
        <w:tc>
          <w:tcPr>
            <w:tcW w:w="647" w:type="dxa"/>
            <w:vMerge/>
            <w:tcBorders>
              <w:left w:val="single" w:sz="4" w:space="0" w:color="000000"/>
              <w:bottom w:val="single" w:sz="4" w:space="0" w:color="auto"/>
            </w:tcBorders>
          </w:tcPr>
          <w:p w14:paraId="42C8362D" w14:textId="77777777" w:rsidR="009814BA" w:rsidRPr="00CF5E52" w:rsidRDefault="009814BA" w:rsidP="00815020">
            <w:pPr>
              <w:pStyle w:val="NoSpacing"/>
              <w:rPr>
                <w:rFonts w:asciiTheme="majorHAnsi" w:hAnsiTheme="majorHAnsi"/>
                <w:sz w:val="20"/>
                <w:szCs w:val="20"/>
              </w:rPr>
            </w:pPr>
          </w:p>
        </w:tc>
        <w:tc>
          <w:tcPr>
            <w:tcW w:w="7717" w:type="dxa"/>
            <w:tcBorders>
              <w:top w:val="single" w:sz="4" w:space="0" w:color="000000"/>
              <w:left w:val="single" w:sz="4" w:space="0" w:color="000000"/>
              <w:bottom w:val="single" w:sz="4" w:space="0" w:color="000000"/>
            </w:tcBorders>
          </w:tcPr>
          <w:p w14:paraId="15D33870" w14:textId="77777777" w:rsidR="009814BA" w:rsidRPr="00CF5E52" w:rsidRDefault="009814BA" w:rsidP="00815020">
            <w:pPr>
              <w:autoSpaceDE w:val="0"/>
              <w:autoSpaceDN w:val="0"/>
              <w:adjustRightInd w:val="0"/>
              <w:spacing w:after="0" w:line="240" w:lineRule="auto"/>
              <w:rPr>
                <w:rFonts w:asciiTheme="majorHAnsi" w:hAnsiTheme="majorHAnsi" w:cs="Times New Roman"/>
                <w:sz w:val="20"/>
                <w:szCs w:val="20"/>
              </w:rPr>
            </w:pPr>
            <w:r w:rsidRPr="00CF5E52">
              <w:rPr>
                <w:rFonts w:asciiTheme="majorHAnsi" w:eastAsia="Times New Roman" w:hAnsiTheme="majorHAnsi" w:cs="Times New Roman"/>
                <w:sz w:val="20"/>
                <w:szCs w:val="20"/>
              </w:rPr>
              <w:t>Projekts neatbilst kopprojektam (saskaņā ar MK noteikumiem)</w:t>
            </w:r>
          </w:p>
        </w:tc>
        <w:tc>
          <w:tcPr>
            <w:tcW w:w="709" w:type="dxa"/>
            <w:tcBorders>
              <w:top w:val="single" w:sz="4" w:space="0" w:color="000000"/>
              <w:left w:val="single" w:sz="4" w:space="0" w:color="000000"/>
              <w:bottom w:val="single" w:sz="4" w:space="0" w:color="000000"/>
            </w:tcBorders>
          </w:tcPr>
          <w:p w14:paraId="6328DD3A" w14:textId="77777777" w:rsidR="009814BA" w:rsidRPr="00CF5E52" w:rsidRDefault="009814BA"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w:t>
            </w:r>
          </w:p>
        </w:tc>
        <w:tc>
          <w:tcPr>
            <w:tcW w:w="992" w:type="dxa"/>
            <w:vMerge/>
            <w:tcBorders>
              <w:left w:val="single" w:sz="4" w:space="0" w:color="000000"/>
              <w:bottom w:val="single" w:sz="4" w:space="0" w:color="000000"/>
              <w:right w:val="single" w:sz="4" w:space="0" w:color="000000"/>
            </w:tcBorders>
          </w:tcPr>
          <w:p w14:paraId="31BBF148" w14:textId="77777777" w:rsidR="009814BA" w:rsidRPr="00CF5E52" w:rsidRDefault="009814BA" w:rsidP="00815020">
            <w:pPr>
              <w:pStyle w:val="NoSpacing"/>
              <w:rPr>
                <w:rFonts w:asciiTheme="majorHAnsi" w:hAnsiTheme="majorHAnsi" w:cs="Times New Roman"/>
                <w:sz w:val="20"/>
                <w:szCs w:val="20"/>
              </w:rPr>
            </w:pPr>
          </w:p>
        </w:tc>
      </w:tr>
      <w:tr w:rsidR="009814BA" w:rsidRPr="00CF5E52" w14:paraId="5F2B468C" w14:textId="77777777" w:rsidTr="008129D0">
        <w:trPr>
          <w:trHeight w:val="230"/>
        </w:trPr>
        <w:tc>
          <w:tcPr>
            <w:tcW w:w="647" w:type="dxa"/>
            <w:tcBorders>
              <w:top w:val="single" w:sz="4" w:space="0" w:color="auto"/>
              <w:left w:val="single" w:sz="4" w:space="0" w:color="000000"/>
            </w:tcBorders>
          </w:tcPr>
          <w:p w14:paraId="116A18F5" w14:textId="77777777" w:rsidR="009814BA" w:rsidRPr="00CF5E52" w:rsidRDefault="009814BA" w:rsidP="00815020">
            <w:pPr>
              <w:pStyle w:val="NoSpacing"/>
              <w:rPr>
                <w:rFonts w:asciiTheme="majorHAnsi" w:hAnsiTheme="majorHAnsi"/>
                <w:sz w:val="20"/>
                <w:szCs w:val="20"/>
              </w:rPr>
            </w:pPr>
          </w:p>
        </w:tc>
        <w:tc>
          <w:tcPr>
            <w:tcW w:w="7717" w:type="dxa"/>
            <w:vMerge w:val="restart"/>
            <w:tcBorders>
              <w:top w:val="single" w:sz="4" w:space="0" w:color="000000"/>
              <w:left w:val="single" w:sz="4" w:space="0" w:color="000000"/>
            </w:tcBorders>
            <w:vAlign w:val="center"/>
          </w:tcPr>
          <w:p w14:paraId="2E4C36A3" w14:textId="01CB3A7B" w:rsidR="009814BA" w:rsidRPr="009814BA" w:rsidRDefault="00EA7C2D" w:rsidP="009814BA">
            <w:pPr>
              <w:autoSpaceDE w:val="0"/>
              <w:autoSpaceDN w:val="0"/>
              <w:adjustRightInd w:val="0"/>
              <w:spacing w:after="0" w:line="240" w:lineRule="auto"/>
              <w:jc w:val="right"/>
              <w:rPr>
                <w:rFonts w:asciiTheme="majorHAnsi" w:hAnsiTheme="majorHAnsi" w:cs="Times New Roman"/>
                <w:b/>
                <w:sz w:val="20"/>
                <w:szCs w:val="20"/>
              </w:rPr>
            </w:pPr>
            <w:r>
              <w:rPr>
                <w:rFonts w:asciiTheme="majorHAnsi" w:hAnsiTheme="majorHAnsi" w:cs="Times New Roman"/>
                <w:sz w:val="20"/>
                <w:szCs w:val="20"/>
              </w:rPr>
              <w:t xml:space="preserve">                                     </w:t>
            </w:r>
            <w:r w:rsidRPr="009814BA">
              <w:rPr>
                <w:rFonts w:asciiTheme="majorHAnsi" w:hAnsiTheme="majorHAnsi" w:cs="Times New Roman"/>
                <w:b/>
                <w:sz w:val="20"/>
                <w:szCs w:val="20"/>
              </w:rPr>
              <w:t xml:space="preserve">Maksimālais kopējais punktu skaits          </w:t>
            </w:r>
            <w:r>
              <w:rPr>
                <w:rFonts w:asciiTheme="majorHAnsi" w:hAnsiTheme="majorHAnsi" w:cs="Times New Roman"/>
                <w:b/>
                <w:sz w:val="20"/>
                <w:szCs w:val="20"/>
              </w:rPr>
              <w:t xml:space="preserve">    </w:t>
            </w:r>
          </w:p>
        </w:tc>
        <w:tc>
          <w:tcPr>
            <w:tcW w:w="709" w:type="dxa"/>
            <w:vMerge w:val="restart"/>
            <w:tcBorders>
              <w:top w:val="single" w:sz="4" w:space="0" w:color="000000"/>
              <w:left w:val="single" w:sz="4" w:space="0" w:color="000000"/>
            </w:tcBorders>
            <w:vAlign w:val="center"/>
          </w:tcPr>
          <w:p w14:paraId="3CD8D791" w14:textId="5C96682E" w:rsidR="009814BA" w:rsidRPr="009814BA" w:rsidRDefault="009814BA" w:rsidP="00815020">
            <w:pPr>
              <w:pStyle w:val="NoSpacing"/>
              <w:rPr>
                <w:rFonts w:asciiTheme="majorHAnsi" w:hAnsiTheme="majorHAnsi" w:cs="Times New Roman"/>
                <w:b/>
                <w:sz w:val="20"/>
                <w:szCs w:val="20"/>
              </w:rPr>
            </w:pPr>
            <w:r w:rsidRPr="009814BA">
              <w:rPr>
                <w:rFonts w:asciiTheme="majorHAnsi" w:hAnsiTheme="majorHAnsi" w:cs="Times New Roman"/>
                <w:b/>
                <w:sz w:val="20"/>
                <w:szCs w:val="20"/>
              </w:rPr>
              <w:t>7</w:t>
            </w:r>
          </w:p>
        </w:tc>
        <w:tc>
          <w:tcPr>
            <w:tcW w:w="992" w:type="dxa"/>
            <w:vMerge w:val="restart"/>
            <w:tcBorders>
              <w:top w:val="single" w:sz="4" w:space="0" w:color="000000"/>
              <w:left w:val="single" w:sz="4" w:space="0" w:color="000000"/>
              <w:right w:val="single" w:sz="4" w:space="0" w:color="000000"/>
            </w:tcBorders>
            <w:vAlign w:val="center"/>
          </w:tcPr>
          <w:p w14:paraId="65D2B309" w14:textId="77777777" w:rsidR="009814BA" w:rsidRPr="00CF5E52" w:rsidRDefault="009814BA" w:rsidP="00815020">
            <w:pPr>
              <w:pStyle w:val="NoSpacing"/>
              <w:rPr>
                <w:rFonts w:asciiTheme="majorHAnsi" w:hAnsiTheme="majorHAnsi" w:cs="Times New Roman"/>
                <w:sz w:val="20"/>
                <w:szCs w:val="20"/>
              </w:rPr>
            </w:pPr>
          </w:p>
        </w:tc>
      </w:tr>
      <w:tr w:rsidR="009814BA" w:rsidRPr="0081467E" w14:paraId="4464B365" w14:textId="77777777" w:rsidTr="008129D0">
        <w:trPr>
          <w:trHeight w:val="81"/>
        </w:trPr>
        <w:tc>
          <w:tcPr>
            <w:tcW w:w="647" w:type="dxa"/>
            <w:tcBorders>
              <w:left w:val="single" w:sz="4" w:space="0" w:color="000000"/>
              <w:bottom w:val="single" w:sz="4" w:space="0" w:color="000000"/>
            </w:tcBorders>
          </w:tcPr>
          <w:p w14:paraId="1A3E4061" w14:textId="77777777" w:rsidR="009814BA" w:rsidRPr="0081467E" w:rsidRDefault="009814BA" w:rsidP="00815020">
            <w:pPr>
              <w:pStyle w:val="NoSpacing"/>
              <w:rPr>
                <w:rFonts w:asciiTheme="majorHAnsi" w:hAnsiTheme="majorHAnsi"/>
                <w:sz w:val="20"/>
                <w:szCs w:val="20"/>
              </w:rPr>
            </w:pPr>
          </w:p>
        </w:tc>
        <w:tc>
          <w:tcPr>
            <w:tcW w:w="7717" w:type="dxa"/>
            <w:vMerge/>
            <w:tcBorders>
              <w:left w:val="single" w:sz="4" w:space="0" w:color="000000"/>
              <w:bottom w:val="single" w:sz="4" w:space="0" w:color="000000"/>
            </w:tcBorders>
            <w:shd w:val="clear" w:color="auto" w:fill="auto"/>
          </w:tcPr>
          <w:p w14:paraId="613882B5" w14:textId="77777777" w:rsidR="009814BA" w:rsidRPr="0081467E" w:rsidRDefault="009814BA" w:rsidP="00815020">
            <w:pPr>
              <w:autoSpaceDE w:val="0"/>
              <w:autoSpaceDN w:val="0"/>
              <w:adjustRightInd w:val="0"/>
              <w:spacing w:after="0" w:line="240" w:lineRule="auto"/>
              <w:jc w:val="right"/>
              <w:rPr>
                <w:rFonts w:asciiTheme="majorHAnsi" w:hAnsiTheme="majorHAnsi" w:cs="Times New Roman"/>
                <w:b/>
                <w:sz w:val="20"/>
                <w:szCs w:val="20"/>
              </w:rPr>
            </w:pPr>
          </w:p>
        </w:tc>
        <w:tc>
          <w:tcPr>
            <w:tcW w:w="709" w:type="dxa"/>
            <w:vMerge/>
            <w:tcBorders>
              <w:left w:val="single" w:sz="4" w:space="0" w:color="000000"/>
              <w:bottom w:val="single" w:sz="4" w:space="0" w:color="000000"/>
            </w:tcBorders>
          </w:tcPr>
          <w:p w14:paraId="4FFB3FCE" w14:textId="77777777" w:rsidR="009814BA" w:rsidRPr="0081467E" w:rsidRDefault="009814BA" w:rsidP="00815020">
            <w:pPr>
              <w:pStyle w:val="NoSpacing"/>
              <w:rPr>
                <w:rFonts w:asciiTheme="majorHAnsi" w:hAnsiTheme="majorHAnsi" w:cs="Times New Roman"/>
                <w:sz w:val="20"/>
                <w:szCs w:val="20"/>
              </w:rPr>
            </w:pPr>
          </w:p>
        </w:tc>
        <w:tc>
          <w:tcPr>
            <w:tcW w:w="992" w:type="dxa"/>
            <w:vMerge/>
            <w:tcBorders>
              <w:left w:val="single" w:sz="4" w:space="0" w:color="000000"/>
              <w:bottom w:val="single" w:sz="4" w:space="0" w:color="000000"/>
              <w:right w:val="single" w:sz="4" w:space="0" w:color="000000"/>
            </w:tcBorders>
          </w:tcPr>
          <w:p w14:paraId="74CBAACF" w14:textId="77777777" w:rsidR="009814BA" w:rsidRPr="0081467E" w:rsidRDefault="009814BA" w:rsidP="00815020">
            <w:pPr>
              <w:pStyle w:val="NoSpacing"/>
              <w:rPr>
                <w:rFonts w:asciiTheme="majorHAnsi" w:hAnsiTheme="majorHAnsi" w:cs="Times New Roman"/>
                <w:sz w:val="20"/>
                <w:szCs w:val="20"/>
              </w:rPr>
            </w:pPr>
          </w:p>
        </w:tc>
      </w:tr>
    </w:tbl>
    <w:p w14:paraId="2D261A44" w14:textId="77777777" w:rsidR="00EA7C2D" w:rsidRPr="00EA7C2D" w:rsidRDefault="00EA7C2D" w:rsidP="00EA7C2D">
      <w:pPr>
        <w:spacing w:before="120" w:after="120" w:line="240" w:lineRule="auto"/>
        <w:jc w:val="both"/>
        <w:rPr>
          <w:rFonts w:asciiTheme="majorHAnsi" w:hAnsiTheme="majorHAnsi" w:cs="Times New Roman"/>
          <w:b/>
          <w:sz w:val="24"/>
          <w:szCs w:val="24"/>
        </w:rPr>
      </w:pPr>
      <w:r w:rsidRPr="00EA7C2D">
        <w:rPr>
          <w:rFonts w:asciiTheme="majorHAnsi" w:hAnsiTheme="majorHAnsi" w:cs="Times New Roman"/>
          <w:sz w:val="24"/>
          <w:szCs w:val="24"/>
        </w:rPr>
        <w:t xml:space="preserve">Maksimāli iegūstamais punktu skaits ((otrais līmenis = 20 + trešais līmenis = 7) x 3 vērtētāji) ir </w:t>
      </w:r>
      <w:r w:rsidRPr="00EA7C2D">
        <w:rPr>
          <w:rFonts w:asciiTheme="majorHAnsi" w:hAnsiTheme="majorHAnsi" w:cs="Times New Roman"/>
          <w:b/>
          <w:sz w:val="24"/>
          <w:szCs w:val="24"/>
        </w:rPr>
        <w:t>81 punkti.</w:t>
      </w:r>
      <w:r w:rsidRPr="00EA7C2D">
        <w:rPr>
          <w:rFonts w:asciiTheme="majorHAnsi" w:hAnsiTheme="majorHAnsi" w:cs="Times New Roman"/>
          <w:sz w:val="24"/>
          <w:szCs w:val="24"/>
        </w:rPr>
        <w:t xml:space="preserve"> Minimālais punktu skaits </w:t>
      </w:r>
      <w:r w:rsidRPr="00EA7C2D">
        <w:rPr>
          <w:rFonts w:asciiTheme="majorHAnsi" w:hAnsiTheme="majorHAnsi" w:cs="Times New Roman"/>
          <w:b/>
          <w:sz w:val="24"/>
          <w:szCs w:val="24"/>
        </w:rPr>
        <w:t>pozitīva atzinuma saņemšanai</w:t>
      </w:r>
      <w:r w:rsidRPr="00EA7C2D">
        <w:rPr>
          <w:rFonts w:asciiTheme="majorHAnsi" w:hAnsiTheme="majorHAnsi" w:cs="Times New Roman"/>
          <w:sz w:val="24"/>
          <w:szCs w:val="24"/>
        </w:rPr>
        <w:t xml:space="preserve"> par projekta pieteikuma atbilstību vietējās attīstības stratēģijai – 60%, kas atbilst 48,6 punktiem.</w:t>
      </w:r>
    </w:p>
    <w:p w14:paraId="27145CF8" w14:textId="77777777" w:rsidR="00A50065" w:rsidRPr="00513AA6" w:rsidRDefault="00A50065" w:rsidP="00513AA6">
      <w:pPr>
        <w:pStyle w:val="NoSpacing"/>
        <w:spacing w:before="120" w:after="120"/>
        <w:jc w:val="both"/>
        <w:rPr>
          <w:rFonts w:asciiTheme="majorHAnsi" w:hAnsiTheme="majorHAnsi" w:cs="Times New Roman"/>
          <w:b/>
          <w:sz w:val="24"/>
        </w:rPr>
      </w:pPr>
      <w:r w:rsidRPr="00F7593F">
        <w:rPr>
          <w:rFonts w:asciiTheme="majorHAnsi" w:hAnsiTheme="majorHAnsi" w:cs="Times New Roman"/>
          <w:b/>
          <w:sz w:val="24"/>
        </w:rPr>
        <w:t>Gadījumos,</w:t>
      </w:r>
      <w:r w:rsidRPr="00513AA6">
        <w:rPr>
          <w:rFonts w:asciiTheme="majorHAnsi" w:hAnsiTheme="majorHAnsi" w:cs="Times New Roman"/>
          <w:b/>
          <w:sz w:val="24"/>
        </w:rPr>
        <w:t xml:space="preserve"> ja vienas rīcības ietvaros vairākiem projek</w:t>
      </w:r>
      <w:r w:rsidR="00F7593F">
        <w:rPr>
          <w:rFonts w:asciiTheme="majorHAnsi" w:hAnsiTheme="majorHAnsi" w:cs="Times New Roman"/>
          <w:b/>
          <w:sz w:val="24"/>
        </w:rPr>
        <w:t xml:space="preserve">tiem ir vienāds punktu skaits, </w:t>
      </w:r>
      <w:r w:rsidRPr="00513AA6">
        <w:rPr>
          <w:rFonts w:asciiTheme="majorHAnsi" w:hAnsiTheme="majorHAnsi" w:cs="Times New Roman"/>
          <w:b/>
          <w:sz w:val="24"/>
        </w:rPr>
        <w:t>projekti atbalstīšanas secībā sarindojami pēc sekojošiem rādītājiem:</w:t>
      </w:r>
    </w:p>
    <w:p w14:paraId="533F5196" w14:textId="2468A307" w:rsidR="00A50065" w:rsidRPr="00513AA6" w:rsidRDefault="00A50065" w:rsidP="00B071E9">
      <w:pPr>
        <w:pStyle w:val="NoSpacing"/>
        <w:numPr>
          <w:ilvl w:val="0"/>
          <w:numId w:val="4"/>
        </w:numPr>
        <w:spacing w:before="120" w:after="120"/>
        <w:ind w:left="426" w:hanging="426"/>
        <w:jc w:val="both"/>
        <w:rPr>
          <w:rFonts w:asciiTheme="majorHAnsi" w:hAnsiTheme="majorHAnsi" w:cs="Times New Roman"/>
          <w:sz w:val="24"/>
        </w:rPr>
      </w:pPr>
      <w:r w:rsidRPr="00513AA6">
        <w:rPr>
          <w:rFonts w:asciiTheme="majorHAnsi" w:hAnsiTheme="majorHAnsi" w:cs="Times New Roman"/>
          <w:sz w:val="24"/>
        </w:rPr>
        <w:t xml:space="preserve">Projekts, kas saņēmis vairāk punktu specifiskajos vērtēšanas kritērijos. </w:t>
      </w:r>
      <w:r w:rsidR="00515A5F" w:rsidRPr="00513AA6">
        <w:rPr>
          <w:rFonts w:asciiTheme="majorHAnsi" w:hAnsiTheme="majorHAnsi" w:cs="Times New Roman"/>
          <w:sz w:val="24"/>
        </w:rPr>
        <w:t>Ja tas nerada atšķirību, tiek ņemts vērā nākamais kritērijs</w:t>
      </w:r>
      <w:r w:rsidRPr="00513AA6">
        <w:rPr>
          <w:rFonts w:asciiTheme="majorHAnsi" w:hAnsiTheme="majorHAnsi" w:cs="Times New Roman"/>
          <w:sz w:val="24"/>
        </w:rPr>
        <w:t>.</w:t>
      </w:r>
    </w:p>
    <w:p w14:paraId="3F29C9E0" w14:textId="5D42FCA3" w:rsidR="00A50065" w:rsidRPr="00513AA6" w:rsidRDefault="00A50065" w:rsidP="00B071E9">
      <w:pPr>
        <w:pStyle w:val="NoSpacing"/>
        <w:numPr>
          <w:ilvl w:val="0"/>
          <w:numId w:val="4"/>
        </w:numPr>
        <w:spacing w:before="120" w:after="120"/>
        <w:ind w:left="426" w:hanging="426"/>
        <w:jc w:val="both"/>
        <w:rPr>
          <w:rFonts w:asciiTheme="majorHAnsi" w:hAnsiTheme="majorHAnsi" w:cs="Times New Roman"/>
          <w:sz w:val="24"/>
        </w:rPr>
      </w:pPr>
      <w:r w:rsidRPr="00513AA6">
        <w:rPr>
          <w:rFonts w:asciiTheme="majorHAnsi" w:hAnsiTheme="majorHAnsi" w:cs="Times New Roman"/>
          <w:sz w:val="24"/>
        </w:rPr>
        <w:t xml:space="preserve">Projekts, kura </w:t>
      </w:r>
      <w:r w:rsidR="00515A5F" w:rsidRPr="00513AA6">
        <w:rPr>
          <w:rFonts w:asciiTheme="majorHAnsi" w:hAnsiTheme="majorHAnsi" w:cs="Times New Roman"/>
          <w:sz w:val="24"/>
        </w:rPr>
        <w:t xml:space="preserve">ieviešanai </w:t>
      </w:r>
      <w:r w:rsidRPr="00513AA6">
        <w:rPr>
          <w:rFonts w:asciiTheme="majorHAnsi" w:hAnsiTheme="majorHAnsi" w:cs="Times New Roman"/>
          <w:sz w:val="24"/>
        </w:rPr>
        <w:t>pieprasītais publiskais</w:t>
      </w:r>
      <w:r w:rsidR="00515A5F" w:rsidRPr="00513AA6">
        <w:rPr>
          <w:rFonts w:asciiTheme="majorHAnsi" w:hAnsiTheme="majorHAnsi" w:cs="Times New Roman"/>
          <w:sz w:val="24"/>
        </w:rPr>
        <w:t xml:space="preserve"> </w:t>
      </w:r>
      <w:r w:rsidR="00662A29" w:rsidRPr="00513AA6">
        <w:rPr>
          <w:rFonts w:asciiTheme="majorHAnsi" w:hAnsiTheme="majorHAnsi" w:cs="Times New Roman"/>
          <w:sz w:val="24"/>
        </w:rPr>
        <w:t>finansējuma apjoms</w:t>
      </w:r>
      <w:r w:rsidR="00662A29">
        <w:rPr>
          <w:rFonts w:asciiTheme="majorHAnsi" w:hAnsiTheme="majorHAnsi" w:cs="Times New Roman"/>
          <w:sz w:val="24"/>
        </w:rPr>
        <w:t xml:space="preserve"> ir </w:t>
      </w:r>
      <w:r w:rsidR="00515A5F" w:rsidRPr="00513AA6">
        <w:rPr>
          <w:rFonts w:asciiTheme="majorHAnsi" w:hAnsiTheme="majorHAnsi" w:cs="Times New Roman"/>
          <w:sz w:val="24"/>
        </w:rPr>
        <w:t>mazāks. Ja tas nerada atšķirību, tiek ņemts vērā nākamais kritērijs.</w:t>
      </w:r>
    </w:p>
    <w:p w14:paraId="441F4126" w14:textId="1D92F95A" w:rsidR="00A9307C" w:rsidRPr="008129D0" w:rsidRDefault="00A50065" w:rsidP="008129D0">
      <w:pPr>
        <w:pStyle w:val="NoSpacing"/>
        <w:numPr>
          <w:ilvl w:val="0"/>
          <w:numId w:val="4"/>
        </w:numPr>
        <w:ind w:left="425" w:hanging="426"/>
        <w:jc w:val="both"/>
        <w:rPr>
          <w:rFonts w:asciiTheme="majorHAnsi" w:hAnsiTheme="majorHAnsi" w:cs="Times New Roman"/>
          <w:sz w:val="24"/>
        </w:rPr>
      </w:pPr>
      <w:r w:rsidRPr="00513AA6">
        <w:rPr>
          <w:rFonts w:asciiTheme="majorHAnsi" w:hAnsiTheme="majorHAnsi" w:cs="Times New Roman"/>
          <w:sz w:val="24"/>
        </w:rPr>
        <w:lastRenderedPageBreak/>
        <w:t>Iesniedzējs, kurš plāno no jauna uzsākt saimniecisko</w:t>
      </w:r>
      <w:r w:rsidR="00C75403">
        <w:rPr>
          <w:rFonts w:asciiTheme="majorHAnsi" w:hAnsiTheme="majorHAnsi" w:cs="Times New Roman"/>
          <w:sz w:val="24"/>
        </w:rPr>
        <w:t xml:space="preserve"> darbību, izveidot saimniecību. </w:t>
      </w:r>
      <w:r w:rsidR="00D7078F">
        <w:rPr>
          <w:rFonts w:asciiTheme="majorHAnsi" w:hAnsiTheme="majorHAnsi" w:cs="Times New Roman"/>
          <w:sz w:val="24"/>
        </w:rPr>
        <w:t xml:space="preserve">  </w:t>
      </w:r>
      <w:r w:rsidR="00251FC2" w:rsidRPr="008129D0">
        <w:rPr>
          <w:rFonts w:asciiTheme="majorHAnsi" w:hAnsiTheme="majorHAnsi"/>
          <w:color w:val="000000" w:themeColor="text1"/>
        </w:rPr>
        <w:t>Papildus 0,01 punkts</w:t>
      </w:r>
      <w:r w:rsidR="00C75403" w:rsidRPr="008129D0">
        <w:rPr>
          <w:rFonts w:asciiTheme="majorHAnsi" w:hAnsiTheme="majorHAnsi"/>
          <w:color w:val="000000" w:themeColor="text1"/>
        </w:rPr>
        <w:t>.</w:t>
      </w:r>
      <w:r w:rsidR="00A9307C" w:rsidRPr="008129D0">
        <w:rPr>
          <w:rFonts w:asciiTheme="majorHAnsi" w:hAnsiTheme="majorHAnsi"/>
          <w:color w:val="000000" w:themeColor="text1"/>
        </w:rPr>
        <w:br w:type="page"/>
      </w:r>
    </w:p>
    <w:p w14:paraId="7E13215F" w14:textId="77777777" w:rsidR="00515A5F" w:rsidRPr="00A9307C" w:rsidRDefault="00A9307C" w:rsidP="008129D0">
      <w:pPr>
        <w:shd w:val="clear" w:color="auto" w:fill="E5F5D7" w:themeFill="accent1" w:themeFillTint="33"/>
        <w:rPr>
          <w:rFonts w:asciiTheme="majorHAnsi" w:hAnsiTheme="majorHAnsi"/>
          <w:sz w:val="24"/>
          <w:lang w:eastAsia="lv-LV"/>
        </w:rPr>
      </w:pPr>
      <w:r>
        <w:rPr>
          <w:rFonts w:asciiTheme="majorHAnsi" w:eastAsia="Times New Roman" w:hAnsiTheme="majorHAnsi" w:cs="Times New Roman"/>
          <w:b/>
          <w:bCs/>
          <w:sz w:val="24"/>
          <w:lang w:eastAsia="lv-LV"/>
        </w:rPr>
        <w:lastRenderedPageBreak/>
        <w:t>2.</w:t>
      </w:r>
      <w:r w:rsidR="00810783" w:rsidRPr="00A9307C">
        <w:rPr>
          <w:rFonts w:asciiTheme="majorHAnsi" w:eastAsia="Times New Roman" w:hAnsiTheme="majorHAnsi" w:cs="Times New Roman"/>
          <w:b/>
          <w:bCs/>
          <w:sz w:val="24"/>
          <w:lang w:eastAsia="lv-LV"/>
        </w:rPr>
        <w:t xml:space="preserve">Rīcība. </w:t>
      </w:r>
      <w:r w:rsidR="00A50065" w:rsidRPr="00A9307C">
        <w:rPr>
          <w:rFonts w:asciiTheme="majorHAnsi" w:eastAsia="Times New Roman" w:hAnsiTheme="majorHAnsi" w:cs="Times New Roman"/>
          <w:b/>
          <w:bCs/>
          <w:sz w:val="24"/>
          <w:lang w:eastAsia="lv-LV"/>
        </w:rPr>
        <w:t>Lauksaimniecības produktu pārstrādes veicināšana</w:t>
      </w:r>
      <w:r w:rsidR="00A50065" w:rsidRPr="00A9307C">
        <w:rPr>
          <w:rFonts w:asciiTheme="majorHAnsi" w:eastAsia="Times New Roman" w:hAnsiTheme="majorHAnsi" w:cs="Times New Roman"/>
          <w:b/>
          <w:sz w:val="24"/>
          <w:lang w:eastAsia="lv-LV"/>
        </w:rPr>
        <w:t xml:space="preserve"> un pievienotās vērtības radīšana</w:t>
      </w:r>
    </w:p>
    <w:p w14:paraId="6DC88621" w14:textId="77777777" w:rsidR="00EA7C2D" w:rsidRDefault="00EA7C2D" w:rsidP="00A9307C">
      <w:pPr>
        <w:shd w:val="clear" w:color="auto" w:fill="FFFFFF" w:themeFill="background1"/>
        <w:spacing w:before="120" w:after="120" w:line="240" w:lineRule="auto"/>
        <w:rPr>
          <w:rFonts w:asciiTheme="majorHAnsi" w:hAnsiTheme="majorHAnsi" w:cs="Times New Roman"/>
          <w:sz w:val="24"/>
        </w:rPr>
      </w:pPr>
    </w:p>
    <w:tbl>
      <w:tblPr>
        <w:tblW w:w="9924" w:type="dxa"/>
        <w:tblInd w:w="-431" w:type="dxa"/>
        <w:tblLayout w:type="fixed"/>
        <w:tblLook w:val="0000" w:firstRow="0" w:lastRow="0" w:firstColumn="0" w:lastColumn="0" w:noHBand="0" w:noVBand="0"/>
      </w:tblPr>
      <w:tblGrid>
        <w:gridCol w:w="647"/>
        <w:gridCol w:w="7576"/>
        <w:gridCol w:w="708"/>
        <w:gridCol w:w="993"/>
      </w:tblGrid>
      <w:tr w:rsidR="00EA7C2D" w:rsidRPr="00D731BC" w14:paraId="6089BB11" w14:textId="77777777" w:rsidTr="00D7078F">
        <w:trPr>
          <w:trHeight w:val="230"/>
        </w:trPr>
        <w:tc>
          <w:tcPr>
            <w:tcW w:w="647" w:type="dxa"/>
            <w:tcBorders>
              <w:top w:val="single" w:sz="4" w:space="0" w:color="000000"/>
              <w:left w:val="single" w:sz="4" w:space="0" w:color="000000"/>
              <w:bottom w:val="single" w:sz="4" w:space="0" w:color="000000"/>
            </w:tcBorders>
          </w:tcPr>
          <w:p w14:paraId="135B0BEC" w14:textId="77777777" w:rsidR="00EA7C2D" w:rsidRPr="00D731BC" w:rsidRDefault="00EA7C2D" w:rsidP="00815020">
            <w:pPr>
              <w:spacing w:after="0" w:line="240" w:lineRule="auto"/>
              <w:rPr>
                <w:rFonts w:asciiTheme="majorHAnsi" w:hAnsiTheme="majorHAnsi"/>
                <w:sz w:val="20"/>
                <w:szCs w:val="20"/>
              </w:rPr>
            </w:pPr>
            <w:r w:rsidRPr="00D731BC">
              <w:rPr>
                <w:rFonts w:asciiTheme="majorHAnsi" w:hAnsiTheme="majorHAnsi"/>
                <w:sz w:val="20"/>
                <w:szCs w:val="20"/>
              </w:rPr>
              <w:t>Nr.</w:t>
            </w:r>
          </w:p>
        </w:tc>
        <w:tc>
          <w:tcPr>
            <w:tcW w:w="7576" w:type="dxa"/>
            <w:tcBorders>
              <w:top w:val="single" w:sz="4" w:space="0" w:color="000000"/>
              <w:left w:val="single" w:sz="4" w:space="0" w:color="000000"/>
              <w:bottom w:val="single" w:sz="4" w:space="0" w:color="000000"/>
            </w:tcBorders>
          </w:tcPr>
          <w:p w14:paraId="26E51B74"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Kritērijs</w:t>
            </w:r>
          </w:p>
        </w:tc>
        <w:tc>
          <w:tcPr>
            <w:tcW w:w="708" w:type="dxa"/>
            <w:tcBorders>
              <w:top w:val="single" w:sz="4" w:space="0" w:color="000000"/>
              <w:left w:val="single" w:sz="4" w:space="0" w:color="000000"/>
              <w:bottom w:val="single" w:sz="4" w:space="0" w:color="000000"/>
            </w:tcBorders>
          </w:tcPr>
          <w:p w14:paraId="3E5AE5E4" w14:textId="77777777" w:rsidR="00EA7C2D" w:rsidRPr="00D7078F" w:rsidRDefault="00EA7C2D" w:rsidP="00815020">
            <w:pPr>
              <w:spacing w:after="0" w:line="240" w:lineRule="auto"/>
              <w:rPr>
                <w:rFonts w:asciiTheme="majorHAnsi" w:hAnsiTheme="majorHAnsi" w:cs="Times New Roman"/>
                <w:sz w:val="16"/>
                <w:szCs w:val="16"/>
              </w:rPr>
            </w:pPr>
            <w:r w:rsidRPr="00D7078F">
              <w:rPr>
                <w:rFonts w:asciiTheme="majorHAnsi" w:hAnsiTheme="majorHAnsi" w:cs="Times New Roman"/>
                <w:sz w:val="16"/>
                <w:szCs w:val="16"/>
              </w:rPr>
              <w:t>punkti</w:t>
            </w:r>
          </w:p>
        </w:tc>
        <w:tc>
          <w:tcPr>
            <w:tcW w:w="993" w:type="dxa"/>
            <w:tcBorders>
              <w:top w:val="single" w:sz="4" w:space="0" w:color="000000"/>
              <w:left w:val="single" w:sz="4" w:space="0" w:color="000000"/>
              <w:bottom w:val="single" w:sz="4" w:space="0" w:color="000000"/>
              <w:right w:val="single" w:sz="4" w:space="0" w:color="000000"/>
            </w:tcBorders>
          </w:tcPr>
          <w:p w14:paraId="403230DF" w14:textId="77777777" w:rsidR="00EA7C2D" w:rsidRPr="00D34AB5" w:rsidRDefault="00EA7C2D" w:rsidP="00815020">
            <w:pPr>
              <w:spacing w:after="0" w:line="240" w:lineRule="auto"/>
              <w:rPr>
                <w:rFonts w:asciiTheme="majorHAnsi" w:hAnsiTheme="majorHAnsi" w:cs="Times New Roman"/>
                <w:b/>
                <w:sz w:val="16"/>
                <w:szCs w:val="16"/>
              </w:rPr>
            </w:pPr>
            <w:r w:rsidRPr="00D34AB5">
              <w:rPr>
                <w:rFonts w:asciiTheme="majorHAnsi" w:hAnsiTheme="majorHAnsi"/>
                <w:color w:val="000000" w:themeColor="text1"/>
                <w:sz w:val="16"/>
                <w:szCs w:val="16"/>
              </w:rPr>
              <w:t>Projekta iesnieguma attiec. sadaļa</w:t>
            </w:r>
          </w:p>
        </w:tc>
      </w:tr>
      <w:tr w:rsidR="00EA7C2D" w:rsidRPr="00D731BC" w14:paraId="76EA7E4C" w14:textId="77777777" w:rsidTr="00D7078F">
        <w:trPr>
          <w:trHeight w:val="230"/>
        </w:trPr>
        <w:tc>
          <w:tcPr>
            <w:tcW w:w="647" w:type="dxa"/>
            <w:vMerge w:val="restart"/>
            <w:tcBorders>
              <w:top w:val="single" w:sz="4" w:space="0" w:color="000000"/>
              <w:left w:val="single" w:sz="4" w:space="0" w:color="000000"/>
            </w:tcBorders>
          </w:tcPr>
          <w:p w14:paraId="1EDA7623" w14:textId="77777777" w:rsidR="00EA7C2D" w:rsidRPr="00D731BC" w:rsidRDefault="00EA7C2D" w:rsidP="00815020">
            <w:pPr>
              <w:spacing w:after="0" w:line="240" w:lineRule="auto"/>
              <w:rPr>
                <w:rFonts w:asciiTheme="majorHAnsi" w:hAnsiTheme="majorHAnsi"/>
                <w:sz w:val="20"/>
                <w:szCs w:val="20"/>
              </w:rPr>
            </w:pPr>
            <w:r w:rsidRPr="00D731BC">
              <w:rPr>
                <w:rFonts w:asciiTheme="majorHAnsi" w:hAnsiTheme="majorHAnsi"/>
                <w:sz w:val="20"/>
                <w:szCs w:val="20"/>
              </w:rPr>
              <w:t>1.</w:t>
            </w:r>
          </w:p>
        </w:tc>
        <w:tc>
          <w:tcPr>
            <w:tcW w:w="8284" w:type="dxa"/>
            <w:gridSpan w:val="2"/>
            <w:tcBorders>
              <w:top w:val="single" w:sz="4" w:space="0" w:color="000000"/>
              <w:left w:val="single" w:sz="4" w:space="0" w:color="000000"/>
              <w:bottom w:val="single" w:sz="4" w:space="0" w:color="000000"/>
            </w:tcBorders>
          </w:tcPr>
          <w:p w14:paraId="3DF2D2F7"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b/>
                <w:sz w:val="20"/>
                <w:szCs w:val="20"/>
              </w:rPr>
              <w:t>Projekta aktualitātes pamatojums</w:t>
            </w:r>
            <w:r>
              <w:rPr>
                <w:rFonts w:asciiTheme="majorHAnsi" w:hAnsiTheme="majorHAnsi" w:cs="Times New Roman"/>
                <w:b/>
                <w:sz w:val="20"/>
                <w:szCs w:val="20"/>
              </w:rPr>
              <w:t>:</w:t>
            </w:r>
          </w:p>
        </w:tc>
        <w:tc>
          <w:tcPr>
            <w:tcW w:w="993" w:type="dxa"/>
            <w:vMerge w:val="restart"/>
            <w:tcBorders>
              <w:top w:val="single" w:sz="4" w:space="0" w:color="000000"/>
              <w:left w:val="single" w:sz="4" w:space="0" w:color="000000"/>
              <w:right w:val="single" w:sz="4" w:space="0" w:color="000000"/>
            </w:tcBorders>
          </w:tcPr>
          <w:p w14:paraId="279414B0"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 xml:space="preserve">B3, </w:t>
            </w:r>
            <w:r w:rsidRPr="00D731BC">
              <w:rPr>
                <w:rFonts w:asciiTheme="majorHAnsi" w:hAnsiTheme="majorHAnsi" w:cs="Times New Roman"/>
                <w:sz w:val="20"/>
                <w:szCs w:val="20"/>
              </w:rPr>
              <w:t>B5, B6</w:t>
            </w:r>
          </w:p>
        </w:tc>
      </w:tr>
      <w:tr w:rsidR="00EA7C2D" w:rsidRPr="00D731BC" w14:paraId="1F82F914" w14:textId="77777777" w:rsidTr="00D7078F">
        <w:trPr>
          <w:trHeight w:val="408"/>
        </w:trPr>
        <w:tc>
          <w:tcPr>
            <w:tcW w:w="647" w:type="dxa"/>
            <w:vMerge/>
            <w:tcBorders>
              <w:left w:val="single" w:sz="4" w:space="0" w:color="000000"/>
            </w:tcBorders>
          </w:tcPr>
          <w:p w14:paraId="1CFC2C10" w14:textId="77777777" w:rsidR="00EA7C2D" w:rsidRPr="00D731BC" w:rsidRDefault="00EA7C2D" w:rsidP="00815020">
            <w:pPr>
              <w:spacing w:after="0" w:line="240" w:lineRule="auto"/>
              <w:rPr>
                <w:rFonts w:asciiTheme="majorHAnsi" w:hAnsiTheme="majorHAnsi"/>
                <w:sz w:val="20"/>
                <w:szCs w:val="20"/>
              </w:rPr>
            </w:pPr>
          </w:p>
        </w:tc>
        <w:tc>
          <w:tcPr>
            <w:tcW w:w="7576" w:type="dxa"/>
            <w:tcBorders>
              <w:top w:val="single" w:sz="4" w:space="0" w:color="000000"/>
              <w:left w:val="single" w:sz="4" w:space="0" w:color="000000"/>
              <w:bottom w:val="single" w:sz="4" w:space="0" w:color="000000"/>
            </w:tcBorders>
            <w:shd w:val="clear" w:color="auto" w:fill="auto"/>
          </w:tcPr>
          <w:p w14:paraId="11331E6F" w14:textId="77777777" w:rsidR="00EA7C2D" w:rsidRPr="00D731BC" w:rsidRDefault="00EA7C2D" w:rsidP="00815020">
            <w:pPr>
              <w:spacing w:after="0" w:line="240" w:lineRule="auto"/>
              <w:rPr>
                <w:rFonts w:asciiTheme="majorHAnsi" w:hAnsiTheme="majorHAnsi" w:cs="Times New Roman"/>
                <w:sz w:val="20"/>
                <w:szCs w:val="20"/>
                <w:highlight w:val="lightGray"/>
              </w:rPr>
            </w:pPr>
            <w:r w:rsidRPr="00D731BC">
              <w:rPr>
                <w:rFonts w:asciiTheme="majorHAnsi" w:hAnsiTheme="majorHAnsi" w:cs="Times New Roman"/>
                <w:sz w:val="20"/>
                <w:szCs w:val="20"/>
              </w:rPr>
              <w:t>Projekts paredz izveidot jaunu lauksaimniecība</w:t>
            </w:r>
            <w:r>
              <w:rPr>
                <w:rFonts w:asciiTheme="majorHAnsi" w:hAnsiTheme="majorHAnsi" w:cs="Times New Roman"/>
                <w:sz w:val="20"/>
                <w:szCs w:val="20"/>
              </w:rPr>
              <w:t>s produktu pārstrādes uzņēmumu, pamatojot</w:t>
            </w:r>
            <w:r w:rsidRPr="00D731BC">
              <w:rPr>
                <w:rFonts w:asciiTheme="majorHAnsi" w:hAnsiTheme="majorHAnsi" w:cs="Times New Roman"/>
                <w:sz w:val="20"/>
                <w:szCs w:val="20"/>
              </w:rPr>
              <w:t xml:space="preserve"> </w:t>
            </w:r>
            <w:r>
              <w:rPr>
                <w:rFonts w:asciiTheme="majorHAnsi" w:hAnsiTheme="majorHAnsi" w:cs="Times New Roman"/>
                <w:sz w:val="20"/>
                <w:szCs w:val="20"/>
              </w:rPr>
              <w:t>ar tirgus situācijas analīzi.</w:t>
            </w:r>
          </w:p>
        </w:tc>
        <w:tc>
          <w:tcPr>
            <w:tcW w:w="708" w:type="dxa"/>
            <w:tcBorders>
              <w:top w:val="single" w:sz="4" w:space="0" w:color="000000"/>
              <w:left w:val="single" w:sz="4" w:space="0" w:color="000000"/>
              <w:bottom w:val="single" w:sz="4" w:space="0" w:color="000000"/>
            </w:tcBorders>
          </w:tcPr>
          <w:p w14:paraId="712339C6" w14:textId="77777777" w:rsidR="00EA7C2D"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p w14:paraId="6F6C5CA2" w14:textId="77777777" w:rsidR="00EA7C2D" w:rsidRPr="00D731BC" w:rsidRDefault="00EA7C2D" w:rsidP="00815020">
            <w:pPr>
              <w:spacing w:after="0" w:line="240" w:lineRule="auto"/>
              <w:rPr>
                <w:rFonts w:asciiTheme="majorHAnsi" w:hAnsiTheme="majorHAnsi" w:cs="Times New Roman"/>
                <w:sz w:val="20"/>
                <w:szCs w:val="20"/>
              </w:rPr>
            </w:pPr>
          </w:p>
        </w:tc>
        <w:tc>
          <w:tcPr>
            <w:tcW w:w="993" w:type="dxa"/>
            <w:vMerge/>
            <w:tcBorders>
              <w:left w:val="single" w:sz="4" w:space="0" w:color="000000"/>
              <w:right w:val="single" w:sz="4" w:space="0" w:color="000000"/>
            </w:tcBorders>
          </w:tcPr>
          <w:p w14:paraId="2B2AAEDC"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0CE568A2" w14:textId="77777777" w:rsidTr="00D7078F">
        <w:trPr>
          <w:trHeight w:val="230"/>
        </w:trPr>
        <w:tc>
          <w:tcPr>
            <w:tcW w:w="647" w:type="dxa"/>
            <w:vMerge/>
            <w:tcBorders>
              <w:left w:val="single" w:sz="4" w:space="0" w:color="000000"/>
            </w:tcBorders>
          </w:tcPr>
          <w:p w14:paraId="7E9A2EDB" w14:textId="77777777" w:rsidR="00EA7C2D" w:rsidRPr="00D731BC" w:rsidRDefault="00EA7C2D" w:rsidP="00815020">
            <w:pPr>
              <w:spacing w:after="0" w:line="240" w:lineRule="auto"/>
              <w:rPr>
                <w:rFonts w:asciiTheme="majorHAnsi" w:hAnsiTheme="majorHAnsi"/>
                <w:sz w:val="20"/>
                <w:szCs w:val="20"/>
              </w:rPr>
            </w:pPr>
          </w:p>
        </w:tc>
        <w:tc>
          <w:tcPr>
            <w:tcW w:w="7576" w:type="dxa"/>
            <w:tcBorders>
              <w:top w:val="single" w:sz="4" w:space="0" w:color="000000"/>
              <w:left w:val="single" w:sz="4" w:space="0" w:color="000000"/>
              <w:bottom w:val="single" w:sz="4" w:space="0" w:color="000000"/>
            </w:tcBorders>
          </w:tcPr>
          <w:p w14:paraId="7C048968" w14:textId="77777777" w:rsidR="00EA7C2D" w:rsidRPr="00D731BC" w:rsidRDefault="00EA7C2D" w:rsidP="00815020">
            <w:pPr>
              <w:spacing w:after="0" w:line="240" w:lineRule="auto"/>
              <w:rPr>
                <w:rFonts w:asciiTheme="majorHAnsi" w:hAnsiTheme="majorHAnsi" w:cs="Times New Roman"/>
                <w:sz w:val="20"/>
                <w:szCs w:val="20"/>
                <w:highlight w:val="lightGray"/>
              </w:rPr>
            </w:pPr>
            <w:r w:rsidRPr="00D731BC">
              <w:rPr>
                <w:rFonts w:asciiTheme="majorHAnsi" w:hAnsiTheme="majorHAnsi" w:cs="Times New Roman"/>
                <w:sz w:val="20"/>
                <w:szCs w:val="20"/>
              </w:rPr>
              <w:t>Projekts uzlabo jau esoša lauksaimniecības produktu pārstrādes u</w:t>
            </w:r>
            <w:r>
              <w:rPr>
                <w:rFonts w:asciiTheme="majorHAnsi" w:hAnsiTheme="majorHAnsi" w:cs="Times New Roman"/>
                <w:sz w:val="20"/>
                <w:szCs w:val="20"/>
              </w:rPr>
              <w:t>zņēmuma, piedāvājuma kvalitāti.</w:t>
            </w:r>
          </w:p>
        </w:tc>
        <w:tc>
          <w:tcPr>
            <w:tcW w:w="708" w:type="dxa"/>
            <w:tcBorders>
              <w:top w:val="single" w:sz="4" w:space="0" w:color="000000"/>
              <w:left w:val="single" w:sz="4" w:space="0" w:color="000000"/>
              <w:bottom w:val="single" w:sz="4" w:space="0" w:color="000000"/>
            </w:tcBorders>
          </w:tcPr>
          <w:p w14:paraId="551852BE"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1</w:t>
            </w:r>
          </w:p>
        </w:tc>
        <w:tc>
          <w:tcPr>
            <w:tcW w:w="993" w:type="dxa"/>
            <w:vMerge/>
            <w:tcBorders>
              <w:left w:val="single" w:sz="4" w:space="0" w:color="000000"/>
              <w:right w:val="single" w:sz="4" w:space="0" w:color="000000"/>
            </w:tcBorders>
          </w:tcPr>
          <w:p w14:paraId="212B1586"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6D5BDAB0" w14:textId="77777777" w:rsidTr="00D7078F">
        <w:trPr>
          <w:trHeight w:val="230"/>
        </w:trPr>
        <w:tc>
          <w:tcPr>
            <w:tcW w:w="647" w:type="dxa"/>
            <w:vMerge/>
            <w:tcBorders>
              <w:left w:val="single" w:sz="4" w:space="0" w:color="000000"/>
              <w:bottom w:val="single" w:sz="4" w:space="0" w:color="000000"/>
            </w:tcBorders>
          </w:tcPr>
          <w:p w14:paraId="57EBD61B" w14:textId="77777777" w:rsidR="00EA7C2D" w:rsidRPr="00D731BC" w:rsidRDefault="00EA7C2D" w:rsidP="00815020">
            <w:pPr>
              <w:spacing w:after="0" w:line="240" w:lineRule="auto"/>
              <w:rPr>
                <w:rFonts w:asciiTheme="majorHAnsi" w:hAnsiTheme="majorHAnsi"/>
                <w:sz w:val="20"/>
                <w:szCs w:val="20"/>
              </w:rPr>
            </w:pPr>
          </w:p>
        </w:tc>
        <w:tc>
          <w:tcPr>
            <w:tcW w:w="7576" w:type="dxa"/>
            <w:tcBorders>
              <w:top w:val="single" w:sz="4" w:space="0" w:color="000000"/>
              <w:left w:val="single" w:sz="4" w:space="0" w:color="000000"/>
              <w:bottom w:val="single" w:sz="4" w:space="0" w:color="000000"/>
            </w:tcBorders>
          </w:tcPr>
          <w:p w14:paraId="0D81C00D" w14:textId="77777777" w:rsidR="00EA7C2D" w:rsidRPr="00D731BC" w:rsidRDefault="00EA7C2D" w:rsidP="00815020">
            <w:pPr>
              <w:spacing w:after="0" w:line="240" w:lineRule="auto"/>
              <w:rPr>
                <w:rFonts w:asciiTheme="majorHAnsi" w:hAnsiTheme="majorHAnsi" w:cs="Times New Roman"/>
                <w:sz w:val="20"/>
                <w:szCs w:val="20"/>
                <w:highlight w:val="lightGray"/>
              </w:rPr>
            </w:pPr>
            <w:r w:rsidRPr="00DF3868">
              <w:rPr>
                <w:rFonts w:asciiTheme="majorHAnsi" w:hAnsiTheme="majorHAnsi" w:cs="Times New Roman"/>
                <w:sz w:val="20"/>
                <w:szCs w:val="20"/>
              </w:rPr>
              <w:t>Projekts paredz izveidot jaunu lauksaimniecības produktu pārstrādes uzņēmumu</w:t>
            </w:r>
            <w:r>
              <w:rPr>
                <w:rFonts w:asciiTheme="majorHAnsi" w:hAnsiTheme="majorHAnsi" w:cs="Times New Roman"/>
                <w:sz w:val="20"/>
                <w:szCs w:val="20"/>
              </w:rPr>
              <w:t>,</w:t>
            </w:r>
            <w:r w:rsidRPr="00DF3868">
              <w:rPr>
                <w:rFonts w:asciiTheme="majorHAnsi" w:hAnsiTheme="majorHAnsi" w:cs="Times New Roman"/>
                <w:sz w:val="20"/>
                <w:szCs w:val="20"/>
              </w:rPr>
              <w:t xml:space="preserve"> vai uzlabot esošo kvalitāti, taču nav pamatojuma ar</w:t>
            </w:r>
            <w:r>
              <w:rPr>
                <w:rFonts w:asciiTheme="majorHAnsi" w:hAnsiTheme="majorHAnsi" w:cs="Times New Roman"/>
                <w:sz w:val="20"/>
                <w:szCs w:val="20"/>
              </w:rPr>
              <w:t xml:space="preserve"> tirgus situāciju, va</w:t>
            </w:r>
            <w:r w:rsidRPr="00DF3868">
              <w:rPr>
                <w:rFonts w:asciiTheme="majorHAnsi" w:hAnsiTheme="majorHAnsi" w:cs="Times New Roman"/>
                <w:sz w:val="20"/>
                <w:szCs w:val="20"/>
              </w:rPr>
              <w:t>i nav būtiska pievienotās vērtības radīšana</w:t>
            </w:r>
            <w:r>
              <w:rPr>
                <w:rFonts w:asciiTheme="majorHAnsi" w:hAnsiTheme="majorHAnsi" w:cs="Times New Roman"/>
                <w:sz w:val="20"/>
                <w:szCs w:val="20"/>
              </w:rPr>
              <w:t>.</w:t>
            </w:r>
          </w:p>
        </w:tc>
        <w:tc>
          <w:tcPr>
            <w:tcW w:w="708" w:type="dxa"/>
            <w:tcBorders>
              <w:top w:val="single" w:sz="4" w:space="0" w:color="000000"/>
              <w:left w:val="single" w:sz="4" w:space="0" w:color="000000"/>
              <w:bottom w:val="single" w:sz="4" w:space="0" w:color="000000"/>
            </w:tcBorders>
          </w:tcPr>
          <w:p w14:paraId="45B157F6"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0,5</w:t>
            </w:r>
          </w:p>
        </w:tc>
        <w:tc>
          <w:tcPr>
            <w:tcW w:w="993" w:type="dxa"/>
            <w:vMerge/>
            <w:tcBorders>
              <w:left w:val="single" w:sz="4" w:space="0" w:color="000000"/>
              <w:bottom w:val="single" w:sz="4" w:space="0" w:color="000000"/>
              <w:right w:val="single" w:sz="4" w:space="0" w:color="000000"/>
            </w:tcBorders>
          </w:tcPr>
          <w:p w14:paraId="3F885CC5" w14:textId="77777777" w:rsidR="00EA7C2D" w:rsidRPr="00D731BC" w:rsidRDefault="00EA7C2D" w:rsidP="00815020">
            <w:pPr>
              <w:spacing w:after="0" w:line="240" w:lineRule="auto"/>
              <w:rPr>
                <w:rFonts w:asciiTheme="majorHAnsi" w:hAnsiTheme="majorHAnsi" w:cs="Times New Roman"/>
                <w:color w:val="00B050"/>
                <w:sz w:val="20"/>
                <w:szCs w:val="20"/>
              </w:rPr>
            </w:pPr>
          </w:p>
        </w:tc>
      </w:tr>
      <w:tr w:rsidR="00EA7C2D" w:rsidRPr="00D731BC" w14:paraId="5CD78988" w14:textId="77777777" w:rsidTr="00D7078F">
        <w:trPr>
          <w:trHeight w:val="230"/>
        </w:trPr>
        <w:tc>
          <w:tcPr>
            <w:tcW w:w="647" w:type="dxa"/>
            <w:vMerge w:val="restart"/>
            <w:tcBorders>
              <w:top w:val="single" w:sz="4" w:space="0" w:color="000000"/>
              <w:left w:val="single" w:sz="4" w:space="0" w:color="000000"/>
            </w:tcBorders>
          </w:tcPr>
          <w:p w14:paraId="77E18C11"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tc>
        <w:tc>
          <w:tcPr>
            <w:tcW w:w="8284" w:type="dxa"/>
            <w:gridSpan w:val="2"/>
            <w:tcBorders>
              <w:top w:val="single" w:sz="4" w:space="0" w:color="000000"/>
              <w:left w:val="single" w:sz="4" w:space="0" w:color="000000"/>
              <w:bottom w:val="single" w:sz="4" w:space="0" w:color="000000"/>
            </w:tcBorders>
          </w:tcPr>
          <w:p w14:paraId="22C76B61"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b/>
                <w:sz w:val="20"/>
                <w:szCs w:val="20"/>
              </w:rPr>
              <w:t>Projekta rezultātu novitāte un nozīmīgums konkrētā pretendenta attīstībai</w:t>
            </w:r>
            <w:r>
              <w:rPr>
                <w:rFonts w:asciiTheme="majorHAnsi" w:hAnsiTheme="majorHAnsi" w:cs="Times New Roman"/>
                <w:b/>
                <w:sz w:val="20"/>
                <w:szCs w:val="20"/>
              </w:rPr>
              <w:t>:</w:t>
            </w:r>
          </w:p>
        </w:tc>
        <w:tc>
          <w:tcPr>
            <w:tcW w:w="993" w:type="dxa"/>
            <w:vMerge w:val="restart"/>
            <w:tcBorders>
              <w:top w:val="single" w:sz="4" w:space="0" w:color="000000"/>
              <w:left w:val="single" w:sz="4" w:space="0" w:color="000000"/>
              <w:right w:val="single" w:sz="4" w:space="0" w:color="000000"/>
            </w:tcBorders>
          </w:tcPr>
          <w:p w14:paraId="576F1DD0"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B6.1</w:t>
            </w:r>
          </w:p>
        </w:tc>
      </w:tr>
      <w:tr w:rsidR="00EA7C2D" w:rsidRPr="00D731BC" w14:paraId="2FD1D644" w14:textId="77777777" w:rsidTr="00D7078F">
        <w:trPr>
          <w:trHeight w:val="230"/>
        </w:trPr>
        <w:tc>
          <w:tcPr>
            <w:tcW w:w="647" w:type="dxa"/>
            <w:vMerge/>
            <w:tcBorders>
              <w:left w:val="single" w:sz="4" w:space="0" w:color="000000"/>
            </w:tcBorders>
          </w:tcPr>
          <w:p w14:paraId="53C3FF7F" w14:textId="77777777" w:rsidR="00EA7C2D" w:rsidRPr="00D731BC" w:rsidRDefault="00EA7C2D" w:rsidP="00815020">
            <w:pPr>
              <w:spacing w:after="0" w:line="240" w:lineRule="auto"/>
              <w:rPr>
                <w:rFonts w:asciiTheme="majorHAnsi" w:hAnsiTheme="majorHAnsi" w:cs="Times New Roman"/>
                <w:sz w:val="20"/>
                <w:szCs w:val="20"/>
              </w:rPr>
            </w:pPr>
          </w:p>
        </w:tc>
        <w:tc>
          <w:tcPr>
            <w:tcW w:w="7576" w:type="dxa"/>
            <w:tcBorders>
              <w:top w:val="single" w:sz="4" w:space="0" w:color="000000"/>
              <w:left w:val="single" w:sz="4" w:space="0" w:color="000000"/>
              <w:bottom w:val="single" w:sz="4" w:space="0" w:color="000000"/>
            </w:tcBorders>
          </w:tcPr>
          <w:p w14:paraId="212D83DB" w14:textId="77777777" w:rsidR="00EA7C2D" w:rsidRPr="00D731BC" w:rsidRDefault="00EA7C2D" w:rsidP="00815020">
            <w:pPr>
              <w:pStyle w:val="NoSpacing"/>
              <w:rPr>
                <w:rFonts w:asciiTheme="majorHAnsi" w:hAnsiTheme="majorHAnsi" w:cs="Times New Roman"/>
                <w:sz w:val="20"/>
                <w:szCs w:val="20"/>
              </w:rPr>
            </w:pPr>
            <w:r w:rsidRPr="00D731BC">
              <w:rPr>
                <w:rFonts w:asciiTheme="majorHAnsi" w:hAnsiTheme="majorHAnsi" w:cs="Times New Roman"/>
                <w:sz w:val="20"/>
                <w:szCs w:val="20"/>
              </w:rPr>
              <w:t>Projekta rezult</w:t>
            </w:r>
            <w:r>
              <w:rPr>
                <w:rFonts w:asciiTheme="majorHAnsi" w:hAnsiTheme="majorHAnsi" w:cs="Times New Roman"/>
                <w:sz w:val="20"/>
                <w:szCs w:val="20"/>
              </w:rPr>
              <w:t>ātu novitātei</w:t>
            </w:r>
            <w:r w:rsidRPr="00D731BC">
              <w:rPr>
                <w:rFonts w:asciiTheme="majorHAnsi" w:hAnsiTheme="majorHAnsi" w:cs="Times New Roman"/>
                <w:sz w:val="20"/>
                <w:szCs w:val="20"/>
              </w:rPr>
              <w:t xml:space="preserve"> un nozīmīgumam konkrētā pretendenta attīstībai ir dots argumentēts pamatojums</w:t>
            </w:r>
            <w:r>
              <w:rPr>
                <w:rFonts w:asciiTheme="majorHAnsi" w:hAnsiTheme="majorHAnsi" w:cs="Times New Roman"/>
                <w:sz w:val="20"/>
                <w:szCs w:val="20"/>
              </w:rPr>
              <w:t>.</w:t>
            </w:r>
          </w:p>
        </w:tc>
        <w:tc>
          <w:tcPr>
            <w:tcW w:w="708" w:type="dxa"/>
            <w:tcBorders>
              <w:top w:val="single" w:sz="4" w:space="0" w:color="000000"/>
              <w:left w:val="single" w:sz="4" w:space="0" w:color="000000"/>
              <w:bottom w:val="single" w:sz="4" w:space="0" w:color="000000"/>
            </w:tcBorders>
          </w:tcPr>
          <w:p w14:paraId="6A281E6E" w14:textId="77777777" w:rsidR="00EA7C2D"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p w14:paraId="202452CE" w14:textId="77777777" w:rsidR="00EA7C2D" w:rsidRPr="00D731BC" w:rsidRDefault="00EA7C2D" w:rsidP="00815020">
            <w:pPr>
              <w:spacing w:after="0" w:line="240" w:lineRule="auto"/>
              <w:rPr>
                <w:rFonts w:asciiTheme="majorHAnsi" w:hAnsiTheme="majorHAnsi" w:cs="Times New Roman"/>
                <w:sz w:val="20"/>
                <w:szCs w:val="20"/>
              </w:rPr>
            </w:pPr>
          </w:p>
        </w:tc>
        <w:tc>
          <w:tcPr>
            <w:tcW w:w="993" w:type="dxa"/>
            <w:vMerge/>
            <w:tcBorders>
              <w:left w:val="single" w:sz="4" w:space="0" w:color="000000"/>
              <w:right w:val="single" w:sz="4" w:space="0" w:color="000000"/>
            </w:tcBorders>
          </w:tcPr>
          <w:p w14:paraId="2C897171"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6AAC977C" w14:textId="77777777" w:rsidTr="00D7078F">
        <w:trPr>
          <w:trHeight w:val="348"/>
        </w:trPr>
        <w:tc>
          <w:tcPr>
            <w:tcW w:w="647" w:type="dxa"/>
            <w:vMerge/>
            <w:tcBorders>
              <w:left w:val="single" w:sz="4" w:space="0" w:color="000000"/>
            </w:tcBorders>
          </w:tcPr>
          <w:p w14:paraId="2015BCDB" w14:textId="77777777" w:rsidR="00EA7C2D" w:rsidRPr="00D731BC" w:rsidRDefault="00EA7C2D" w:rsidP="00815020">
            <w:pPr>
              <w:spacing w:after="0" w:line="240" w:lineRule="auto"/>
              <w:rPr>
                <w:rFonts w:asciiTheme="majorHAnsi" w:hAnsiTheme="majorHAnsi" w:cs="Times New Roman"/>
                <w:sz w:val="20"/>
                <w:szCs w:val="20"/>
              </w:rPr>
            </w:pPr>
          </w:p>
        </w:tc>
        <w:tc>
          <w:tcPr>
            <w:tcW w:w="7576" w:type="dxa"/>
            <w:tcBorders>
              <w:top w:val="single" w:sz="4" w:space="0" w:color="000000"/>
              <w:left w:val="single" w:sz="4" w:space="0" w:color="000000"/>
              <w:bottom w:val="single" w:sz="4" w:space="0" w:color="000000"/>
            </w:tcBorders>
          </w:tcPr>
          <w:p w14:paraId="7CFAE257" w14:textId="77777777" w:rsidR="00EA7C2D" w:rsidRPr="00C56CBF" w:rsidRDefault="00EA7C2D" w:rsidP="00815020">
            <w:pPr>
              <w:pStyle w:val="CommentText"/>
            </w:pPr>
            <w:r w:rsidRPr="0081467E">
              <w:rPr>
                <w:rFonts w:asciiTheme="majorHAnsi" w:hAnsiTheme="majorHAnsi" w:cs="Times New Roman"/>
              </w:rPr>
              <w:t xml:space="preserve">Projekta rezultātu novitāte  un nozīmīgums konkrētā pretendenta attīstībai </w:t>
            </w:r>
            <w:r w:rsidRPr="00DF2D86">
              <w:rPr>
                <w:rFonts w:asciiTheme="majorHAnsi" w:hAnsiTheme="majorHAnsi" w:cs="Times New Roman"/>
              </w:rPr>
              <w:t>ir nepilnīgs, trūkst argumentēts pamatojums</w:t>
            </w:r>
            <w:r>
              <w:rPr>
                <w:rFonts w:asciiTheme="majorHAnsi" w:hAnsiTheme="majorHAnsi" w:cs="Times New Roman"/>
              </w:rPr>
              <w:t>.</w:t>
            </w:r>
          </w:p>
        </w:tc>
        <w:tc>
          <w:tcPr>
            <w:tcW w:w="708" w:type="dxa"/>
            <w:tcBorders>
              <w:top w:val="single" w:sz="4" w:space="0" w:color="000000"/>
              <w:left w:val="single" w:sz="4" w:space="0" w:color="000000"/>
              <w:bottom w:val="single" w:sz="4" w:space="0" w:color="000000"/>
            </w:tcBorders>
          </w:tcPr>
          <w:p w14:paraId="3FCA1A11"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1</w:t>
            </w:r>
          </w:p>
        </w:tc>
        <w:tc>
          <w:tcPr>
            <w:tcW w:w="993" w:type="dxa"/>
            <w:vMerge/>
            <w:tcBorders>
              <w:left w:val="single" w:sz="4" w:space="0" w:color="000000"/>
              <w:right w:val="single" w:sz="4" w:space="0" w:color="000000"/>
            </w:tcBorders>
          </w:tcPr>
          <w:p w14:paraId="4756DEC2"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3EC0A231" w14:textId="77777777" w:rsidTr="00D7078F">
        <w:trPr>
          <w:trHeight w:val="230"/>
        </w:trPr>
        <w:tc>
          <w:tcPr>
            <w:tcW w:w="647" w:type="dxa"/>
            <w:vMerge w:val="restart"/>
            <w:tcBorders>
              <w:top w:val="single" w:sz="4" w:space="0" w:color="000000"/>
              <w:left w:val="single" w:sz="4" w:space="0" w:color="000000"/>
            </w:tcBorders>
          </w:tcPr>
          <w:p w14:paraId="7A3C562C"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3.</w:t>
            </w:r>
          </w:p>
        </w:tc>
        <w:tc>
          <w:tcPr>
            <w:tcW w:w="8284" w:type="dxa"/>
            <w:gridSpan w:val="2"/>
            <w:tcBorders>
              <w:top w:val="single" w:sz="4" w:space="0" w:color="000000"/>
              <w:left w:val="single" w:sz="4" w:space="0" w:color="000000"/>
              <w:bottom w:val="single" w:sz="4" w:space="0" w:color="000000"/>
            </w:tcBorders>
            <w:shd w:val="clear" w:color="auto" w:fill="auto"/>
          </w:tcPr>
          <w:p w14:paraId="77C2C5ED" w14:textId="77777777" w:rsidR="00EA7C2D" w:rsidRPr="004D32CA" w:rsidRDefault="00EA7C2D" w:rsidP="00815020">
            <w:pPr>
              <w:spacing w:after="0" w:line="240" w:lineRule="auto"/>
              <w:rPr>
                <w:rFonts w:asciiTheme="majorHAnsi" w:hAnsiTheme="majorHAnsi" w:cs="Times New Roman"/>
                <w:sz w:val="20"/>
                <w:szCs w:val="20"/>
                <w:highlight w:val="green"/>
              </w:rPr>
            </w:pPr>
            <w:r w:rsidRPr="00DF3868">
              <w:rPr>
                <w:rFonts w:asciiTheme="majorHAnsi" w:hAnsiTheme="majorHAnsi" w:cs="Times New Roman"/>
                <w:b/>
                <w:sz w:val="20"/>
                <w:szCs w:val="20"/>
              </w:rPr>
              <w:t>Projekta īstenotāju komandas pieredze projektu vadībā</w:t>
            </w:r>
            <w:r>
              <w:rPr>
                <w:rFonts w:asciiTheme="majorHAnsi" w:hAnsiTheme="majorHAnsi" w:cs="Times New Roman"/>
                <w:b/>
                <w:sz w:val="20"/>
                <w:szCs w:val="20"/>
              </w:rPr>
              <w:t>:</w:t>
            </w:r>
          </w:p>
        </w:tc>
        <w:tc>
          <w:tcPr>
            <w:tcW w:w="993" w:type="dxa"/>
            <w:vMerge w:val="restart"/>
            <w:tcBorders>
              <w:top w:val="single" w:sz="4" w:space="0" w:color="000000"/>
              <w:left w:val="single" w:sz="4" w:space="0" w:color="000000"/>
              <w:right w:val="single" w:sz="4" w:space="0" w:color="000000"/>
            </w:tcBorders>
          </w:tcPr>
          <w:p w14:paraId="062FFD54" w14:textId="77777777" w:rsidR="00EA7C2D" w:rsidRPr="00CF5E52" w:rsidRDefault="00EA7C2D" w:rsidP="00815020">
            <w:pPr>
              <w:pStyle w:val="NoSpacing"/>
              <w:ind w:hanging="108"/>
              <w:rPr>
                <w:rFonts w:asciiTheme="majorHAnsi" w:hAnsiTheme="majorHAnsi" w:cs="Times New Roman"/>
                <w:sz w:val="20"/>
                <w:szCs w:val="20"/>
              </w:rPr>
            </w:pPr>
            <w:r w:rsidRPr="00CF5E52">
              <w:rPr>
                <w:rFonts w:asciiTheme="majorHAnsi" w:hAnsiTheme="majorHAnsi" w:cs="Times New Roman"/>
                <w:sz w:val="20"/>
                <w:szCs w:val="20"/>
              </w:rPr>
              <w:t>A1, A2, A4, B6.3,  D</w:t>
            </w:r>
            <w:r>
              <w:rPr>
                <w:rFonts w:asciiTheme="majorHAnsi" w:hAnsiTheme="majorHAnsi" w:cs="Times New Roman"/>
                <w:sz w:val="20"/>
                <w:szCs w:val="20"/>
              </w:rPr>
              <w:t xml:space="preserve"> (CV)</w:t>
            </w:r>
            <w:r w:rsidRPr="00CF5E52">
              <w:rPr>
                <w:rFonts w:asciiTheme="majorHAnsi" w:hAnsiTheme="majorHAnsi" w:cs="Times New Roman"/>
                <w:b/>
                <w:strike/>
                <w:sz w:val="20"/>
                <w:szCs w:val="20"/>
              </w:rPr>
              <w:t xml:space="preserve"> </w:t>
            </w:r>
          </w:p>
          <w:p w14:paraId="7A16261A" w14:textId="77777777" w:rsidR="00EA7C2D" w:rsidRPr="00B93832" w:rsidRDefault="00EA7C2D" w:rsidP="00815020">
            <w:pPr>
              <w:spacing w:after="0" w:line="240" w:lineRule="auto"/>
              <w:ind w:hanging="108"/>
              <w:jc w:val="center"/>
              <w:rPr>
                <w:rFonts w:asciiTheme="majorHAnsi" w:hAnsiTheme="majorHAnsi" w:cs="Times New Roman"/>
                <w:sz w:val="18"/>
                <w:szCs w:val="18"/>
              </w:rPr>
            </w:pPr>
          </w:p>
        </w:tc>
      </w:tr>
      <w:tr w:rsidR="00EA7C2D" w:rsidRPr="00D731BC" w14:paraId="0D5BB5B1" w14:textId="77777777" w:rsidTr="00D7078F">
        <w:trPr>
          <w:trHeight w:val="230"/>
        </w:trPr>
        <w:tc>
          <w:tcPr>
            <w:tcW w:w="647" w:type="dxa"/>
            <w:vMerge/>
            <w:tcBorders>
              <w:left w:val="single" w:sz="4" w:space="0" w:color="000000"/>
            </w:tcBorders>
          </w:tcPr>
          <w:p w14:paraId="7F1AF741" w14:textId="77777777" w:rsidR="00EA7C2D" w:rsidRPr="00D731BC" w:rsidRDefault="00EA7C2D" w:rsidP="00815020">
            <w:pPr>
              <w:spacing w:after="0" w:line="240" w:lineRule="auto"/>
              <w:rPr>
                <w:rFonts w:asciiTheme="majorHAnsi" w:hAnsiTheme="majorHAnsi" w:cs="Times New Roman"/>
                <w:sz w:val="20"/>
                <w:szCs w:val="20"/>
              </w:rPr>
            </w:pPr>
          </w:p>
        </w:tc>
        <w:tc>
          <w:tcPr>
            <w:tcW w:w="7576" w:type="dxa"/>
            <w:tcBorders>
              <w:top w:val="single" w:sz="4" w:space="0" w:color="000000"/>
              <w:left w:val="single" w:sz="4" w:space="0" w:color="000000"/>
              <w:bottom w:val="single" w:sz="4" w:space="0" w:color="000000"/>
            </w:tcBorders>
          </w:tcPr>
          <w:p w14:paraId="488C876D" w14:textId="77777777" w:rsidR="00EA7C2D" w:rsidRPr="00D731BC" w:rsidRDefault="00EA7C2D"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iesniedzējam un īstenošanā piesaistītajiem speciālistiem ir nepieciešamās zināšanas, pieredze projektu vadīšanā un ieviešanā (</w:t>
            </w:r>
            <w:r>
              <w:rPr>
                <w:rFonts w:asciiTheme="majorHAnsi" w:hAnsiTheme="majorHAnsi" w:cs="Times New Roman"/>
                <w:sz w:val="20"/>
                <w:szCs w:val="20"/>
              </w:rPr>
              <w:t xml:space="preserve"> minēti </w:t>
            </w:r>
            <w:r w:rsidRPr="00CF5E52">
              <w:rPr>
                <w:rFonts w:asciiTheme="majorHAnsi" w:hAnsiTheme="majorHAnsi" w:cs="Times New Roman"/>
                <w:sz w:val="20"/>
                <w:szCs w:val="20"/>
              </w:rPr>
              <w:t xml:space="preserve">vairāk kā 3 projekti). </w:t>
            </w:r>
          </w:p>
        </w:tc>
        <w:tc>
          <w:tcPr>
            <w:tcW w:w="708" w:type="dxa"/>
            <w:tcBorders>
              <w:top w:val="single" w:sz="4" w:space="0" w:color="000000"/>
              <w:left w:val="single" w:sz="4" w:space="0" w:color="000000"/>
              <w:bottom w:val="single" w:sz="4" w:space="0" w:color="000000"/>
            </w:tcBorders>
          </w:tcPr>
          <w:p w14:paraId="52344287" w14:textId="77777777" w:rsidR="00EA7C2D"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p w14:paraId="39E91E65" w14:textId="77777777" w:rsidR="00EA7C2D" w:rsidRPr="00D731BC" w:rsidRDefault="00EA7C2D" w:rsidP="00815020">
            <w:pPr>
              <w:spacing w:after="0" w:line="240" w:lineRule="auto"/>
              <w:rPr>
                <w:rFonts w:asciiTheme="majorHAnsi" w:hAnsiTheme="majorHAnsi" w:cs="Times New Roman"/>
                <w:sz w:val="20"/>
                <w:szCs w:val="20"/>
              </w:rPr>
            </w:pPr>
          </w:p>
        </w:tc>
        <w:tc>
          <w:tcPr>
            <w:tcW w:w="993" w:type="dxa"/>
            <w:vMerge/>
            <w:tcBorders>
              <w:left w:val="single" w:sz="4" w:space="0" w:color="000000"/>
              <w:right w:val="single" w:sz="4" w:space="0" w:color="000000"/>
            </w:tcBorders>
          </w:tcPr>
          <w:p w14:paraId="3F3FCB01" w14:textId="77777777" w:rsidR="00EA7C2D" w:rsidRPr="00D731BC" w:rsidRDefault="00EA7C2D" w:rsidP="00815020">
            <w:pPr>
              <w:spacing w:after="0" w:line="240" w:lineRule="auto"/>
              <w:rPr>
                <w:rFonts w:asciiTheme="majorHAnsi" w:hAnsiTheme="majorHAnsi" w:cs="Times New Roman"/>
                <w:color w:val="C00000"/>
                <w:sz w:val="20"/>
                <w:szCs w:val="20"/>
              </w:rPr>
            </w:pPr>
          </w:p>
        </w:tc>
      </w:tr>
      <w:tr w:rsidR="00EA7C2D" w:rsidRPr="00D731BC" w14:paraId="3BDBA0B5" w14:textId="77777777" w:rsidTr="00D7078F">
        <w:trPr>
          <w:trHeight w:val="230"/>
        </w:trPr>
        <w:tc>
          <w:tcPr>
            <w:tcW w:w="647" w:type="dxa"/>
            <w:vMerge/>
            <w:tcBorders>
              <w:left w:val="single" w:sz="4" w:space="0" w:color="000000"/>
            </w:tcBorders>
          </w:tcPr>
          <w:p w14:paraId="1255EFFD" w14:textId="77777777" w:rsidR="00EA7C2D" w:rsidRPr="00D731BC" w:rsidRDefault="00EA7C2D" w:rsidP="00815020">
            <w:pPr>
              <w:spacing w:after="0" w:line="240" w:lineRule="auto"/>
              <w:rPr>
                <w:rFonts w:asciiTheme="majorHAnsi" w:hAnsiTheme="majorHAnsi" w:cs="Times New Roman"/>
                <w:sz w:val="20"/>
                <w:szCs w:val="20"/>
              </w:rPr>
            </w:pPr>
          </w:p>
        </w:tc>
        <w:tc>
          <w:tcPr>
            <w:tcW w:w="7576" w:type="dxa"/>
            <w:tcBorders>
              <w:top w:val="single" w:sz="4" w:space="0" w:color="000000"/>
              <w:left w:val="single" w:sz="4" w:space="0" w:color="000000"/>
              <w:bottom w:val="single" w:sz="4" w:space="0" w:color="000000"/>
            </w:tcBorders>
          </w:tcPr>
          <w:p w14:paraId="05E48897" w14:textId="77777777" w:rsidR="00EA7C2D" w:rsidRPr="00D731BC" w:rsidRDefault="00EA7C2D"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Projekta iesniedzējam un  īstenošanā piesaistītajiem speciālistiem ir neliela pieredze (mazāk kā 3 projekti), un zināšanas projektu vadīšanā. </w:t>
            </w:r>
          </w:p>
        </w:tc>
        <w:tc>
          <w:tcPr>
            <w:tcW w:w="708" w:type="dxa"/>
            <w:tcBorders>
              <w:top w:val="single" w:sz="4" w:space="0" w:color="000000"/>
              <w:left w:val="single" w:sz="4" w:space="0" w:color="000000"/>
              <w:bottom w:val="single" w:sz="4" w:space="0" w:color="000000"/>
            </w:tcBorders>
          </w:tcPr>
          <w:p w14:paraId="2B58CDDE" w14:textId="77777777" w:rsidR="00EA7C2D"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1</w:t>
            </w:r>
          </w:p>
          <w:p w14:paraId="08DE7C4B" w14:textId="77777777" w:rsidR="00EA7C2D" w:rsidRPr="00D731BC" w:rsidRDefault="00EA7C2D" w:rsidP="00815020">
            <w:pPr>
              <w:spacing w:after="0" w:line="240" w:lineRule="auto"/>
              <w:rPr>
                <w:rFonts w:asciiTheme="majorHAnsi" w:hAnsiTheme="majorHAnsi" w:cs="Times New Roman"/>
                <w:sz w:val="20"/>
                <w:szCs w:val="20"/>
              </w:rPr>
            </w:pPr>
          </w:p>
        </w:tc>
        <w:tc>
          <w:tcPr>
            <w:tcW w:w="993" w:type="dxa"/>
            <w:vMerge/>
            <w:tcBorders>
              <w:left w:val="single" w:sz="4" w:space="0" w:color="000000"/>
              <w:right w:val="single" w:sz="4" w:space="0" w:color="000000"/>
            </w:tcBorders>
          </w:tcPr>
          <w:p w14:paraId="5A52F707"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193ADA72" w14:textId="77777777" w:rsidTr="00D7078F">
        <w:trPr>
          <w:trHeight w:val="230"/>
        </w:trPr>
        <w:tc>
          <w:tcPr>
            <w:tcW w:w="647" w:type="dxa"/>
            <w:vMerge/>
            <w:tcBorders>
              <w:left w:val="single" w:sz="4" w:space="0" w:color="000000"/>
              <w:bottom w:val="single" w:sz="4" w:space="0" w:color="000000"/>
            </w:tcBorders>
          </w:tcPr>
          <w:p w14:paraId="73B11F6F" w14:textId="77777777" w:rsidR="00EA7C2D" w:rsidRPr="00D731BC" w:rsidRDefault="00EA7C2D" w:rsidP="00815020">
            <w:pPr>
              <w:spacing w:after="0" w:line="240" w:lineRule="auto"/>
              <w:rPr>
                <w:rFonts w:asciiTheme="majorHAnsi" w:hAnsiTheme="majorHAnsi" w:cs="Times New Roman"/>
                <w:sz w:val="20"/>
                <w:szCs w:val="20"/>
              </w:rPr>
            </w:pPr>
          </w:p>
        </w:tc>
        <w:tc>
          <w:tcPr>
            <w:tcW w:w="7576" w:type="dxa"/>
            <w:tcBorders>
              <w:top w:val="single" w:sz="4" w:space="0" w:color="000000"/>
              <w:left w:val="single" w:sz="4" w:space="0" w:color="000000"/>
              <w:bottom w:val="single" w:sz="4" w:space="0" w:color="000000"/>
            </w:tcBorders>
          </w:tcPr>
          <w:p w14:paraId="6D0FE3CD" w14:textId="77777777" w:rsidR="00EA7C2D" w:rsidRPr="00D731BC" w:rsidRDefault="00EA7C2D"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iesniedzējam un īstenošanā piesaistītajam speciālistam nav pieredze projektu vadīšanā, bet ir pamatota projektu vadības nodrošināšana.</w:t>
            </w:r>
          </w:p>
        </w:tc>
        <w:tc>
          <w:tcPr>
            <w:tcW w:w="708" w:type="dxa"/>
            <w:tcBorders>
              <w:top w:val="single" w:sz="4" w:space="0" w:color="000000"/>
              <w:left w:val="single" w:sz="4" w:space="0" w:color="000000"/>
              <w:bottom w:val="single" w:sz="4" w:space="0" w:color="000000"/>
            </w:tcBorders>
          </w:tcPr>
          <w:p w14:paraId="15A320B1"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0</w:t>
            </w:r>
            <w:r>
              <w:rPr>
                <w:rFonts w:asciiTheme="majorHAnsi" w:hAnsiTheme="majorHAnsi" w:cs="Times New Roman"/>
                <w:sz w:val="20"/>
                <w:szCs w:val="20"/>
              </w:rPr>
              <w:t>,5</w:t>
            </w:r>
          </w:p>
        </w:tc>
        <w:tc>
          <w:tcPr>
            <w:tcW w:w="993" w:type="dxa"/>
            <w:vMerge/>
            <w:tcBorders>
              <w:left w:val="single" w:sz="4" w:space="0" w:color="000000"/>
              <w:bottom w:val="single" w:sz="4" w:space="0" w:color="000000"/>
              <w:right w:val="single" w:sz="4" w:space="0" w:color="000000"/>
            </w:tcBorders>
          </w:tcPr>
          <w:p w14:paraId="2E29EB76"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20907B29" w14:textId="77777777" w:rsidTr="00D7078F">
        <w:trPr>
          <w:trHeight w:val="230"/>
        </w:trPr>
        <w:tc>
          <w:tcPr>
            <w:tcW w:w="647" w:type="dxa"/>
            <w:vMerge w:val="restart"/>
            <w:tcBorders>
              <w:top w:val="single" w:sz="4" w:space="0" w:color="000000"/>
              <w:left w:val="single" w:sz="4" w:space="0" w:color="000000"/>
            </w:tcBorders>
          </w:tcPr>
          <w:p w14:paraId="01DB1352" w14:textId="77777777" w:rsidR="00EA7C2D" w:rsidRPr="00D731BC" w:rsidRDefault="00EA7C2D" w:rsidP="00815020">
            <w:pPr>
              <w:pStyle w:val="NoSpacing"/>
              <w:rPr>
                <w:rFonts w:asciiTheme="majorHAnsi" w:hAnsiTheme="majorHAnsi"/>
                <w:sz w:val="20"/>
                <w:szCs w:val="20"/>
              </w:rPr>
            </w:pPr>
            <w:r w:rsidRPr="00D731BC">
              <w:rPr>
                <w:rFonts w:asciiTheme="majorHAnsi" w:hAnsiTheme="majorHAnsi"/>
                <w:sz w:val="20"/>
                <w:szCs w:val="20"/>
              </w:rPr>
              <w:t>4.</w:t>
            </w:r>
          </w:p>
        </w:tc>
        <w:tc>
          <w:tcPr>
            <w:tcW w:w="8284" w:type="dxa"/>
            <w:gridSpan w:val="2"/>
            <w:tcBorders>
              <w:top w:val="single" w:sz="4" w:space="0" w:color="000000"/>
              <w:left w:val="single" w:sz="4" w:space="0" w:color="000000"/>
              <w:bottom w:val="single" w:sz="4" w:space="0" w:color="000000"/>
            </w:tcBorders>
          </w:tcPr>
          <w:p w14:paraId="4C80E457" w14:textId="77777777" w:rsidR="00EA7C2D" w:rsidRPr="00D731BC" w:rsidRDefault="00EA7C2D" w:rsidP="00815020">
            <w:pPr>
              <w:spacing w:after="0" w:line="240" w:lineRule="auto"/>
              <w:rPr>
                <w:rFonts w:asciiTheme="majorHAnsi" w:hAnsiTheme="majorHAnsi" w:cs="Times New Roman"/>
                <w:sz w:val="20"/>
                <w:szCs w:val="20"/>
              </w:rPr>
            </w:pPr>
            <w:r w:rsidRPr="00DF3868">
              <w:rPr>
                <w:rFonts w:asciiTheme="majorHAnsi" w:hAnsiTheme="majorHAnsi" w:cs="Times New Roman"/>
                <w:b/>
                <w:sz w:val="20"/>
                <w:szCs w:val="20"/>
              </w:rPr>
              <w:t>Kopprojekts rezultātu efektīvākai sasniegšanai</w:t>
            </w:r>
            <w:r>
              <w:rPr>
                <w:rFonts w:asciiTheme="majorHAnsi" w:hAnsiTheme="majorHAnsi" w:cs="Times New Roman"/>
                <w:b/>
                <w:sz w:val="20"/>
                <w:szCs w:val="20"/>
              </w:rPr>
              <w:t>:</w:t>
            </w:r>
          </w:p>
        </w:tc>
        <w:tc>
          <w:tcPr>
            <w:tcW w:w="993" w:type="dxa"/>
            <w:vMerge w:val="restart"/>
            <w:tcBorders>
              <w:top w:val="single" w:sz="4" w:space="0" w:color="000000"/>
              <w:left w:val="single" w:sz="4" w:space="0" w:color="000000"/>
              <w:right w:val="single" w:sz="4" w:space="0" w:color="000000"/>
            </w:tcBorders>
          </w:tcPr>
          <w:p w14:paraId="07C4B640"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A2</w:t>
            </w:r>
            <w:r>
              <w:rPr>
                <w:rFonts w:asciiTheme="majorHAnsi" w:hAnsiTheme="majorHAnsi" w:cs="Times New Roman"/>
                <w:sz w:val="20"/>
                <w:szCs w:val="20"/>
              </w:rPr>
              <w:t>, B6.1, D</w:t>
            </w:r>
          </w:p>
        </w:tc>
      </w:tr>
      <w:tr w:rsidR="00EA7C2D" w:rsidRPr="00D731BC" w14:paraId="0AA5CC43" w14:textId="77777777" w:rsidTr="00D7078F">
        <w:trPr>
          <w:trHeight w:val="230"/>
        </w:trPr>
        <w:tc>
          <w:tcPr>
            <w:tcW w:w="647" w:type="dxa"/>
            <w:vMerge/>
            <w:tcBorders>
              <w:left w:val="single" w:sz="4" w:space="0" w:color="000000"/>
            </w:tcBorders>
          </w:tcPr>
          <w:p w14:paraId="61D1996D" w14:textId="77777777" w:rsidR="00EA7C2D" w:rsidRPr="00D731BC" w:rsidRDefault="00EA7C2D" w:rsidP="00815020">
            <w:pPr>
              <w:pStyle w:val="NoSpacing"/>
              <w:rPr>
                <w:rFonts w:asciiTheme="majorHAnsi" w:hAnsiTheme="majorHAnsi"/>
                <w:sz w:val="20"/>
                <w:szCs w:val="20"/>
              </w:rPr>
            </w:pPr>
          </w:p>
        </w:tc>
        <w:tc>
          <w:tcPr>
            <w:tcW w:w="7576" w:type="dxa"/>
            <w:tcBorders>
              <w:top w:val="single" w:sz="4" w:space="0" w:color="000000"/>
              <w:left w:val="single" w:sz="4" w:space="0" w:color="000000"/>
              <w:bottom w:val="single" w:sz="4" w:space="0" w:color="000000"/>
            </w:tcBorders>
          </w:tcPr>
          <w:p w14:paraId="40F7DA04" w14:textId="77777777" w:rsidR="00EA7C2D" w:rsidRPr="00D731BC" w:rsidRDefault="00EA7C2D" w:rsidP="00815020">
            <w:pPr>
              <w:autoSpaceDE w:val="0"/>
              <w:autoSpaceDN w:val="0"/>
              <w:adjustRightInd w:val="0"/>
              <w:spacing w:after="0" w:line="240" w:lineRule="auto"/>
              <w:rPr>
                <w:rFonts w:asciiTheme="majorHAnsi" w:hAnsiTheme="majorHAnsi" w:cs="Times New Roman"/>
                <w:sz w:val="20"/>
                <w:szCs w:val="20"/>
              </w:rPr>
            </w:pPr>
            <w:r w:rsidRPr="00CF5E52">
              <w:rPr>
                <w:rFonts w:asciiTheme="majorHAnsi" w:eastAsia="Times New Roman" w:hAnsiTheme="majorHAnsi" w:cs="Times New Roman"/>
                <w:sz w:val="20"/>
                <w:szCs w:val="20"/>
              </w:rPr>
              <w:t>Projekts atbilst kopprojektam (saskaņā ar MK noteikumiem)</w:t>
            </w:r>
            <w:r>
              <w:rPr>
                <w:rFonts w:asciiTheme="majorHAnsi" w:eastAsia="Times New Roman" w:hAnsiTheme="majorHAnsi" w:cs="Times New Roman"/>
                <w:sz w:val="20"/>
                <w:szCs w:val="20"/>
              </w:rPr>
              <w:t>.</w:t>
            </w:r>
          </w:p>
        </w:tc>
        <w:tc>
          <w:tcPr>
            <w:tcW w:w="708" w:type="dxa"/>
            <w:tcBorders>
              <w:top w:val="single" w:sz="4" w:space="0" w:color="000000"/>
              <w:left w:val="single" w:sz="4" w:space="0" w:color="000000"/>
              <w:bottom w:val="single" w:sz="4" w:space="0" w:color="000000"/>
            </w:tcBorders>
          </w:tcPr>
          <w:p w14:paraId="7F73A91C"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1</w:t>
            </w:r>
          </w:p>
        </w:tc>
        <w:tc>
          <w:tcPr>
            <w:tcW w:w="993" w:type="dxa"/>
            <w:vMerge/>
            <w:tcBorders>
              <w:left w:val="single" w:sz="4" w:space="0" w:color="000000"/>
              <w:right w:val="single" w:sz="4" w:space="0" w:color="000000"/>
            </w:tcBorders>
          </w:tcPr>
          <w:p w14:paraId="132B9953"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6374978B" w14:textId="77777777" w:rsidTr="00D7078F">
        <w:trPr>
          <w:trHeight w:val="153"/>
        </w:trPr>
        <w:tc>
          <w:tcPr>
            <w:tcW w:w="647" w:type="dxa"/>
            <w:vMerge/>
            <w:tcBorders>
              <w:left w:val="single" w:sz="4" w:space="0" w:color="000000"/>
            </w:tcBorders>
          </w:tcPr>
          <w:p w14:paraId="1599E848" w14:textId="77777777" w:rsidR="00EA7C2D" w:rsidRPr="00D731BC" w:rsidRDefault="00EA7C2D" w:rsidP="00815020">
            <w:pPr>
              <w:pStyle w:val="NoSpacing"/>
              <w:rPr>
                <w:rFonts w:asciiTheme="majorHAnsi" w:hAnsiTheme="majorHAnsi"/>
                <w:sz w:val="20"/>
                <w:szCs w:val="20"/>
              </w:rPr>
            </w:pPr>
          </w:p>
        </w:tc>
        <w:tc>
          <w:tcPr>
            <w:tcW w:w="7576" w:type="dxa"/>
            <w:tcBorders>
              <w:top w:val="single" w:sz="4" w:space="0" w:color="000000"/>
              <w:left w:val="single" w:sz="4" w:space="0" w:color="000000"/>
              <w:bottom w:val="single" w:sz="4" w:space="0" w:color="000000"/>
            </w:tcBorders>
          </w:tcPr>
          <w:p w14:paraId="4C70BFA3" w14:textId="77777777" w:rsidR="00EA7C2D" w:rsidRPr="00C56CBF" w:rsidRDefault="00EA7C2D" w:rsidP="00815020">
            <w:pPr>
              <w:pStyle w:val="CommentText"/>
              <w:rPr>
                <w:rFonts w:asciiTheme="majorHAnsi" w:hAnsiTheme="majorHAnsi"/>
              </w:rPr>
            </w:pPr>
            <w:r w:rsidRPr="00CF5E52">
              <w:rPr>
                <w:rFonts w:asciiTheme="majorHAnsi" w:eastAsia="Times New Roman" w:hAnsiTheme="majorHAnsi" w:cs="Times New Roman"/>
              </w:rPr>
              <w:t>Projekts neatbilst kopprojektam (saskaņā ar MK noteikumiem)</w:t>
            </w:r>
            <w:r>
              <w:rPr>
                <w:rFonts w:asciiTheme="majorHAnsi" w:eastAsia="Times New Roman" w:hAnsiTheme="majorHAnsi" w:cs="Times New Roman"/>
              </w:rPr>
              <w:t>.</w:t>
            </w:r>
          </w:p>
        </w:tc>
        <w:tc>
          <w:tcPr>
            <w:tcW w:w="708" w:type="dxa"/>
            <w:tcBorders>
              <w:top w:val="single" w:sz="4" w:space="0" w:color="000000"/>
              <w:left w:val="single" w:sz="4" w:space="0" w:color="000000"/>
              <w:bottom w:val="single" w:sz="4" w:space="0" w:color="000000"/>
            </w:tcBorders>
          </w:tcPr>
          <w:p w14:paraId="1C74B3DF"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0</w:t>
            </w:r>
          </w:p>
        </w:tc>
        <w:tc>
          <w:tcPr>
            <w:tcW w:w="993" w:type="dxa"/>
            <w:vMerge/>
            <w:tcBorders>
              <w:left w:val="single" w:sz="4" w:space="0" w:color="000000"/>
              <w:right w:val="single" w:sz="4" w:space="0" w:color="000000"/>
            </w:tcBorders>
          </w:tcPr>
          <w:p w14:paraId="44253BD1"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3A4757D9" w14:textId="77777777" w:rsidTr="00D7078F">
        <w:trPr>
          <w:trHeight w:val="230"/>
        </w:trPr>
        <w:tc>
          <w:tcPr>
            <w:tcW w:w="647" w:type="dxa"/>
            <w:vMerge w:val="restart"/>
            <w:tcBorders>
              <w:top w:val="single" w:sz="4" w:space="0" w:color="auto"/>
              <w:left w:val="single" w:sz="4" w:space="0" w:color="auto"/>
              <w:bottom w:val="single" w:sz="4" w:space="0" w:color="auto"/>
              <w:right w:val="single" w:sz="4" w:space="0" w:color="auto"/>
            </w:tcBorders>
          </w:tcPr>
          <w:p w14:paraId="0AE68871" w14:textId="77777777" w:rsidR="00EA7C2D" w:rsidRPr="00D731BC" w:rsidRDefault="00EA7C2D" w:rsidP="00815020">
            <w:pPr>
              <w:pStyle w:val="NoSpacing"/>
              <w:rPr>
                <w:rFonts w:asciiTheme="majorHAnsi" w:hAnsiTheme="majorHAnsi"/>
                <w:sz w:val="20"/>
                <w:szCs w:val="20"/>
              </w:rPr>
            </w:pPr>
            <w:r w:rsidRPr="00D731BC">
              <w:rPr>
                <w:rFonts w:asciiTheme="majorHAnsi" w:hAnsiTheme="majorHAnsi"/>
                <w:sz w:val="20"/>
                <w:szCs w:val="20"/>
              </w:rPr>
              <w:t>5.</w:t>
            </w:r>
          </w:p>
        </w:tc>
        <w:tc>
          <w:tcPr>
            <w:tcW w:w="8284" w:type="dxa"/>
            <w:gridSpan w:val="2"/>
            <w:tcBorders>
              <w:top w:val="single" w:sz="4" w:space="0" w:color="000000"/>
              <w:left w:val="single" w:sz="4" w:space="0" w:color="auto"/>
              <w:bottom w:val="single" w:sz="4" w:space="0" w:color="000000"/>
            </w:tcBorders>
          </w:tcPr>
          <w:p w14:paraId="490CFB77"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b/>
                <w:sz w:val="20"/>
                <w:szCs w:val="20"/>
              </w:rPr>
              <w:t>P</w:t>
            </w:r>
            <w:r w:rsidRPr="00D731BC">
              <w:rPr>
                <w:rFonts w:asciiTheme="majorHAnsi" w:hAnsiTheme="majorHAnsi" w:cs="Times New Roman"/>
                <w:b/>
                <w:sz w:val="20"/>
                <w:szCs w:val="20"/>
              </w:rPr>
              <w:t>rojekta pretendents pārstrādā lauksaimniecības produktus</w:t>
            </w:r>
            <w:r>
              <w:rPr>
                <w:rFonts w:asciiTheme="majorHAnsi" w:hAnsiTheme="majorHAnsi" w:cs="Times New Roman"/>
                <w:b/>
                <w:sz w:val="20"/>
                <w:szCs w:val="20"/>
              </w:rPr>
              <w:t>:</w:t>
            </w:r>
          </w:p>
        </w:tc>
        <w:tc>
          <w:tcPr>
            <w:tcW w:w="993" w:type="dxa"/>
            <w:vMerge w:val="restart"/>
            <w:tcBorders>
              <w:top w:val="single" w:sz="4" w:space="0" w:color="000000"/>
              <w:left w:val="single" w:sz="4" w:space="0" w:color="000000"/>
              <w:right w:val="single" w:sz="4" w:space="0" w:color="000000"/>
            </w:tcBorders>
          </w:tcPr>
          <w:p w14:paraId="1217E8B6" w14:textId="77777777" w:rsidR="00EA7C2D" w:rsidRPr="00D731BC" w:rsidRDefault="00EA7C2D"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B6.1, B15, D</w:t>
            </w:r>
          </w:p>
        </w:tc>
      </w:tr>
      <w:tr w:rsidR="00EA7C2D" w:rsidRPr="00D731BC" w14:paraId="5172EDEF" w14:textId="77777777" w:rsidTr="00D7078F">
        <w:trPr>
          <w:trHeight w:val="230"/>
        </w:trPr>
        <w:tc>
          <w:tcPr>
            <w:tcW w:w="647" w:type="dxa"/>
            <w:vMerge/>
            <w:tcBorders>
              <w:top w:val="single" w:sz="4" w:space="0" w:color="auto"/>
              <w:left w:val="single" w:sz="4" w:space="0" w:color="auto"/>
              <w:bottom w:val="single" w:sz="4" w:space="0" w:color="auto"/>
              <w:right w:val="single" w:sz="4" w:space="0" w:color="auto"/>
            </w:tcBorders>
          </w:tcPr>
          <w:p w14:paraId="5E01EF7B" w14:textId="77777777" w:rsidR="00EA7C2D" w:rsidRPr="00D731BC" w:rsidRDefault="00EA7C2D" w:rsidP="00815020">
            <w:pPr>
              <w:pStyle w:val="NoSpacing"/>
              <w:rPr>
                <w:rFonts w:asciiTheme="majorHAnsi" w:hAnsiTheme="majorHAnsi"/>
                <w:sz w:val="20"/>
                <w:szCs w:val="20"/>
              </w:rPr>
            </w:pPr>
          </w:p>
        </w:tc>
        <w:tc>
          <w:tcPr>
            <w:tcW w:w="7576" w:type="dxa"/>
            <w:tcBorders>
              <w:top w:val="single" w:sz="4" w:space="0" w:color="000000"/>
              <w:left w:val="single" w:sz="4" w:space="0" w:color="auto"/>
              <w:bottom w:val="single" w:sz="4" w:space="0" w:color="000000"/>
            </w:tcBorders>
          </w:tcPr>
          <w:p w14:paraId="0B4D1EC0" w14:textId="77777777" w:rsidR="00EA7C2D" w:rsidRPr="00D731BC" w:rsidRDefault="00EA7C2D" w:rsidP="00815020">
            <w:pPr>
              <w:autoSpaceDE w:val="0"/>
              <w:autoSpaceDN w:val="0"/>
              <w:adjustRightInd w:val="0"/>
              <w:spacing w:after="0" w:line="240" w:lineRule="auto"/>
              <w:rPr>
                <w:rFonts w:asciiTheme="majorHAnsi" w:hAnsiTheme="majorHAnsi" w:cs="Times New Roman"/>
                <w:sz w:val="20"/>
                <w:szCs w:val="20"/>
              </w:rPr>
            </w:pPr>
            <w:r w:rsidRPr="00C828C6">
              <w:rPr>
                <w:rFonts w:asciiTheme="majorHAnsi" w:hAnsiTheme="majorHAnsi" w:cs="Times New Roman"/>
                <w:sz w:val="20"/>
                <w:szCs w:val="20"/>
              </w:rPr>
              <w:t xml:space="preserve">Uzņēmumā tiek ražota sertificēta bioloģiskās lauksaimniecības produkcija  </w:t>
            </w:r>
            <w:r>
              <w:rPr>
                <w:rFonts w:asciiTheme="majorHAnsi" w:hAnsiTheme="majorHAnsi" w:cs="Times New Roman"/>
                <w:sz w:val="20"/>
                <w:szCs w:val="20"/>
              </w:rPr>
              <w:t>(a</w:t>
            </w:r>
            <w:r w:rsidRPr="00DF3868">
              <w:rPr>
                <w:rFonts w:asciiTheme="majorHAnsi" w:hAnsiTheme="majorHAnsi" w:cs="Times New Roman"/>
                <w:sz w:val="20"/>
                <w:szCs w:val="20"/>
              </w:rPr>
              <w:t>pliecinošs dokuments</w:t>
            </w:r>
            <w:r>
              <w:rPr>
                <w:rFonts w:asciiTheme="majorHAnsi" w:hAnsiTheme="majorHAnsi" w:cs="Times New Roman"/>
                <w:sz w:val="20"/>
                <w:szCs w:val="20"/>
              </w:rPr>
              <w:t xml:space="preserve">, </w:t>
            </w:r>
            <w:r w:rsidRPr="00C828C6">
              <w:rPr>
                <w:rFonts w:asciiTheme="majorHAnsi" w:hAnsiTheme="majorHAnsi" w:cs="Times New Roman"/>
                <w:sz w:val="20"/>
                <w:szCs w:val="20"/>
              </w:rPr>
              <w:t>ir sertifikāts</w:t>
            </w:r>
            <w:r w:rsidRPr="00DF3868">
              <w:rPr>
                <w:rFonts w:asciiTheme="majorHAnsi" w:hAnsiTheme="majorHAnsi" w:cs="Times New Roman"/>
                <w:sz w:val="20"/>
                <w:szCs w:val="20"/>
              </w:rPr>
              <w:t>)</w:t>
            </w:r>
            <w:r>
              <w:rPr>
                <w:rFonts w:asciiTheme="majorHAnsi" w:hAnsiTheme="majorHAnsi" w:cs="Times New Roman"/>
                <w:sz w:val="20"/>
                <w:szCs w:val="20"/>
              </w:rPr>
              <w:t>.</w:t>
            </w:r>
          </w:p>
        </w:tc>
        <w:tc>
          <w:tcPr>
            <w:tcW w:w="708" w:type="dxa"/>
            <w:tcBorders>
              <w:top w:val="single" w:sz="4" w:space="0" w:color="000000"/>
              <w:left w:val="single" w:sz="4" w:space="0" w:color="000000"/>
              <w:bottom w:val="single" w:sz="4" w:space="0" w:color="000000"/>
            </w:tcBorders>
          </w:tcPr>
          <w:p w14:paraId="28A14FCB"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tc>
        <w:tc>
          <w:tcPr>
            <w:tcW w:w="993" w:type="dxa"/>
            <w:vMerge/>
            <w:tcBorders>
              <w:left w:val="single" w:sz="4" w:space="0" w:color="000000"/>
              <w:right w:val="single" w:sz="4" w:space="0" w:color="000000"/>
            </w:tcBorders>
          </w:tcPr>
          <w:p w14:paraId="4F7EE062"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7BF2BD00" w14:textId="77777777" w:rsidTr="00D7078F">
        <w:trPr>
          <w:trHeight w:val="230"/>
        </w:trPr>
        <w:tc>
          <w:tcPr>
            <w:tcW w:w="647" w:type="dxa"/>
            <w:vMerge/>
            <w:tcBorders>
              <w:left w:val="single" w:sz="4" w:space="0" w:color="auto"/>
              <w:bottom w:val="single" w:sz="4" w:space="0" w:color="auto"/>
              <w:right w:val="single" w:sz="4" w:space="0" w:color="auto"/>
            </w:tcBorders>
          </w:tcPr>
          <w:p w14:paraId="411EDDF7" w14:textId="77777777" w:rsidR="00EA7C2D" w:rsidRPr="00D731BC" w:rsidRDefault="00EA7C2D" w:rsidP="00815020">
            <w:pPr>
              <w:pStyle w:val="NoSpacing"/>
              <w:rPr>
                <w:rFonts w:asciiTheme="majorHAnsi" w:hAnsiTheme="majorHAnsi"/>
                <w:sz w:val="20"/>
                <w:szCs w:val="20"/>
              </w:rPr>
            </w:pPr>
          </w:p>
        </w:tc>
        <w:tc>
          <w:tcPr>
            <w:tcW w:w="7576" w:type="dxa"/>
            <w:tcBorders>
              <w:top w:val="single" w:sz="4" w:space="0" w:color="000000"/>
              <w:left w:val="single" w:sz="4" w:space="0" w:color="auto"/>
              <w:bottom w:val="single" w:sz="4" w:space="0" w:color="000000"/>
            </w:tcBorders>
          </w:tcPr>
          <w:p w14:paraId="58361509" w14:textId="77777777" w:rsidR="00EA7C2D" w:rsidRPr="00C828C6" w:rsidRDefault="00EA7C2D" w:rsidP="00815020">
            <w:pPr>
              <w:autoSpaceDE w:val="0"/>
              <w:autoSpaceDN w:val="0"/>
              <w:adjustRightInd w:val="0"/>
              <w:spacing w:after="0" w:line="240" w:lineRule="auto"/>
              <w:rPr>
                <w:rFonts w:asciiTheme="majorHAnsi" w:hAnsiTheme="majorHAnsi" w:cs="Times New Roman"/>
                <w:sz w:val="20"/>
                <w:szCs w:val="20"/>
              </w:rPr>
            </w:pPr>
            <w:r w:rsidRPr="00C828C6">
              <w:rPr>
                <w:rFonts w:asciiTheme="majorHAnsi" w:hAnsiTheme="majorHAnsi" w:cs="Times New Roman"/>
                <w:sz w:val="20"/>
                <w:szCs w:val="20"/>
              </w:rPr>
              <w:t>Bioloģiskās lauksaimniecības produkcijas ražošana un pārstrāde pašlaik tiek sertificēta (</w:t>
            </w:r>
            <w:r w:rsidRPr="00F52A64">
              <w:rPr>
                <w:rFonts w:asciiTheme="majorHAnsi" w:hAnsiTheme="majorHAnsi" w:cs="Times New Roman"/>
                <w:i/>
                <w:sz w:val="20"/>
                <w:szCs w:val="20"/>
              </w:rPr>
              <w:t>ir</w:t>
            </w:r>
            <w:r w:rsidRPr="00C828C6">
              <w:rPr>
                <w:rFonts w:asciiTheme="majorHAnsi" w:hAnsiTheme="majorHAnsi" w:cs="Times New Roman"/>
                <w:sz w:val="20"/>
                <w:szCs w:val="20"/>
              </w:rPr>
              <w:t xml:space="preserve"> </w:t>
            </w:r>
            <w:r w:rsidRPr="00C828C6">
              <w:rPr>
                <w:rFonts w:asciiTheme="majorHAnsi" w:hAnsiTheme="majorHAnsi" w:cs="Times New Roman"/>
                <w:i/>
                <w:sz w:val="20"/>
                <w:szCs w:val="20"/>
              </w:rPr>
              <w:t>apliecinošs dokuments</w:t>
            </w:r>
            <w:r w:rsidRPr="00C828C6">
              <w:rPr>
                <w:rFonts w:asciiTheme="majorHAnsi" w:hAnsiTheme="majorHAnsi" w:cs="Times New Roman"/>
                <w:sz w:val="20"/>
                <w:szCs w:val="20"/>
              </w:rPr>
              <w:t xml:space="preserve"> - sertifikāts)</w:t>
            </w:r>
            <w:r>
              <w:rPr>
                <w:rFonts w:asciiTheme="majorHAnsi" w:hAnsiTheme="majorHAnsi" w:cs="Times New Roman"/>
                <w:sz w:val="20"/>
                <w:szCs w:val="20"/>
              </w:rPr>
              <w:t>.</w:t>
            </w:r>
          </w:p>
        </w:tc>
        <w:tc>
          <w:tcPr>
            <w:tcW w:w="708" w:type="dxa"/>
            <w:tcBorders>
              <w:top w:val="single" w:sz="4" w:space="0" w:color="000000"/>
              <w:left w:val="single" w:sz="4" w:space="0" w:color="000000"/>
              <w:bottom w:val="single" w:sz="4" w:space="0" w:color="000000"/>
            </w:tcBorders>
          </w:tcPr>
          <w:p w14:paraId="2DD1DEF9"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1</w:t>
            </w:r>
          </w:p>
        </w:tc>
        <w:tc>
          <w:tcPr>
            <w:tcW w:w="993" w:type="dxa"/>
            <w:vMerge/>
            <w:tcBorders>
              <w:left w:val="single" w:sz="4" w:space="0" w:color="000000"/>
              <w:right w:val="single" w:sz="4" w:space="0" w:color="000000"/>
            </w:tcBorders>
          </w:tcPr>
          <w:p w14:paraId="6763D517"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6DC879C1" w14:textId="77777777" w:rsidTr="00D7078F">
        <w:trPr>
          <w:trHeight w:val="230"/>
        </w:trPr>
        <w:tc>
          <w:tcPr>
            <w:tcW w:w="647" w:type="dxa"/>
            <w:vMerge/>
            <w:tcBorders>
              <w:left w:val="single" w:sz="4" w:space="0" w:color="auto"/>
              <w:bottom w:val="single" w:sz="4" w:space="0" w:color="auto"/>
              <w:right w:val="single" w:sz="4" w:space="0" w:color="auto"/>
            </w:tcBorders>
          </w:tcPr>
          <w:p w14:paraId="2A49AD8D" w14:textId="77777777" w:rsidR="00EA7C2D" w:rsidRPr="00D731BC" w:rsidRDefault="00EA7C2D" w:rsidP="00815020">
            <w:pPr>
              <w:pStyle w:val="NoSpacing"/>
              <w:rPr>
                <w:rFonts w:asciiTheme="majorHAnsi" w:hAnsiTheme="majorHAnsi"/>
                <w:sz w:val="20"/>
                <w:szCs w:val="20"/>
              </w:rPr>
            </w:pPr>
          </w:p>
        </w:tc>
        <w:tc>
          <w:tcPr>
            <w:tcW w:w="7576" w:type="dxa"/>
            <w:tcBorders>
              <w:top w:val="single" w:sz="4" w:space="0" w:color="000000"/>
              <w:left w:val="single" w:sz="4" w:space="0" w:color="auto"/>
              <w:bottom w:val="single" w:sz="4" w:space="0" w:color="000000"/>
            </w:tcBorders>
          </w:tcPr>
          <w:p w14:paraId="6793BA22" w14:textId="77777777" w:rsidR="00EA7C2D" w:rsidRPr="002473F7" w:rsidRDefault="00EA7C2D" w:rsidP="00815020">
            <w:pPr>
              <w:autoSpaceDE w:val="0"/>
              <w:autoSpaceDN w:val="0"/>
              <w:adjustRightInd w:val="0"/>
              <w:spacing w:after="0" w:line="240" w:lineRule="auto"/>
              <w:rPr>
                <w:rFonts w:asciiTheme="majorHAnsi" w:hAnsiTheme="majorHAnsi" w:cs="Times New Roman"/>
                <w:sz w:val="20"/>
                <w:szCs w:val="20"/>
              </w:rPr>
            </w:pPr>
            <w:r w:rsidRPr="002473F7">
              <w:rPr>
                <w:rFonts w:asciiTheme="majorHAnsi" w:hAnsiTheme="majorHAnsi" w:cs="Times New Roman"/>
                <w:sz w:val="20"/>
                <w:szCs w:val="20"/>
              </w:rPr>
              <w:t xml:space="preserve">Uzņēmums pārstrādā, </w:t>
            </w:r>
            <w:r>
              <w:rPr>
                <w:rFonts w:asciiTheme="majorHAnsi" w:hAnsiTheme="majorHAnsi" w:cs="Times New Roman"/>
                <w:sz w:val="20"/>
                <w:szCs w:val="20"/>
              </w:rPr>
              <w:t>vai  plāno pārstrādāt</w:t>
            </w:r>
            <w:r w:rsidRPr="002473F7">
              <w:rPr>
                <w:rFonts w:asciiTheme="majorHAnsi" w:hAnsiTheme="majorHAnsi" w:cs="Times New Roman"/>
                <w:sz w:val="20"/>
                <w:szCs w:val="20"/>
              </w:rPr>
              <w:t xml:space="preserve"> lauksaimniecības produktus.</w:t>
            </w:r>
          </w:p>
        </w:tc>
        <w:tc>
          <w:tcPr>
            <w:tcW w:w="708" w:type="dxa"/>
            <w:tcBorders>
              <w:top w:val="single" w:sz="4" w:space="0" w:color="000000"/>
              <w:left w:val="single" w:sz="4" w:space="0" w:color="000000"/>
              <w:bottom w:val="single" w:sz="4" w:space="0" w:color="000000"/>
            </w:tcBorders>
          </w:tcPr>
          <w:p w14:paraId="2958A83C" w14:textId="77777777" w:rsidR="00EA7C2D" w:rsidRPr="00D731BC" w:rsidRDefault="00EA7C2D"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0</w:t>
            </w:r>
            <w:r>
              <w:rPr>
                <w:rFonts w:asciiTheme="majorHAnsi" w:hAnsiTheme="majorHAnsi" w:cs="Times New Roman"/>
                <w:sz w:val="20"/>
                <w:szCs w:val="20"/>
              </w:rPr>
              <w:t>,5</w:t>
            </w:r>
          </w:p>
        </w:tc>
        <w:tc>
          <w:tcPr>
            <w:tcW w:w="993" w:type="dxa"/>
            <w:vMerge/>
            <w:tcBorders>
              <w:left w:val="single" w:sz="4" w:space="0" w:color="000000"/>
              <w:bottom w:val="single" w:sz="4" w:space="0" w:color="000000"/>
              <w:right w:val="single" w:sz="4" w:space="0" w:color="000000"/>
            </w:tcBorders>
          </w:tcPr>
          <w:p w14:paraId="493ABF44" w14:textId="77777777" w:rsidR="00EA7C2D" w:rsidRPr="00D731BC" w:rsidRDefault="00EA7C2D" w:rsidP="00815020">
            <w:pPr>
              <w:spacing w:after="0" w:line="240" w:lineRule="auto"/>
              <w:rPr>
                <w:rFonts w:asciiTheme="majorHAnsi" w:hAnsiTheme="majorHAnsi" w:cs="Times New Roman"/>
                <w:sz w:val="20"/>
                <w:szCs w:val="20"/>
              </w:rPr>
            </w:pPr>
          </w:p>
        </w:tc>
      </w:tr>
      <w:tr w:rsidR="00EA7C2D" w:rsidRPr="00D731BC" w14:paraId="0C3E5CB8" w14:textId="77777777" w:rsidTr="00D7078F">
        <w:trPr>
          <w:trHeight w:val="230"/>
        </w:trPr>
        <w:tc>
          <w:tcPr>
            <w:tcW w:w="647" w:type="dxa"/>
            <w:tcBorders>
              <w:top w:val="single" w:sz="4" w:space="0" w:color="auto"/>
              <w:left w:val="single" w:sz="4" w:space="0" w:color="auto"/>
              <w:bottom w:val="single" w:sz="4" w:space="0" w:color="auto"/>
              <w:right w:val="single" w:sz="4" w:space="0" w:color="auto"/>
            </w:tcBorders>
          </w:tcPr>
          <w:p w14:paraId="3EF3CA17" w14:textId="77777777" w:rsidR="00EA7C2D" w:rsidRPr="00D731BC" w:rsidRDefault="00EA7C2D" w:rsidP="00815020">
            <w:pPr>
              <w:pStyle w:val="NoSpacing"/>
              <w:rPr>
                <w:rFonts w:asciiTheme="majorHAnsi" w:hAnsiTheme="majorHAnsi"/>
                <w:sz w:val="20"/>
                <w:szCs w:val="20"/>
              </w:rPr>
            </w:pPr>
          </w:p>
        </w:tc>
        <w:tc>
          <w:tcPr>
            <w:tcW w:w="7576" w:type="dxa"/>
            <w:tcBorders>
              <w:top w:val="single" w:sz="4" w:space="0" w:color="000000"/>
              <w:left w:val="single" w:sz="4" w:space="0" w:color="auto"/>
              <w:bottom w:val="single" w:sz="4" w:space="0" w:color="000000"/>
            </w:tcBorders>
            <w:shd w:val="clear" w:color="auto" w:fill="auto"/>
          </w:tcPr>
          <w:p w14:paraId="299C9A44" w14:textId="5158BA80" w:rsidR="00EA7C2D" w:rsidRPr="00EA7C2D" w:rsidRDefault="00EA7C2D" w:rsidP="00EA7C2D">
            <w:pPr>
              <w:autoSpaceDE w:val="0"/>
              <w:autoSpaceDN w:val="0"/>
              <w:adjustRightInd w:val="0"/>
              <w:spacing w:after="0" w:line="240" w:lineRule="auto"/>
              <w:jc w:val="right"/>
              <w:rPr>
                <w:rFonts w:asciiTheme="majorHAnsi" w:hAnsiTheme="majorHAnsi" w:cs="Times New Roman"/>
                <w:b/>
                <w:sz w:val="20"/>
                <w:szCs w:val="20"/>
                <w:highlight w:val="yellow"/>
              </w:rPr>
            </w:pPr>
            <w:r w:rsidRPr="00EA7C2D">
              <w:rPr>
                <w:rFonts w:asciiTheme="majorHAnsi" w:hAnsiTheme="majorHAnsi" w:cs="Times New Roman"/>
                <w:b/>
                <w:sz w:val="20"/>
                <w:szCs w:val="20"/>
              </w:rPr>
              <w:t xml:space="preserve">Maksimālais kopējais punktu skaits                                                                    </w:t>
            </w:r>
          </w:p>
        </w:tc>
        <w:tc>
          <w:tcPr>
            <w:tcW w:w="708" w:type="dxa"/>
            <w:tcBorders>
              <w:top w:val="single" w:sz="4" w:space="0" w:color="000000"/>
              <w:left w:val="single" w:sz="4" w:space="0" w:color="000000"/>
              <w:bottom w:val="single" w:sz="4" w:space="0" w:color="000000"/>
            </w:tcBorders>
          </w:tcPr>
          <w:p w14:paraId="77D6E83C" w14:textId="4F77BB3C" w:rsidR="00EA7C2D" w:rsidRPr="00EA7C2D" w:rsidRDefault="00EA7C2D" w:rsidP="00815020">
            <w:pPr>
              <w:spacing w:after="0" w:line="240" w:lineRule="auto"/>
              <w:rPr>
                <w:rFonts w:asciiTheme="majorHAnsi" w:hAnsiTheme="majorHAnsi" w:cs="Times New Roman"/>
                <w:b/>
                <w:sz w:val="20"/>
                <w:szCs w:val="20"/>
              </w:rPr>
            </w:pPr>
            <w:r w:rsidRPr="00EA7C2D">
              <w:rPr>
                <w:rFonts w:asciiTheme="majorHAnsi" w:hAnsiTheme="majorHAnsi" w:cs="Times New Roman"/>
                <w:b/>
                <w:sz w:val="20"/>
                <w:szCs w:val="20"/>
              </w:rPr>
              <w:t>9</w:t>
            </w:r>
          </w:p>
        </w:tc>
        <w:tc>
          <w:tcPr>
            <w:tcW w:w="993" w:type="dxa"/>
            <w:tcBorders>
              <w:top w:val="single" w:sz="4" w:space="0" w:color="000000"/>
              <w:left w:val="single" w:sz="4" w:space="0" w:color="000000"/>
              <w:bottom w:val="single" w:sz="4" w:space="0" w:color="000000"/>
              <w:right w:val="single" w:sz="4" w:space="0" w:color="000000"/>
            </w:tcBorders>
          </w:tcPr>
          <w:p w14:paraId="0A983538" w14:textId="77777777" w:rsidR="00EA7C2D" w:rsidRPr="00D731BC" w:rsidRDefault="00EA7C2D" w:rsidP="00815020">
            <w:pPr>
              <w:spacing w:after="0" w:line="240" w:lineRule="auto"/>
              <w:rPr>
                <w:rFonts w:asciiTheme="majorHAnsi" w:hAnsiTheme="majorHAnsi" w:cs="Times New Roman"/>
                <w:sz w:val="20"/>
                <w:szCs w:val="20"/>
              </w:rPr>
            </w:pPr>
          </w:p>
        </w:tc>
      </w:tr>
    </w:tbl>
    <w:p w14:paraId="02A84B99" w14:textId="77777777" w:rsidR="00EA7C2D" w:rsidRPr="00815020" w:rsidRDefault="00EA7C2D" w:rsidP="00EA7C2D">
      <w:pPr>
        <w:spacing w:before="120" w:after="120" w:line="240" w:lineRule="auto"/>
        <w:jc w:val="both"/>
        <w:rPr>
          <w:rFonts w:asciiTheme="majorHAnsi" w:hAnsiTheme="majorHAnsi" w:cs="Times New Roman"/>
          <w:b/>
          <w:sz w:val="24"/>
          <w:szCs w:val="24"/>
        </w:rPr>
      </w:pPr>
      <w:r w:rsidRPr="00815020">
        <w:rPr>
          <w:rFonts w:asciiTheme="majorHAnsi" w:hAnsiTheme="majorHAnsi" w:cs="Times New Roman"/>
          <w:sz w:val="24"/>
          <w:szCs w:val="24"/>
        </w:rPr>
        <w:t xml:space="preserve">Maksimāli iegūstamais punktu skaits ((otrais līmenis = 20 + trešais līmenis = 9) x 3 vērtētāji) ir </w:t>
      </w:r>
      <w:r w:rsidRPr="00815020">
        <w:rPr>
          <w:rFonts w:asciiTheme="majorHAnsi" w:hAnsiTheme="majorHAnsi" w:cs="Times New Roman"/>
          <w:b/>
          <w:sz w:val="24"/>
          <w:szCs w:val="24"/>
        </w:rPr>
        <w:t>87 punkti.</w:t>
      </w:r>
      <w:r w:rsidRPr="00815020">
        <w:rPr>
          <w:rFonts w:asciiTheme="majorHAnsi" w:hAnsiTheme="majorHAnsi" w:cs="Times New Roman"/>
          <w:sz w:val="24"/>
          <w:szCs w:val="24"/>
        </w:rPr>
        <w:t xml:space="preserve"> Minimālais punktu skaits </w:t>
      </w:r>
      <w:r w:rsidRPr="00815020">
        <w:rPr>
          <w:rFonts w:asciiTheme="majorHAnsi" w:hAnsiTheme="majorHAnsi" w:cs="Times New Roman"/>
          <w:b/>
          <w:sz w:val="24"/>
          <w:szCs w:val="24"/>
        </w:rPr>
        <w:t>pozitīva atzinuma saņemšanai</w:t>
      </w:r>
      <w:r w:rsidRPr="00815020">
        <w:rPr>
          <w:rFonts w:asciiTheme="majorHAnsi" w:hAnsiTheme="majorHAnsi" w:cs="Times New Roman"/>
          <w:sz w:val="24"/>
          <w:szCs w:val="24"/>
        </w:rPr>
        <w:t xml:space="preserve"> par projekta pieteikuma atbilstību vietējās attīstības stratēģijai – 60%, kas atbilst 52,2 punktiem.</w:t>
      </w:r>
    </w:p>
    <w:p w14:paraId="762EB5E6" w14:textId="77777777" w:rsidR="00810783" w:rsidRPr="00A9307C" w:rsidRDefault="00810783" w:rsidP="00A9307C">
      <w:pPr>
        <w:spacing w:before="120" w:after="120" w:line="240" w:lineRule="auto"/>
        <w:rPr>
          <w:rFonts w:asciiTheme="majorHAnsi" w:hAnsiTheme="majorHAnsi"/>
          <w:b/>
          <w:color w:val="000000" w:themeColor="text1"/>
          <w:sz w:val="24"/>
        </w:rPr>
      </w:pPr>
      <w:r w:rsidRPr="00BA1491">
        <w:rPr>
          <w:rFonts w:asciiTheme="majorHAnsi" w:hAnsiTheme="majorHAnsi"/>
          <w:b/>
          <w:color w:val="000000" w:themeColor="text1"/>
          <w:sz w:val="24"/>
        </w:rPr>
        <w:t>Gadījumos,</w:t>
      </w:r>
      <w:r w:rsidRPr="00A9307C">
        <w:rPr>
          <w:rFonts w:asciiTheme="majorHAnsi" w:hAnsiTheme="majorHAnsi"/>
          <w:b/>
          <w:color w:val="000000" w:themeColor="text1"/>
          <w:sz w:val="24"/>
        </w:rPr>
        <w:t xml:space="preserve"> ja vienas rīcības ietvaros vairākiem projektiem ir vienāds punktu skaits, projekti atbalstīšanas secībā sarindojami pēc sekojošiem rādītājiem:</w:t>
      </w:r>
    </w:p>
    <w:p w14:paraId="7905366E" w14:textId="77777777" w:rsidR="00810783" w:rsidRPr="00A9307C" w:rsidRDefault="00810783" w:rsidP="00B071E9">
      <w:pPr>
        <w:numPr>
          <w:ilvl w:val="0"/>
          <w:numId w:val="5"/>
        </w:numPr>
        <w:spacing w:before="120" w:after="120" w:line="240" w:lineRule="auto"/>
        <w:rPr>
          <w:rFonts w:asciiTheme="majorHAnsi" w:hAnsiTheme="majorHAnsi"/>
          <w:color w:val="000000" w:themeColor="text1"/>
          <w:sz w:val="24"/>
        </w:rPr>
      </w:pPr>
      <w:r w:rsidRPr="00A9307C">
        <w:rPr>
          <w:rFonts w:asciiTheme="majorHAnsi" w:hAnsiTheme="majorHAnsi"/>
          <w:color w:val="000000" w:themeColor="text1"/>
          <w:sz w:val="24"/>
        </w:rPr>
        <w:t>Projekts, kas saņēmis vairāk punktu specifiskajos vērtēšanas kritērijos.</w:t>
      </w:r>
      <w:r w:rsidR="00714388" w:rsidRPr="00A9307C">
        <w:rPr>
          <w:rFonts w:asciiTheme="majorHAnsi" w:hAnsiTheme="majorHAnsi"/>
          <w:color w:val="000000" w:themeColor="text1"/>
          <w:sz w:val="24"/>
        </w:rPr>
        <w:t xml:space="preserve"> </w:t>
      </w:r>
      <w:r w:rsidR="00714388" w:rsidRPr="00A9307C">
        <w:rPr>
          <w:rFonts w:asciiTheme="majorHAnsi" w:hAnsiTheme="majorHAnsi" w:cs="Times New Roman"/>
          <w:sz w:val="24"/>
        </w:rPr>
        <w:t>Ja tas nerada atšķirību, tiek ņemts vērā nākamais kritērijs.</w:t>
      </w:r>
    </w:p>
    <w:p w14:paraId="58062028" w14:textId="77777777" w:rsidR="00810783" w:rsidRPr="00A9307C" w:rsidRDefault="00810783" w:rsidP="00B071E9">
      <w:pPr>
        <w:numPr>
          <w:ilvl w:val="0"/>
          <w:numId w:val="5"/>
        </w:numPr>
        <w:spacing w:before="120" w:after="120" w:line="240" w:lineRule="auto"/>
        <w:rPr>
          <w:rFonts w:asciiTheme="majorHAnsi" w:hAnsiTheme="majorHAnsi"/>
          <w:color w:val="000000" w:themeColor="text1"/>
          <w:sz w:val="24"/>
        </w:rPr>
      </w:pPr>
      <w:r w:rsidRPr="00A9307C">
        <w:rPr>
          <w:rFonts w:asciiTheme="majorHAnsi" w:hAnsiTheme="majorHAnsi"/>
          <w:color w:val="000000" w:themeColor="text1"/>
          <w:sz w:val="24"/>
        </w:rPr>
        <w:t xml:space="preserve">Projekts, kura pieprasītais publiskais finansējuma apjoms ir mazāks. </w:t>
      </w:r>
    </w:p>
    <w:p w14:paraId="7E0C84A8" w14:textId="77777777" w:rsidR="00810783" w:rsidRDefault="00810783" w:rsidP="00C56CBF">
      <w:pPr>
        <w:numPr>
          <w:ilvl w:val="0"/>
          <w:numId w:val="5"/>
        </w:numPr>
        <w:spacing w:after="0" w:line="240" w:lineRule="auto"/>
        <w:rPr>
          <w:rFonts w:asciiTheme="majorHAnsi" w:hAnsiTheme="majorHAnsi"/>
          <w:color w:val="000000" w:themeColor="text1"/>
          <w:sz w:val="24"/>
        </w:rPr>
      </w:pPr>
      <w:r w:rsidRPr="00A9307C">
        <w:rPr>
          <w:rFonts w:asciiTheme="majorHAnsi" w:hAnsiTheme="majorHAnsi"/>
          <w:color w:val="000000" w:themeColor="text1"/>
          <w:sz w:val="24"/>
        </w:rPr>
        <w:t>Iesniedzējs, kurš plāno no jauna uzsākt saimniecisko darbību,  nodarboties ar lauksaimniecības produktu pārstrādi mājas apstākļos</w:t>
      </w:r>
    </w:p>
    <w:p w14:paraId="2A6999C2" w14:textId="303C6BAA" w:rsidR="00C56CBF" w:rsidRPr="00A9307C" w:rsidRDefault="00C56CBF" w:rsidP="00335D37">
      <w:pPr>
        <w:spacing w:after="0" w:line="240" w:lineRule="auto"/>
        <w:ind w:left="360"/>
        <w:rPr>
          <w:rFonts w:asciiTheme="majorHAnsi" w:hAnsiTheme="majorHAnsi"/>
          <w:color w:val="000000" w:themeColor="text1"/>
          <w:sz w:val="24"/>
        </w:rPr>
      </w:pPr>
      <w:r w:rsidRPr="00C75403">
        <w:rPr>
          <w:rFonts w:asciiTheme="majorHAnsi" w:hAnsiTheme="majorHAnsi"/>
          <w:color w:val="000000" w:themeColor="text1"/>
        </w:rPr>
        <w:t>Papildus 0,01 punkts</w:t>
      </w:r>
      <w:r>
        <w:rPr>
          <w:rFonts w:asciiTheme="majorHAnsi" w:hAnsiTheme="majorHAnsi"/>
          <w:color w:val="000000" w:themeColor="text1"/>
        </w:rPr>
        <w:t>.</w:t>
      </w:r>
    </w:p>
    <w:p w14:paraId="414A10F9" w14:textId="77777777" w:rsidR="00810783" w:rsidRDefault="00810783" w:rsidP="00810783">
      <w:pPr>
        <w:spacing w:after="0" w:line="240" w:lineRule="auto"/>
        <w:rPr>
          <w:color w:val="000000" w:themeColor="text1"/>
        </w:rPr>
      </w:pPr>
    </w:p>
    <w:p w14:paraId="517A08AE" w14:textId="77777777" w:rsidR="00810783" w:rsidRPr="00A9307C" w:rsidRDefault="00810783" w:rsidP="00A9307C">
      <w:pPr>
        <w:ind w:left="1134" w:hanging="1134"/>
        <w:rPr>
          <w:rFonts w:asciiTheme="majorHAnsi" w:hAnsiTheme="majorHAnsi"/>
          <w:b/>
          <w:color w:val="000000" w:themeColor="text1"/>
          <w:sz w:val="24"/>
        </w:rPr>
      </w:pPr>
      <w:r w:rsidRPr="00A9307C">
        <w:rPr>
          <w:rFonts w:asciiTheme="majorHAnsi" w:hAnsiTheme="majorHAnsi"/>
          <w:b/>
          <w:color w:val="000000" w:themeColor="text1"/>
          <w:sz w:val="24"/>
          <w:shd w:val="clear" w:color="auto" w:fill="E5F5D7" w:themeFill="accent1" w:themeFillTint="33"/>
        </w:rPr>
        <w:lastRenderedPageBreak/>
        <w:t>3.Rīcība</w:t>
      </w:r>
      <w:r w:rsidR="00A9307C" w:rsidRPr="00A9307C">
        <w:rPr>
          <w:rFonts w:asciiTheme="majorHAnsi" w:hAnsiTheme="majorHAnsi"/>
          <w:b/>
          <w:color w:val="000000" w:themeColor="text1"/>
          <w:sz w:val="24"/>
          <w:shd w:val="clear" w:color="auto" w:fill="E5F5D7" w:themeFill="accent1" w:themeFillTint="33"/>
        </w:rPr>
        <w:t xml:space="preserve">. </w:t>
      </w:r>
      <w:r w:rsidRPr="00A9307C">
        <w:rPr>
          <w:rFonts w:asciiTheme="majorHAnsi" w:eastAsia="Times New Roman" w:hAnsiTheme="majorHAnsi" w:cs="Times New Roman"/>
          <w:b/>
          <w:sz w:val="24"/>
          <w:shd w:val="clear" w:color="auto" w:fill="E5F5D7" w:themeFill="accent1" w:themeFillTint="33"/>
          <w:lang w:eastAsia="lv-LV"/>
        </w:rPr>
        <w:t>Vietējās produkcijas tirdzniecības vietu radīšana, labiekārtošana, jaunu pārdošanas veidu ieviešana</w:t>
      </w:r>
    </w:p>
    <w:tbl>
      <w:tblPr>
        <w:tblW w:w="9925" w:type="dxa"/>
        <w:tblInd w:w="-432" w:type="dxa"/>
        <w:tblLayout w:type="fixed"/>
        <w:tblLook w:val="0000" w:firstRow="0" w:lastRow="0" w:firstColumn="0" w:lastColumn="0" w:noHBand="0" w:noVBand="0"/>
      </w:tblPr>
      <w:tblGrid>
        <w:gridCol w:w="647"/>
        <w:gridCol w:w="7577"/>
        <w:gridCol w:w="738"/>
        <w:gridCol w:w="963"/>
      </w:tblGrid>
      <w:tr w:rsidR="00815020" w:rsidRPr="00D731BC" w14:paraId="0122B9E0" w14:textId="77777777" w:rsidTr="00D7078F">
        <w:trPr>
          <w:trHeight w:val="230"/>
        </w:trPr>
        <w:tc>
          <w:tcPr>
            <w:tcW w:w="647" w:type="dxa"/>
            <w:tcBorders>
              <w:top w:val="single" w:sz="4" w:space="0" w:color="000000"/>
              <w:left w:val="single" w:sz="4" w:space="0" w:color="000000"/>
              <w:bottom w:val="single" w:sz="4" w:space="0" w:color="000000"/>
            </w:tcBorders>
          </w:tcPr>
          <w:p w14:paraId="56117434" w14:textId="77777777" w:rsidR="00815020" w:rsidRPr="00D731BC" w:rsidRDefault="00815020" w:rsidP="00815020">
            <w:pPr>
              <w:spacing w:after="0" w:line="240" w:lineRule="auto"/>
              <w:rPr>
                <w:rFonts w:asciiTheme="majorHAnsi" w:hAnsiTheme="majorHAnsi"/>
                <w:sz w:val="20"/>
                <w:szCs w:val="20"/>
              </w:rPr>
            </w:pPr>
            <w:r w:rsidRPr="00D731BC">
              <w:rPr>
                <w:rFonts w:asciiTheme="majorHAnsi" w:hAnsiTheme="majorHAnsi"/>
                <w:sz w:val="20"/>
                <w:szCs w:val="20"/>
              </w:rPr>
              <w:t>Nr.</w:t>
            </w:r>
          </w:p>
        </w:tc>
        <w:tc>
          <w:tcPr>
            <w:tcW w:w="7577" w:type="dxa"/>
            <w:tcBorders>
              <w:top w:val="single" w:sz="4" w:space="0" w:color="000000"/>
              <w:left w:val="single" w:sz="4" w:space="0" w:color="000000"/>
              <w:bottom w:val="single" w:sz="4" w:space="0" w:color="000000"/>
            </w:tcBorders>
          </w:tcPr>
          <w:p w14:paraId="76A3CCB3" w14:textId="77777777" w:rsidR="00815020" w:rsidRPr="00D731BC" w:rsidRDefault="00815020"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K</w:t>
            </w:r>
            <w:r w:rsidRPr="00D731BC">
              <w:rPr>
                <w:rFonts w:asciiTheme="majorHAnsi" w:hAnsiTheme="majorHAnsi" w:cs="Times New Roman"/>
                <w:sz w:val="20"/>
                <w:szCs w:val="20"/>
              </w:rPr>
              <w:t>ritērijs</w:t>
            </w:r>
          </w:p>
        </w:tc>
        <w:tc>
          <w:tcPr>
            <w:tcW w:w="738" w:type="dxa"/>
            <w:tcBorders>
              <w:top w:val="single" w:sz="4" w:space="0" w:color="000000"/>
              <w:left w:val="single" w:sz="4" w:space="0" w:color="000000"/>
              <w:bottom w:val="single" w:sz="4" w:space="0" w:color="000000"/>
            </w:tcBorders>
          </w:tcPr>
          <w:p w14:paraId="04F0D8C1" w14:textId="77777777" w:rsidR="00815020" w:rsidRPr="00D7078F" w:rsidRDefault="00815020" w:rsidP="00815020">
            <w:pPr>
              <w:spacing w:after="0" w:line="240" w:lineRule="auto"/>
              <w:rPr>
                <w:rFonts w:asciiTheme="majorHAnsi" w:hAnsiTheme="majorHAnsi" w:cs="Times New Roman"/>
                <w:sz w:val="16"/>
                <w:szCs w:val="16"/>
              </w:rPr>
            </w:pPr>
            <w:r w:rsidRPr="00D7078F">
              <w:rPr>
                <w:rFonts w:asciiTheme="majorHAnsi" w:hAnsiTheme="majorHAnsi" w:cs="Times New Roman"/>
                <w:sz w:val="16"/>
                <w:szCs w:val="16"/>
              </w:rPr>
              <w:t>punkti</w:t>
            </w:r>
          </w:p>
        </w:tc>
        <w:tc>
          <w:tcPr>
            <w:tcW w:w="963" w:type="dxa"/>
            <w:tcBorders>
              <w:top w:val="single" w:sz="4" w:space="0" w:color="000000"/>
              <w:left w:val="single" w:sz="4" w:space="0" w:color="000000"/>
              <w:bottom w:val="single" w:sz="4" w:space="0" w:color="000000"/>
              <w:right w:val="single" w:sz="4" w:space="0" w:color="000000"/>
            </w:tcBorders>
          </w:tcPr>
          <w:p w14:paraId="26B822FB" w14:textId="77777777" w:rsidR="00815020" w:rsidRPr="00C61A74" w:rsidRDefault="00815020" w:rsidP="00815020">
            <w:pPr>
              <w:spacing w:after="0" w:line="240" w:lineRule="auto"/>
              <w:rPr>
                <w:rFonts w:asciiTheme="majorHAnsi" w:hAnsiTheme="majorHAnsi" w:cs="Times New Roman"/>
                <w:sz w:val="18"/>
                <w:szCs w:val="18"/>
              </w:rPr>
            </w:pPr>
            <w:r>
              <w:rPr>
                <w:rFonts w:asciiTheme="majorHAnsi" w:hAnsiTheme="majorHAnsi"/>
                <w:color w:val="000000" w:themeColor="text1"/>
                <w:sz w:val="16"/>
                <w:szCs w:val="16"/>
              </w:rPr>
              <w:t xml:space="preserve">Projekta iesnieguma attiec. </w:t>
            </w:r>
            <w:r w:rsidRPr="00693B3E">
              <w:rPr>
                <w:rFonts w:asciiTheme="majorHAnsi" w:hAnsiTheme="majorHAnsi"/>
                <w:color w:val="000000" w:themeColor="text1"/>
                <w:sz w:val="16"/>
                <w:szCs w:val="16"/>
              </w:rPr>
              <w:t>sadaļa</w:t>
            </w:r>
          </w:p>
        </w:tc>
      </w:tr>
      <w:tr w:rsidR="00815020" w:rsidRPr="00D731BC" w14:paraId="452FA5C3" w14:textId="77777777" w:rsidTr="00D7078F">
        <w:trPr>
          <w:trHeight w:val="230"/>
        </w:trPr>
        <w:tc>
          <w:tcPr>
            <w:tcW w:w="647" w:type="dxa"/>
            <w:vMerge w:val="restart"/>
            <w:tcBorders>
              <w:top w:val="single" w:sz="4" w:space="0" w:color="000000"/>
              <w:left w:val="single" w:sz="4" w:space="0" w:color="000000"/>
            </w:tcBorders>
          </w:tcPr>
          <w:p w14:paraId="2C416CD1" w14:textId="77777777" w:rsidR="00815020" w:rsidRPr="00D731BC" w:rsidRDefault="00815020" w:rsidP="00815020">
            <w:pPr>
              <w:spacing w:after="0" w:line="240" w:lineRule="auto"/>
              <w:rPr>
                <w:rFonts w:asciiTheme="majorHAnsi" w:hAnsiTheme="majorHAnsi"/>
                <w:sz w:val="20"/>
                <w:szCs w:val="20"/>
              </w:rPr>
            </w:pPr>
            <w:r w:rsidRPr="00D731BC">
              <w:rPr>
                <w:rFonts w:asciiTheme="majorHAnsi" w:hAnsiTheme="majorHAnsi"/>
                <w:sz w:val="20"/>
                <w:szCs w:val="20"/>
              </w:rPr>
              <w:t>1.</w:t>
            </w:r>
          </w:p>
        </w:tc>
        <w:tc>
          <w:tcPr>
            <w:tcW w:w="8315" w:type="dxa"/>
            <w:gridSpan w:val="2"/>
            <w:tcBorders>
              <w:top w:val="single" w:sz="4" w:space="0" w:color="000000"/>
              <w:left w:val="single" w:sz="4" w:space="0" w:color="000000"/>
              <w:bottom w:val="single" w:sz="4" w:space="0" w:color="000000"/>
            </w:tcBorders>
          </w:tcPr>
          <w:p w14:paraId="64F8485E"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b/>
                <w:sz w:val="20"/>
                <w:szCs w:val="20"/>
              </w:rPr>
              <w:t>Projekta aktualitātes pamatojums tirgus izpētes kontekstā</w:t>
            </w:r>
            <w:r>
              <w:rPr>
                <w:rFonts w:asciiTheme="majorHAnsi" w:hAnsiTheme="majorHAnsi" w:cs="Times New Roman"/>
                <w:b/>
                <w:sz w:val="20"/>
                <w:szCs w:val="20"/>
              </w:rPr>
              <w:t>:</w:t>
            </w:r>
          </w:p>
        </w:tc>
        <w:tc>
          <w:tcPr>
            <w:tcW w:w="963" w:type="dxa"/>
            <w:vMerge w:val="restart"/>
            <w:tcBorders>
              <w:top w:val="single" w:sz="4" w:space="0" w:color="000000"/>
              <w:left w:val="single" w:sz="4" w:space="0" w:color="000000"/>
              <w:right w:val="single" w:sz="4" w:space="0" w:color="000000"/>
            </w:tcBorders>
          </w:tcPr>
          <w:p w14:paraId="23FD3D91"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B</w:t>
            </w:r>
            <w:r>
              <w:rPr>
                <w:rFonts w:asciiTheme="majorHAnsi" w:hAnsiTheme="majorHAnsi" w:cs="Times New Roman"/>
                <w:sz w:val="20"/>
                <w:szCs w:val="20"/>
              </w:rPr>
              <w:t>3</w:t>
            </w:r>
            <w:r w:rsidRPr="00D731BC">
              <w:rPr>
                <w:rFonts w:asciiTheme="majorHAnsi" w:hAnsiTheme="majorHAnsi" w:cs="Times New Roman"/>
                <w:sz w:val="20"/>
                <w:szCs w:val="20"/>
              </w:rPr>
              <w:t>,</w:t>
            </w:r>
            <w:r>
              <w:rPr>
                <w:rFonts w:asciiTheme="majorHAnsi" w:hAnsiTheme="majorHAnsi" w:cs="Times New Roman"/>
                <w:sz w:val="20"/>
                <w:szCs w:val="20"/>
              </w:rPr>
              <w:t xml:space="preserve"> B5,</w:t>
            </w:r>
            <w:r w:rsidRPr="00D731BC">
              <w:rPr>
                <w:rFonts w:asciiTheme="majorHAnsi" w:hAnsiTheme="majorHAnsi" w:cs="Times New Roman"/>
                <w:sz w:val="20"/>
                <w:szCs w:val="20"/>
              </w:rPr>
              <w:t xml:space="preserve"> B6</w:t>
            </w:r>
          </w:p>
        </w:tc>
      </w:tr>
      <w:tr w:rsidR="00815020" w:rsidRPr="00D731BC" w14:paraId="26D27EDE" w14:textId="77777777" w:rsidTr="00D7078F">
        <w:trPr>
          <w:trHeight w:val="408"/>
        </w:trPr>
        <w:tc>
          <w:tcPr>
            <w:tcW w:w="647" w:type="dxa"/>
            <w:vMerge/>
            <w:tcBorders>
              <w:left w:val="single" w:sz="4" w:space="0" w:color="000000"/>
            </w:tcBorders>
          </w:tcPr>
          <w:p w14:paraId="4FF70B9F" w14:textId="77777777" w:rsidR="00815020" w:rsidRPr="00D731BC" w:rsidRDefault="00815020" w:rsidP="00815020">
            <w:pPr>
              <w:spacing w:after="0" w:line="240" w:lineRule="auto"/>
              <w:rPr>
                <w:rFonts w:asciiTheme="majorHAnsi" w:hAnsiTheme="majorHAnsi"/>
                <w:sz w:val="20"/>
                <w:szCs w:val="20"/>
              </w:rPr>
            </w:pPr>
          </w:p>
        </w:tc>
        <w:tc>
          <w:tcPr>
            <w:tcW w:w="7577" w:type="dxa"/>
            <w:tcBorders>
              <w:top w:val="single" w:sz="4" w:space="0" w:color="000000"/>
              <w:left w:val="single" w:sz="4" w:space="0" w:color="000000"/>
              <w:bottom w:val="single" w:sz="4" w:space="0" w:color="000000"/>
            </w:tcBorders>
          </w:tcPr>
          <w:p w14:paraId="5385AE2C" w14:textId="77777777" w:rsidR="00815020" w:rsidRPr="00D731BC" w:rsidRDefault="00815020" w:rsidP="00815020">
            <w:pPr>
              <w:spacing w:after="0" w:line="240" w:lineRule="auto"/>
              <w:rPr>
                <w:rFonts w:asciiTheme="majorHAnsi" w:hAnsiTheme="majorHAnsi" w:cs="Times New Roman"/>
                <w:sz w:val="20"/>
                <w:szCs w:val="20"/>
                <w:highlight w:val="yellow"/>
              </w:rPr>
            </w:pPr>
            <w:r w:rsidRPr="00D731BC">
              <w:rPr>
                <w:rFonts w:asciiTheme="majorHAnsi" w:hAnsiTheme="majorHAnsi" w:cs="Times New Roman"/>
                <w:sz w:val="20"/>
                <w:szCs w:val="20"/>
              </w:rPr>
              <w:t xml:space="preserve">Jaunas </w:t>
            </w:r>
            <w:r w:rsidRPr="00D731BC">
              <w:rPr>
                <w:rFonts w:asciiTheme="majorHAnsi" w:eastAsia="Times New Roman" w:hAnsiTheme="majorHAnsi" w:cs="Times New Roman"/>
                <w:sz w:val="20"/>
                <w:szCs w:val="20"/>
              </w:rPr>
              <w:t>vietējās produkcijas tirdzniecības vietas</w:t>
            </w:r>
            <w:r>
              <w:rPr>
                <w:rFonts w:asciiTheme="majorHAnsi" w:eastAsia="Times New Roman" w:hAnsiTheme="majorHAnsi" w:cs="Times New Roman"/>
                <w:sz w:val="20"/>
                <w:szCs w:val="20"/>
              </w:rPr>
              <w:t>,</w:t>
            </w:r>
            <w:r w:rsidRPr="00D731BC">
              <w:rPr>
                <w:rFonts w:asciiTheme="majorHAnsi" w:eastAsia="Times New Roman" w:hAnsiTheme="majorHAnsi" w:cs="Times New Roman"/>
                <w:sz w:val="20"/>
                <w:szCs w:val="20"/>
              </w:rPr>
              <w:t xml:space="preserve"> vai jauna realizācijas veida izveide ir </w:t>
            </w:r>
            <w:r w:rsidRPr="00D731BC">
              <w:rPr>
                <w:rFonts w:asciiTheme="majorHAnsi" w:hAnsiTheme="majorHAnsi" w:cs="Times New Roman"/>
                <w:sz w:val="20"/>
                <w:szCs w:val="20"/>
              </w:rPr>
              <w:t>argumentēta ar padziļinātu tirgus izpēti, konkurences analīzi un priekšrocību vērtējumu attiecībā pret jau esošajiem tradicionālajiem risinājumiem, sniegs būtisku ieguvumu vietējās produkcijas realizētājiem</w:t>
            </w:r>
            <w:r>
              <w:rPr>
                <w:rFonts w:asciiTheme="majorHAnsi" w:hAnsiTheme="majorHAnsi" w:cs="Times New Roman"/>
                <w:sz w:val="20"/>
                <w:szCs w:val="20"/>
              </w:rPr>
              <w:t>.</w:t>
            </w:r>
          </w:p>
        </w:tc>
        <w:tc>
          <w:tcPr>
            <w:tcW w:w="738" w:type="dxa"/>
            <w:tcBorders>
              <w:top w:val="single" w:sz="4" w:space="0" w:color="000000"/>
              <w:left w:val="single" w:sz="4" w:space="0" w:color="000000"/>
              <w:bottom w:val="single" w:sz="4" w:space="0" w:color="000000"/>
            </w:tcBorders>
          </w:tcPr>
          <w:p w14:paraId="4A77BEE7"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tc>
        <w:tc>
          <w:tcPr>
            <w:tcW w:w="963" w:type="dxa"/>
            <w:vMerge/>
            <w:tcBorders>
              <w:left w:val="single" w:sz="4" w:space="0" w:color="000000"/>
              <w:right w:val="single" w:sz="4" w:space="0" w:color="000000"/>
            </w:tcBorders>
          </w:tcPr>
          <w:p w14:paraId="6EE3737D"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6C87F266" w14:textId="77777777" w:rsidTr="00D7078F">
        <w:trPr>
          <w:trHeight w:val="230"/>
        </w:trPr>
        <w:tc>
          <w:tcPr>
            <w:tcW w:w="647" w:type="dxa"/>
            <w:vMerge/>
            <w:tcBorders>
              <w:left w:val="single" w:sz="4" w:space="0" w:color="000000"/>
            </w:tcBorders>
          </w:tcPr>
          <w:p w14:paraId="7459D93F" w14:textId="77777777" w:rsidR="00815020" w:rsidRPr="00D731BC" w:rsidRDefault="00815020" w:rsidP="00815020">
            <w:pPr>
              <w:spacing w:after="0" w:line="240" w:lineRule="auto"/>
              <w:rPr>
                <w:rFonts w:asciiTheme="majorHAnsi" w:hAnsiTheme="majorHAnsi"/>
                <w:sz w:val="20"/>
                <w:szCs w:val="20"/>
              </w:rPr>
            </w:pPr>
          </w:p>
        </w:tc>
        <w:tc>
          <w:tcPr>
            <w:tcW w:w="7577" w:type="dxa"/>
            <w:tcBorders>
              <w:top w:val="single" w:sz="4" w:space="0" w:color="000000"/>
              <w:left w:val="single" w:sz="4" w:space="0" w:color="000000"/>
              <w:bottom w:val="single" w:sz="4" w:space="0" w:color="000000"/>
            </w:tcBorders>
          </w:tcPr>
          <w:p w14:paraId="35F0347B" w14:textId="77777777" w:rsidR="00815020" w:rsidRPr="00D731BC" w:rsidRDefault="00815020" w:rsidP="00815020">
            <w:pPr>
              <w:spacing w:after="0" w:line="240" w:lineRule="auto"/>
              <w:rPr>
                <w:rFonts w:asciiTheme="majorHAnsi" w:hAnsiTheme="majorHAnsi" w:cs="Times New Roman"/>
                <w:sz w:val="20"/>
                <w:szCs w:val="20"/>
                <w:highlight w:val="yellow"/>
              </w:rPr>
            </w:pPr>
            <w:r w:rsidRPr="00D731BC">
              <w:rPr>
                <w:rFonts w:asciiTheme="majorHAnsi" w:hAnsiTheme="majorHAnsi" w:cs="Times New Roman"/>
                <w:sz w:val="20"/>
                <w:szCs w:val="20"/>
              </w:rPr>
              <w:t>Projekts uzlabo jau esošas tirdzniecības vietas, produktu realizācijas veida pilnveidi un tas ir pamatots no tirgus izpētes viedokļa, norādot uz priekšrocībām konkurētspējas palielināšanai, sniegs būtisku ieguvumu vietējās produkcijas realizētājiem</w:t>
            </w:r>
            <w:r>
              <w:rPr>
                <w:rFonts w:asciiTheme="majorHAnsi" w:hAnsiTheme="majorHAnsi" w:cs="Times New Roman"/>
                <w:sz w:val="20"/>
                <w:szCs w:val="20"/>
              </w:rPr>
              <w:t>.</w:t>
            </w:r>
          </w:p>
        </w:tc>
        <w:tc>
          <w:tcPr>
            <w:tcW w:w="738" w:type="dxa"/>
            <w:tcBorders>
              <w:top w:val="single" w:sz="4" w:space="0" w:color="000000"/>
              <w:left w:val="single" w:sz="4" w:space="0" w:color="000000"/>
              <w:bottom w:val="single" w:sz="4" w:space="0" w:color="000000"/>
            </w:tcBorders>
          </w:tcPr>
          <w:p w14:paraId="5B1A306B"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1</w:t>
            </w:r>
          </w:p>
        </w:tc>
        <w:tc>
          <w:tcPr>
            <w:tcW w:w="963" w:type="dxa"/>
            <w:vMerge/>
            <w:tcBorders>
              <w:left w:val="single" w:sz="4" w:space="0" w:color="000000"/>
              <w:right w:val="single" w:sz="4" w:space="0" w:color="000000"/>
            </w:tcBorders>
          </w:tcPr>
          <w:p w14:paraId="16C05BA1"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5F024E79" w14:textId="77777777" w:rsidTr="00D7078F">
        <w:trPr>
          <w:trHeight w:val="230"/>
        </w:trPr>
        <w:tc>
          <w:tcPr>
            <w:tcW w:w="647" w:type="dxa"/>
            <w:vMerge/>
            <w:tcBorders>
              <w:left w:val="single" w:sz="4" w:space="0" w:color="000000"/>
              <w:bottom w:val="single" w:sz="4" w:space="0" w:color="000000"/>
            </w:tcBorders>
          </w:tcPr>
          <w:p w14:paraId="366B14C3" w14:textId="77777777" w:rsidR="00815020" w:rsidRPr="00D731BC" w:rsidRDefault="00815020" w:rsidP="00815020">
            <w:pPr>
              <w:spacing w:after="0" w:line="240" w:lineRule="auto"/>
              <w:rPr>
                <w:rFonts w:asciiTheme="majorHAnsi" w:hAnsiTheme="majorHAnsi"/>
                <w:sz w:val="20"/>
                <w:szCs w:val="20"/>
              </w:rPr>
            </w:pPr>
          </w:p>
        </w:tc>
        <w:tc>
          <w:tcPr>
            <w:tcW w:w="7577" w:type="dxa"/>
            <w:tcBorders>
              <w:top w:val="single" w:sz="4" w:space="0" w:color="000000"/>
              <w:left w:val="single" w:sz="4" w:space="0" w:color="000000"/>
              <w:bottom w:val="single" w:sz="4" w:space="0" w:color="000000"/>
            </w:tcBorders>
          </w:tcPr>
          <w:p w14:paraId="45085149" w14:textId="77777777" w:rsidR="00815020" w:rsidRPr="00D731BC" w:rsidRDefault="00815020" w:rsidP="00815020">
            <w:pPr>
              <w:spacing w:after="0" w:line="240" w:lineRule="auto"/>
              <w:rPr>
                <w:rFonts w:asciiTheme="majorHAnsi" w:hAnsiTheme="majorHAnsi" w:cs="Times New Roman"/>
                <w:sz w:val="20"/>
                <w:szCs w:val="20"/>
                <w:highlight w:val="yellow"/>
              </w:rPr>
            </w:pPr>
            <w:r w:rsidRPr="00D731BC">
              <w:rPr>
                <w:rFonts w:asciiTheme="majorHAnsi" w:hAnsiTheme="majorHAnsi" w:cs="Times New Roman"/>
                <w:sz w:val="20"/>
                <w:szCs w:val="20"/>
              </w:rPr>
              <w:t>Aktualitāte nav pamatota ar padziļinātu tirgus izpēti</w:t>
            </w:r>
            <w:r>
              <w:rPr>
                <w:rFonts w:asciiTheme="majorHAnsi" w:hAnsiTheme="majorHAnsi" w:cs="Times New Roman"/>
                <w:sz w:val="20"/>
                <w:szCs w:val="20"/>
              </w:rPr>
              <w:t>.</w:t>
            </w:r>
          </w:p>
        </w:tc>
        <w:tc>
          <w:tcPr>
            <w:tcW w:w="738" w:type="dxa"/>
            <w:tcBorders>
              <w:top w:val="single" w:sz="4" w:space="0" w:color="000000"/>
              <w:left w:val="single" w:sz="4" w:space="0" w:color="000000"/>
              <w:bottom w:val="single" w:sz="4" w:space="0" w:color="000000"/>
            </w:tcBorders>
          </w:tcPr>
          <w:p w14:paraId="6B232C31"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0</w:t>
            </w:r>
            <w:r>
              <w:rPr>
                <w:rFonts w:asciiTheme="majorHAnsi" w:hAnsiTheme="majorHAnsi" w:cs="Times New Roman"/>
                <w:sz w:val="20"/>
                <w:szCs w:val="20"/>
              </w:rPr>
              <w:t>,5</w:t>
            </w:r>
          </w:p>
        </w:tc>
        <w:tc>
          <w:tcPr>
            <w:tcW w:w="963" w:type="dxa"/>
            <w:vMerge/>
            <w:tcBorders>
              <w:left w:val="single" w:sz="4" w:space="0" w:color="000000"/>
              <w:bottom w:val="single" w:sz="4" w:space="0" w:color="000000"/>
              <w:right w:val="single" w:sz="4" w:space="0" w:color="000000"/>
            </w:tcBorders>
          </w:tcPr>
          <w:p w14:paraId="3F63495D" w14:textId="77777777" w:rsidR="00815020" w:rsidRPr="00D731BC" w:rsidRDefault="00815020" w:rsidP="00815020">
            <w:pPr>
              <w:spacing w:after="0" w:line="240" w:lineRule="auto"/>
              <w:rPr>
                <w:rFonts w:asciiTheme="majorHAnsi" w:hAnsiTheme="majorHAnsi" w:cs="Times New Roman"/>
                <w:color w:val="00B050"/>
                <w:sz w:val="20"/>
                <w:szCs w:val="20"/>
              </w:rPr>
            </w:pPr>
          </w:p>
        </w:tc>
      </w:tr>
      <w:tr w:rsidR="00815020" w:rsidRPr="00D731BC" w14:paraId="359A1075" w14:textId="77777777" w:rsidTr="00D7078F">
        <w:trPr>
          <w:trHeight w:val="230"/>
        </w:trPr>
        <w:tc>
          <w:tcPr>
            <w:tcW w:w="647" w:type="dxa"/>
            <w:vMerge w:val="restart"/>
            <w:tcBorders>
              <w:top w:val="single" w:sz="4" w:space="0" w:color="000000"/>
              <w:left w:val="single" w:sz="4" w:space="0" w:color="000000"/>
            </w:tcBorders>
          </w:tcPr>
          <w:p w14:paraId="7689620D"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tc>
        <w:tc>
          <w:tcPr>
            <w:tcW w:w="8315" w:type="dxa"/>
            <w:gridSpan w:val="2"/>
            <w:tcBorders>
              <w:top w:val="single" w:sz="4" w:space="0" w:color="000000"/>
              <w:left w:val="single" w:sz="4" w:space="0" w:color="000000"/>
              <w:bottom w:val="single" w:sz="4" w:space="0" w:color="000000"/>
            </w:tcBorders>
          </w:tcPr>
          <w:p w14:paraId="0F8394B9"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b/>
                <w:sz w:val="20"/>
                <w:szCs w:val="20"/>
              </w:rPr>
              <w:t>Projekta rezultātu novitāte un nozīmīgums konkrētā pretendenta attīstībai</w:t>
            </w:r>
            <w:r>
              <w:rPr>
                <w:rFonts w:asciiTheme="majorHAnsi" w:hAnsiTheme="majorHAnsi" w:cs="Times New Roman"/>
                <w:b/>
                <w:sz w:val="20"/>
                <w:szCs w:val="20"/>
              </w:rPr>
              <w:t>:</w:t>
            </w:r>
          </w:p>
        </w:tc>
        <w:tc>
          <w:tcPr>
            <w:tcW w:w="963" w:type="dxa"/>
            <w:vMerge w:val="restart"/>
            <w:tcBorders>
              <w:top w:val="single" w:sz="4" w:space="0" w:color="000000"/>
              <w:left w:val="single" w:sz="4" w:space="0" w:color="000000"/>
              <w:right w:val="single" w:sz="4" w:space="0" w:color="000000"/>
            </w:tcBorders>
          </w:tcPr>
          <w:p w14:paraId="45ED2465" w14:textId="77777777" w:rsidR="00815020" w:rsidRPr="00D731BC" w:rsidRDefault="00815020"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B6.1</w:t>
            </w:r>
          </w:p>
        </w:tc>
      </w:tr>
      <w:tr w:rsidR="00815020" w:rsidRPr="00D731BC" w14:paraId="1D2AE002" w14:textId="77777777" w:rsidTr="00D7078F">
        <w:trPr>
          <w:trHeight w:val="230"/>
        </w:trPr>
        <w:tc>
          <w:tcPr>
            <w:tcW w:w="647" w:type="dxa"/>
            <w:vMerge/>
            <w:tcBorders>
              <w:left w:val="single" w:sz="4" w:space="0" w:color="000000"/>
            </w:tcBorders>
          </w:tcPr>
          <w:p w14:paraId="72762334"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393185C4" w14:textId="77777777" w:rsidR="00815020" w:rsidRPr="00D731BC" w:rsidRDefault="00815020" w:rsidP="00815020">
            <w:pPr>
              <w:pStyle w:val="NoSpacing"/>
              <w:rPr>
                <w:rFonts w:asciiTheme="majorHAnsi" w:hAnsiTheme="majorHAnsi" w:cs="Times New Roman"/>
                <w:sz w:val="20"/>
                <w:szCs w:val="20"/>
              </w:rPr>
            </w:pPr>
            <w:r w:rsidRPr="00D731BC">
              <w:rPr>
                <w:rFonts w:asciiTheme="majorHAnsi" w:hAnsiTheme="majorHAnsi" w:cs="Times New Roman"/>
                <w:sz w:val="20"/>
                <w:szCs w:val="20"/>
              </w:rPr>
              <w:t>Projekta rezultāti ir nozīmīgi konkrētā pretendenta attīstībai, kam dots argumentēts pamatojums. Paredzētais risinājums ir novatorisks.</w:t>
            </w:r>
          </w:p>
        </w:tc>
        <w:tc>
          <w:tcPr>
            <w:tcW w:w="738" w:type="dxa"/>
            <w:tcBorders>
              <w:top w:val="single" w:sz="4" w:space="0" w:color="000000"/>
              <w:left w:val="single" w:sz="4" w:space="0" w:color="000000"/>
              <w:bottom w:val="single" w:sz="4" w:space="0" w:color="000000"/>
            </w:tcBorders>
          </w:tcPr>
          <w:p w14:paraId="3BE57E0E"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tc>
        <w:tc>
          <w:tcPr>
            <w:tcW w:w="963" w:type="dxa"/>
            <w:vMerge/>
            <w:tcBorders>
              <w:left w:val="single" w:sz="4" w:space="0" w:color="000000"/>
              <w:right w:val="single" w:sz="4" w:space="0" w:color="000000"/>
            </w:tcBorders>
          </w:tcPr>
          <w:p w14:paraId="6E21AE5C"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7EB2A8FA" w14:textId="77777777" w:rsidTr="00D7078F">
        <w:trPr>
          <w:trHeight w:val="230"/>
        </w:trPr>
        <w:tc>
          <w:tcPr>
            <w:tcW w:w="647" w:type="dxa"/>
            <w:vMerge/>
            <w:tcBorders>
              <w:left w:val="single" w:sz="4" w:space="0" w:color="000000"/>
            </w:tcBorders>
          </w:tcPr>
          <w:p w14:paraId="10E06573"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0BA0B383" w14:textId="77777777" w:rsidR="00815020" w:rsidRPr="00D731BC" w:rsidRDefault="00815020" w:rsidP="00815020">
            <w:pPr>
              <w:pStyle w:val="NoSpacing"/>
              <w:rPr>
                <w:rFonts w:asciiTheme="majorHAnsi" w:hAnsiTheme="majorHAnsi" w:cs="Times New Roman"/>
                <w:sz w:val="20"/>
                <w:szCs w:val="20"/>
              </w:rPr>
            </w:pPr>
            <w:r w:rsidRPr="00D731BC">
              <w:rPr>
                <w:rFonts w:asciiTheme="majorHAnsi" w:hAnsiTheme="majorHAnsi" w:cs="Times New Roman"/>
                <w:sz w:val="20"/>
                <w:szCs w:val="20"/>
              </w:rPr>
              <w:t xml:space="preserve">Projekta rezultāti ir maznozīmīgi konkrētā pretendenta attīstībai, nav dots argumentēts pamatojums. Paredzētajam risinājuma trūkst novitātes pamatojuma. </w:t>
            </w:r>
          </w:p>
        </w:tc>
        <w:tc>
          <w:tcPr>
            <w:tcW w:w="738" w:type="dxa"/>
            <w:tcBorders>
              <w:top w:val="single" w:sz="4" w:space="0" w:color="000000"/>
              <w:left w:val="single" w:sz="4" w:space="0" w:color="000000"/>
              <w:bottom w:val="single" w:sz="4" w:space="0" w:color="000000"/>
            </w:tcBorders>
          </w:tcPr>
          <w:p w14:paraId="2F136E0D"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1</w:t>
            </w:r>
          </w:p>
        </w:tc>
        <w:tc>
          <w:tcPr>
            <w:tcW w:w="963" w:type="dxa"/>
            <w:vMerge/>
            <w:tcBorders>
              <w:left w:val="single" w:sz="4" w:space="0" w:color="000000"/>
              <w:right w:val="single" w:sz="4" w:space="0" w:color="000000"/>
            </w:tcBorders>
          </w:tcPr>
          <w:p w14:paraId="1771AAD0"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67866852" w14:textId="77777777" w:rsidTr="00D7078F">
        <w:trPr>
          <w:trHeight w:val="230"/>
        </w:trPr>
        <w:tc>
          <w:tcPr>
            <w:tcW w:w="647" w:type="dxa"/>
            <w:vMerge w:val="restart"/>
            <w:tcBorders>
              <w:top w:val="single" w:sz="4" w:space="0" w:color="000000"/>
              <w:left w:val="single" w:sz="4" w:space="0" w:color="000000"/>
            </w:tcBorders>
          </w:tcPr>
          <w:p w14:paraId="27098099"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3.</w:t>
            </w:r>
          </w:p>
        </w:tc>
        <w:tc>
          <w:tcPr>
            <w:tcW w:w="8315" w:type="dxa"/>
            <w:gridSpan w:val="2"/>
            <w:tcBorders>
              <w:top w:val="single" w:sz="4" w:space="0" w:color="000000"/>
              <w:left w:val="single" w:sz="4" w:space="0" w:color="000000"/>
              <w:bottom w:val="single" w:sz="4" w:space="0" w:color="000000"/>
            </w:tcBorders>
          </w:tcPr>
          <w:p w14:paraId="32973823" w14:textId="77777777" w:rsidR="00815020" w:rsidRPr="00D731BC" w:rsidRDefault="00815020" w:rsidP="00815020">
            <w:pPr>
              <w:spacing w:after="0" w:line="240" w:lineRule="auto"/>
              <w:rPr>
                <w:rFonts w:asciiTheme="majorHAnsi" w:hAnsiTheme="majorHAnsi" w:cs="Times New Roman"/>
                <w:sz w:val="20"/>
                <w:szCs w:val="20"/>
              </w:rPr>
            </w:pPr>
            <w:r w:rsidRPr="00CF5E52">
              <w:rPr>
                <w:rFonts w:asciiTheme="majorHAnsi" w:hAnsiTheme="majorHAnsi" w:cs="Times New Roman"/>
                <w:b/>
                <w:sz w:val="20"/>
                <w:szCs w:val="20"/>
              </w:rPr>
              <w:t>Projekta īstenotāju komandas pieredze projektu vadībā:</w:t>
            </w:r>
          </w:p>
        </w:tc>
        <w:tc>
          <w:tcPr>
            <w:tcW w:w="963" w:type="dxa"/>
            <w:vMerge w:val="restart"/>
            <w:tcBorders>
              <w:top w:val="single" w:sz="4" w:space="0" w:color="000000"/>
              <w:left w:val="single" w:sz="4" w:space="0" w:color="000000"/>
              <w:right w:val="single" w:sz="4" w:space="0" w:color="000000"/>
            </w:tcBorders>
          </w:tcPr>
          <w:p w14:paraId="6E516649" w14:textId="77777777" w:rsidR="00815020" w:rsidRDefault="00815020" w:rsidP="00815020">
            <w:pPr>
              <w:spacing w:after="0" w:line="240" w:lineRule="auto"/>
              <w:ind w:hanging="108"/>
              <w:rPr>
                <w:rFonts w:asciiTheme="majorHAnsi" w:hAnsiTheme="majorHAnsi" w:cs="Times New Roman"/>
                <w:sz w:val="18"/>
                <w:szCs w:val="18"/>
              </w:rPr>
            </w:pPr>
            <w:r>
              <w:rPr>
                <w:rFonts w:asciiTheme="majorHAnsi" w:hAnsiTheme="majorHAnsi" w:cs="Times New Roman"/>
                <w:sz w:val="18"/>
                <w:szCs w:val="18"/>
              </w:rPr>
              <w:t xml:space="preserve">A, </w:t>
            </w:r>
            <w:r w:rsidRPr="00B93832">
              <w:rPr>
                <w:rFonts w:asciiTheme="majorHAnsi" w:hAnsiTheme="majorHAnsi" w:cs="Times New Roman"/>
                <w:sz w:val="18"/>
                <w:szCs w:val="18"/>
              </w:rPr>
              <w:t>B6.3, B15, D</w:t>
            </w:r>
            <w:r>
              <w:rPr>
                <w:rFonts w:asciiTheme="majorHAnsi" w:hAnsiTheme="majorHAnsi" w:cs="Times New Roman"/>
                <w:sz w:val="18"/>
                <w:szCs w:val="18"/>
              </w:rPr>
              <w:t>, (</w:t>
            </w:r>
            <w:r w:rsidRPr="007B428B">
              <w:rPr>
                <w:rFonts w:asciiTheme="majorHAnsi" w:hAnsiTheme="majorHAnsi" w:cs="Times New Roman"/>
                <w:sz w:val="18"/>
                <w:szCs w:val="18"/>
              </w:rPr>
              <w:t>CV</w:t>
            </w:r>
            <w:r>
              <w:rPr>
                <w:rFonts w:asciiTheme="majorHAnsi" w:hAnsiTheme="majorHAnsi" w:cs="Times New Roman"/>
                <w:sz w:val="18"/>
                <w:szCs w:val="18"/>
              </w:rPr>
              <w:t>)</w:t>
            </w:r>
          </w:p>
          <w:p w14:paraId="43CDFAFA" w14:textId="77777777" w:rsidR="00815020" w:rsidRDefault="00815020" w:rsidP="00815020">
            <w:pPr>
              <w:spacing w:after="0" w:line="240" w:lineRule="auto"/>
              <w:ind w:hanging="108"/>
              <w:rPr>
                <w:rFonts w:asciiTheme="majorHAnsi" w:hAnsiTheme="majorHAnsi" w:cs="Times New Roman"/>
                <w:sz w:val="18"/>
                <w:szCs w:val="18"/>
              </w:rPr>
            </w:pPr>
          </w:p>
          <w:p w14:paraId="5022176B" w14:textId="77777777" w:rsidR="00815020" w:rsidRDefault="00815020" w:rsidP="00815020">
            <w:pPr>
              <w:spacing w:after="0" w:line="240" w:lineRule="auto"/>
              <w:ind w:hanging="108"/>
              <w:rPr>
                <w:rFonts w:asciiTheme="majorHAnsi" w:hAnsiTheme="majorHAnsi" w:cs="Times New Roman"/>
                <w:sz w:val="18"/>
                <w:szCs w:val="18"/>
              </w:rPr>
            </w:pPr>
          </w:p>
          <w:p w14:paraId="46E95277" w14:textId="77777777" w:rsidR="00815020" w:rsidRPr="00EF08DD" w:rsidRDefault="00815020" w:rsidP="00815020">
            <w:pPr>
              <w:spacing w:after="0" w:line="240" w:lineRule="auto"/>
              <w:ind w:hanging="108"/>
              <w:rPr>
                <w:rFonts w:asciiTheme="majorHAnsi" w:hAnsiTheme="majorHAnsi" w:cs="Times New Roman"/>
                <w:color w:val="C00000"/>
                <w:sz w:val="18"/>
                <w:szCs w:val="18"/>
              </w:rPr>
            </w:pPr>
            <w:r>
              <w:rPr>
                <w:rFonts w:asciiTheme="majorHAnsi" w:hAnsiTheme="majorHAnsi" w:cs="Times New Roman"/>
                <w:color w:val="C00000"/>
                <w:sz w:val="18"/>
                <w:szCs w:val="18"/>
              </w:rPr>
              <w:t xml:space="preserve"> </w:t>
            </w:r>
          </w:p>
          <w:p w14:paraId="000D7CF8" w14:textId="77777777" w:rsidR="00815020" w:rsidRDefault="00815020" w:rsidP="00815020">
            <w:pPr>
              <w:spacing w:after="0" w:line="240" w:lineRule="auto"/>
              <w:ind w:hanging="108"/>
              <w:rPr>
                <w:rFonts w:asciiTheme="majorHAnsi" w:hAnsiTheme="majorHAnsi" w:cs="Times New Roman"/>
                <w:sz w:val="18"/>
                <w:szCs w:val="18"/>
              </w:rPr>
            </w:pPr>
          </w:p>
          <w:p w14:paraId="207FF27D" w14:textId="77777777" w:rsidR="00815020" w:rsidRPr="00B93832" w:rsidRDefault="00815020" w:rsidP="00815020">
            <w:pPr>
              <w:spacing w:after="0" w:line="240" w:lineRule="auto"/>
              <w:ind w:hanging="108"/>
              <w:rPr>
                <w:rFonts w:asciiTheme="majorHAnsi" w:hAnsiTheme="majorHAnsi" w:cs="Times New Roman"/>
                <w:sz w:val="18"/>
                <w:szCs w:val="18"/>
              </w:rPr>
            </w:pPr>
          </w:p>
        </w:tc>
      </w:tr>
      <w:tr w:rsidR="00815020" w:rsidRPr="00D731BC" w14:paraId="63EFE70A" w14:textId="77777777" w:rsidTr="00D7078F">
        <w:trPr>
          <w:trHeight w:val="230"/>
        </w:trPr>
        <w:tc>
          <w:tcPr>
            <w:tcW w:w="647" w:type="dxa"/>
            <w:vMerge/>
            <w:tcBorders>
              <w:left w:val="single" w:sz="4" w:space="0" w:color="000000"/>
            </w:tcBorders>
          </w:tcPr>
          <w:p w14:paraId="2A5D0122"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4D014C0B" w14:textId="77777777" w:rsidR="00815020" w:rsidRPr="00D731BC" w:rsidRDefault="00815020" w:rsidP="00815020">
            <w:pPr>
              <w:pStyle w:val="NoSpacing"/>
              <w:rPr>
                <w:rFonts w:asciiTheme="majorHAnsi" w:hAnsiTheme="majorHAnsi" w:cs="Times New Roman"/>
                <w:sz w:val="20"/>
                <w:szCs w:val="20"/>
              </w:rPr>
            </w:pPr>
            <w:r w:rsidRPr="00D731BC">
              <w:rPr>
                <w:rFonts w:asciiTheme="majorHAnsi" w:hAnsiTheme="majorHAnsi" w:cs="Times New Roman"/>
                <w:sz w:val="20"/>
                <w:szCs w:val="20"/>
              </w:rPr>
              <w:t>Projekta iesniedzējam ir pieredze projektu īstenošanā un nepieciešamās zināšanas tirdzniecības veicināšanā, tirgvedībā (vai ieviešanā piesaistītie speciālisti ir kompetenti attiecīgajā jomā)</w:t>
            </w:r>
            <w:r>
              <w:rPr>
                <w:rFonts w:asciiTheme="majorHAnsi" w:hAnsiTheme="majorHAnsi" w:cs="Times New Roman"/>
                <w:sz w:val="20"/>
                <w:szCs w:val="20"/>
              </w:rPr>
              <w:t>.</w:t>
            </w:r>
          </w:p>
        </w:tc>
        <w:tc>
          <w:tcPr>
            <w:tcW w:w="738" w:type="dxa"/>
            <w:tcBorders>
              <w:top w:val="single" w:sz="4" w:space="0" w:color="000000"/>
              <w:left w:val="single" w:sz="4" w:space="0" w:color="000000"/>
              <w:bottom w:val="single" w:sz="4" w:space="0" w:color="000000"/>
            </w:tcBorders>
          </w:tcPr>
          <w:p w14:paraId="45CF21E7"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2</w:t>
            </w:r>
          </w:p>
        </w:tc>
        <w:tc>
          <w:tcPr>
            <w:tcW w:w="963" w:type="dxa"/>
            <w:vMerge/>
            <w:tcBorders>
              <w:left w:val="single" w:sz="4" w:space="0" w:color="000000"/>
              <w:right w:val="single" w:sz="4" w:space="0" w:color="000000"/>
            </w:tcBorders>
          </w:tcPr>
          <w:p w14:paraId="365487F1" w14:textId="77777777" w:rsidR="00815020" w:rsidRPr="00D731BC" w:rsidRDefault="00815020" w:rsidP="00815020">
            <w:pPr>
              <w:spacing w:after="0" w:line="240" w:lineRule="auto"/>
              <w:rPr>
                <w:rFonts w:asciiTheme="majorHAnsi" w:hAnsiTheme="majorHAnsi" w:cs="Times New Roman"/>
                <w:color w:val="C00000"/>
                <w:sz w:val="20"/>
                <w:szCs w:val="20"/>
              </w:rPr>
            </w:pPr>
          </w:p>
        </w:tc>
      </w:tr>
      <w:tr w:rsidR="00815020" w:rsidRPr="00D731BC" w14:paraId="6E7A4232" w14:textId="77777777" w:rsidTr="00D7078F">
        <w:trPr>
          <w:trHeight w:val="230"/>
        </w:trPr>
        <w:tc>
          <w:tcPr>
            <w:tcW w:w="647" w:type="dxa"/>
            <w:vMerge/>
            <w:tcBorders>
              <w:left w:val="single" w:sz="4" w:space="0" w:color="000000"/>
            </w:tcBorders>
          </w:tcPr>
          <w:p w14:paraId="057F5735"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0141474D" w14:textId="77777777" w:rsidR="00815020" w:rsidRPr="00D731BC" w:rsidRDefault="00815020" w:rsidP="00815020">
            <w:pPr>
              <w:pStyle w:val="NoSpacing"/>
              <w:rPr>
                <w:rFonts w:asciiTheme="majorHAnsi" w:hAnsiTheme="majorHAnsi" w:cs="Times New Roman"/>
                <w:sz w:val="20"/>
                <w:szCs w:val="20"/>
              </w:rPr>
            </w:pPr>
            <w:r w:rsidRPr="00D731BC">
              <w:rPr>
                <w:rFonts w:asciiTheme="majorHAnsi" w:hAnsiTheme="majorHAnsi" w:cs="Times New Roman"/>
                <w:sz w:val="20"/>
                <w:szCs w:val="20"/>
              </w:rPr>
              <w:t xml:space="preserve">Projekta iesniedzējam ir </w:t>
            </w:r>
            <w:r>
              <w:rPr>
                <w:rFonts w:asciiTheme="majorHAnsi" w:hAnsiTheme="majorHAnsi" w:cs="Times New Roman"/>
                <w:sz w:val="20"/>
                <w:szCs w:val="20"/>
              </w:rPr>
              <w:t>pieredze</w:t>
            </w:r>
            <w:r w:rsidRPr="00D731BC">
              <w:rPr>
                <w:rFonts w:asciiTheme="majorHAnsi" w:hAnsiTheme="majorHAnsi" w:cs="Times New Roman"/>
                <w:sz w:val="20"/>
                <w:szCs w:val="20"/>
              </w:rPr>
              <w:t xml:space="preserve"> projektu īstenošanā, </w:t>
            </w:r>
            <w:r>
              <w:rPr>
                <w:rFonts w:asciiTheme="majorHAnsi" w:hAnsiTheme="majorHAnsi" w:cs="Times New Roman"/>
                <w:sz w:val="20"/>
                <w:szCs w:val="20"/>
              </w:rPr>
              <w:t xml:space="preserve">trūkst </w:t>
            </w:r>
            <w:r w:rsidRPr="00D731BC">
              <w:rPr>
                <w:rFonts w:asciiTheme="majorHAnsi" w:hAnsiTheme="majorHAnsi" w:cs="Times New Roman"/>
                <w:sz w:val="20"/>
                <w:szCs w:val="20"/>
              </w:rPr>
              <w:t>nepieciešamās zināšanas tirdzniecības veicināšanā un tirgvedībā</w:t>
            </w:r>
            <w:r>
              <w:rPr>
                <w:rFonts w:asciiTheme="majorHAnsi" w:hAnsiTheme="majorHAnsi" w:cs="Times New Roman"/>
                <w:sz w:val="20"/>
                <w:szCs w:val="20"/>
              </w:rPr>
              <w:t>,</w:t>
            </w:r>
            <w:r w:rsidRPr="00D731BC">
              <w:rPr>
                <w:rFonts w:asciiTheme="majorHAnsi" w:hAnsiTheme="majorHAnsi" w:cs="Times New Roman"/>
                <w:sz w:val="20"/>
                <w:szCs w:val="20"/>
              </w:rPr>
              <w:t xml:space="preserve"> (ieviešanā piesaistīto speciālistu kompetence pārdošanas un tirgvedības jomā </w:t>
            </w:r>
            <w:r>
              <w:rPr>
                <w:rFonts w:asciiTheme="majorHAnsi" w:hAnsiTheme="majorHAnsi" w:cs="Times New Roman"/>
                <w:sz w:val="20"/>
                <w:szCs w:val="20"/>
              </w:rPr>
              <w:t>vāji pamatota</w:t>
            </w:r>
            <w:r w:rsidRPr="00D731BC">
              <w:rPr>
                <w:rFonts w:asciiTheme="majorHAnsi" w:hAnsiTheme="majorHAnsi" w:cs="Times New Roman"/>
                <w:sz w:val="20"/>
                <w:szCs w:val="20"/>
              </w:rPr>
              <w:t>)</w:t>
            </w:r>
            <w:r>
              <w:rPr>
                <w:rFonts w:asciiTheme="majorHAnsi" w:hAnsiTheme="majorHAnsi" w:cs="Times New Roman"/>
                <w:sz w:val="20"/>
                <w:szCs w:val="20"/>
              </w:rPr>
              <w:t>.</w:t>
            </w:r>
          </w:p>
        </w:tc>
        <w:tc>
          <w:tcPr>
            <w:tcW w:w="738" w:type="dxa"/>
            <w:tcBorders>
              <w:top w:val="single" w:sz="4" w:space="0" w:color="000000"/>
              <w:left w:val="single" w:sz="4" w:space="0" w:color="000000"/>
              <w:bottom w:val="single" w:sz="4" w:space="0" w:color="000000"/>
            </w:tcBorders>
          </w:tcPr>
          <w:p w14:paraId="40590D8B"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1</w:t>
            </w:r>
          </w:p>
        </w:tc>
        <w:tc>
          <w:tcPr>
            <w:tcW w:w="963" w:type="dxa"/>
            <w:vMerge/>
            <w:tcBorders>
              <w:left w:val="single" w:sz="4" w:space="0" w:color="000000"/>
              <w:right w:val="single" w:sz="4" w:space="0" w:color="000000"/>
            </w:tcBorders>
          </w:tcPr>
          <w:p w14:paraId="33696CA8"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77ED9792" w14:textId="77777777" w:rsidTr="00D7078F">
        <w:trPr>
          <w:trHeight w:val="230"/>
        </w:trPr>
        <w:tc>
          <w:tcPr>
            <w:tcW w:w="647" w:type="dxa"/>
            <w:vMerge/>
            <w:tcBorders>
              <w:left w:val="single" w:sz="4" w:space="0" w:color="000000"/>
              <w:bottom w:val="single" w:sz="4" w:space="0" w:color="000000"/>
            </w:tcBorders>
          </w:tcPr>
          <w:p w14:paraId="634A57D8"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3618F806" w14:textId="77777777" w:rsidR="00815020" w:rsidRPr="00D731BC" w:rsidRDefault="00815020" w:rsidP="00815020">
            <w:pPr>
              <w:pStyle w:val="NoSpacing"/>
              <w:rPr>
                <w:rFonts w:asciiTheme="majorHAnsi" w:hAnsiTheme="majorHAnsi" w:cs="Times New Roman"/>
                <w:sz w:val="20"/>
                <w:szCs w:val="20"/>
              </w:rPr>
            </w:pPr>
            <w:r w:rsidRPr="00D731BC">
              <w:rPr>
                <w:rFonts w:asciiTheme="majorHAnsi" w:hAnsiTheme="majorHAnsi" w:cs="Times New Roman"/>
                <w:sz w:val="20"/>
                <w:szCs w:val="20"/>
              </w:rPr>
              <w:t>Projekta iesniedzējam nav pieredze projektu īstenošanā, netiks piesaistīts atbilstošs speciālists tirgvedības jautājumos</w:t>
            </w:r>
            <w:r>
              <w:rPr>
                <w:rFonts w:asciiTheme="majorHAnsi" w:hAnsiTheme="majorHAnsi" w:cs="Times New Roman"/>
                <w:sz w:val="20"/>
                <w:szCs w:val="20"/>
              </w:rPr>
              <w:t>.</w:t>
            </w:r>
          </w:p>
        </w:tc>
        <w:tc>
          <w:tcPr>
            <w:tcW w:w="738" w:type="dxa"/>
            <w:tcBorders>
              <w:top w:val="single" w:sz="4" w:space="0" w:color="000000"/>
              <w:left w:val="single" w:sz="4" w:space="0" w:color="000000"/>
              <w:bottom w:val="single" w:sz="4" w:space="0" w:color="000000"/>
            </w:tcBorders>
          </w:tcPr>
          <w:p w14:paraId="76EFD000"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0</w:t>
            </w:r>
          </w:p>
        </w:tc>
        <w:tc>
          <w:tcPr>
            <w:tcW w:w="963" w:type="dxa"/>
            <w:vMerge/>
            <w:tcBorders>
              <w:left w:val="single" w:sz="4" w:space="0" w:color="000000"/>
              <w:bottom w:val="single" w:sz="4" w:space="0" w:color="000000"/>
              <w:right w:val="single" w:sz="4" w:space="0" w:color="000000"/>
            </w:tcBorders>
          </w:tcPr>
          <w:p w14:paraId="690B7753"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50E06B3A" w14:textId="77777777" w:rsidTr="00D7078F">
        <w:trPr>
          <w:trHeight w:val="230"/>
        </w:trPr>
        <w:tc>
          <w:tcPr>
            <w:tcW w:w="647" w:type="dxa"/>
            <w:vMerge w:val="restart"/>
            <w:tcBorders>
              <w:top w:val="single" w:sz="4" w:space="0" w:color="000000"/>
              <w:left w:val="single" w:sz="4" w:space="0" w:color="000000"/>
            </w:tcBorders>
          </w:tcPr>
          <w:p w14:paraId="70DCB5DF"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4.</w:t>
            </w:r>
          </w:p>
        </w:tc>
        <w:tc>
          <w:tcPr>
            <w:tcW w:w="8315" w:type="dxa"/>
            <w:gridSpan w:val="2"/>
            <w:tcBorders>
              <w:top w:val="single" w:sz="4" w:space="0" w:color="000000"/>
              <w:left w:val="single" w:sz="4" w:space="0" w:color="000000"/>
              <w:bottom w:val="single" w:sz="4" w:space="0" w:color="000000"/>
            </w:tcBorders>
          </w:tcPr>
          <w:p w14:paraId="5E3A1356" w14:textId="77777777" w:rsidR="00815020" w:rsidRPr="00D731BC" w:rsidRDefault="00815020" w:rsidP="00815020">
            <w:pPr>
              <w:spacing w:after="0" w:line="240" w:lineRule="auto"/>
              <w:rPr>
                <w:rFonts w:asciiTheme="majorHAnsi" w:hAnsiTheme="majorHAnsi" w:cs="Times New Roman"/>
                <w:sz w:val="20"/>
                <w:szCs w:val="20"/>
              </w:rPr>
            </w:pPr>
            <w:r w:rsidRPr="0049578F">
              <w:rPr>
                <w:rFonts w:asciiTheme="majorHAnsi" w:hAnsiTheme="majorHAnsi" w:cs="Times New Roman"/>
                <w:b/>
                <w:sz w:val="20"/>
                <w:szCs w:val="20"/>
              </w:rPr>
              <w:t>Kopprojekts rezultātu efektīvākai sasniegšanai</w:t>
            </w:r>
          </w:p>
        </w:tc>
        <w:tc>
          <w:tcPr>
            <w:tcW w:w="963" w:type="dxa"/>
            <w:vMerge w:val="restart"/>
            <w:tcBorders>
              <w:top w:val="single" w:sz="4" w:space="0" w:color="000000"/>
              <w:left w:val="single" w:sz="4" w:space="0" w:color="000000"/>
              <w:right w:val="single" w:sz="4" w:space="0" w:color="000000"/>
            </w:tcBorders>
          </w:tcPr>
          <w:p w14:paraId="7504B6A9" w14:textId="77777777" w:rsidR="00815020" w:rsidRPr="00D731BC" w:rsidRDefault="00815020" w:rsidP="00815020">
            <w:pPr>
              <w:spacing w:after="0" w:line="240" w:lineRule="auto"/>
              <w:rPr>
                <w:rFonts w:asciiTheme="majorHAnsi" w:hAnsiTheme="majorHAnsi" w:cs="Times New Roman"/>
                <w:sz w:val="20"/>
                <w:szCs w:val="20"/>
              </w:rPr>
            </w:pPr>
            <w:r w:rsidRPr="00D731BC">
              <w:rPr>
                <w:rFonts w:asciiTheme="majorHAnsi" w:hAnsiTheme="majorHAnsi" w:cs="Times New Roman"/>
                <w:sz w:val="20"/>
                <w:szCs w:val="20"/>
              </w:rPr>
              <w:t>A2</w:t>
            </w:r>
            <w:r>
              <w:rPr>
                <w:rFonts w:asciiTheme="majorHAnsi" w:hAnsiTheme="majorHAnsi" w:cs="Times New Roman"/>
                <w:sz w:val="20"/>
                <w:szCs w:val="20"/>
              </w:rPr>
              <w:t>, B6.1, D</w:t>
            </w:r>
          </w:p>
        </w:tc>
      </w:tr>
      <w:tr w:rsidR="00815020" w:rsidRPr="00D731BC" w14:paraId="22DCF358" w14:textId="77777777" w:rsidTr="00D7078F">
        <w:trPr>
          <w:trHeight w:val="230"/>
        </w:trPr>
        <w:tc>
          <w:tcPr>
            <w:tcW w:w="647" w:type="dxa"/>
            <w:vMerge/>
            <w:tcBorders>
              <w:left w:val="single" w:sz="4" w:space="0" w:color="000000"/>
            </w:tcBorders>
          </w:tcPr>
          <w:p w14:paraId="4C7E7765"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2AB74A0A" w14:textId="77777777" w:rsidR="00815020" w:rsidRPr="00D731BC" w:rsidRDefault="00815020" w:rsidP="00815020">
            <w:pPr>
              <w:autoSpaceDE w:val="0"/>
              <w:autoSpaceDN w:val="0"/>
              <w:adjustRightInd w:val="0"/>
              <w:spacing w:after="0" w:line="240" w:lineRule="auto"/>
              <w:rPr>
                <w:rFonts w:asciiTheme="majorHAnsi" w:hAnsiTheme="majorHAnsi" w:cs="Times New Roman"/>
                <w:sz w:val="20"/>
                <w:szCs w:val="20"/>
              </w:rPr>
            </w:pPr>
            <w:r w:rsidRPr="00CF5E52">
              <w:rPr>
                <w:rFonts w:asciiTheme="majorHAnsi" w:eastAsia="Times New Roman" w:hAnsiTheme="majorHAnsi" w:cs="Times New Roman"/>
                <w:sz w:val="20"/>
                <w:szCs w:val="20"/>
              </w:rPr>
              <w:t>Projekts atbilst kopprojektam (saskaņā ar MK noteikumiem)</w:t>
            </w:r>
          </w:p>
        </w:tc>
        <w:tc>
          <w:tcPr>
            <w:tcW w:w="738" w:type="dxa"/>
            <w:tcBorders>
              <w:top w:val="single" w:sz="4" w:space="0" w:color="000000"/>
              <w:left w:val="single" w:sz="4" w:space="0" w:color="000000"/>
              <w:bottom w:val="single" w:sz="4" w:space="0" w:color="000000"/>
            </w:tcBorders>
          </w:tcPr>
          <w:p w14:paraId="54A02E22" w14:textId="77777777" w:rsidR="00815020" w:rsidRPr="00D731BC" w:rsidRDefault="00815020"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1</w:t>
            </w:r>
          </w:p>
        </w:tc>
        <w:tc>
          <w:tcPr>
            <w:tcW w:w="963" w:type="dxa"/>
            <w:vMerge/>
            <w:tcBorders>
              <w:left w:val="single" w:sz="4" w:space="0" w:color="000000"/>
              <w:right w:val="single" w:sz="4" w:space="0" w:color="000000"/>
            </w:tcBorders>
          </w:tcPr>
          <w:p w14:paraId="2016B9A7"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2A092905" w14:textId="77777777" w:rsidTr="00D7078F">
        <w:trPr>
          <w:trHeight w:val="230"/>
        </w:trPr>
        <w:tc>
          <w:tcPr>
            <w:tcW w:w="647" w:type="dxa"/>
            <w:vMerge/>
            <w:tcBorders>
              <w:left w:val="single" w:sz="4" w:space="0" w:color="000000"/>
            </w:tcBorders>
          </w:tcPr>
          <w:p w14:paraId="117028E0" w14:textId="77777777" w:rsidR="00815020" w:rsidRPr="00D731BC" w:rsidRDefault="00815020" w:rsidP="00815020">
            <w:pPr>
              <w:spacing w:after="0" w:line="240" w:lineRule="auto"/>
              <w:rPr>
                <w:rFonts w:asciiTheme="majorHAnsi" w:hAnsiTheme="majorHAnsi" w:cs="Times New Roman"/>
                <w:sz w:val="20"/>
                <w:szCs w:val="20"/>
              </w:rPr>
            </w:pPr>
          </w:p>
        </w:tc>
        <w:tc>
          <w:tcPr>
            <w:tcW w:w="7577" w:type="dxa"/>
            <w:tcBorders>
              <w:top w:val="single" w:sz="4" w:space="0" w:color="000000"/>
              <w:left w:val="single" w:sz="4" w:space="0" w:color="000000"/>
              <w:bottom w:val="single" w:sz="4" w:space="0" w:color="000000"/>
            </w:tcBorders>
          </w:tcPr>
          <w:p w14:paraId="16DCCBCE" w14:textId="77777777" w:rsidR="00815020" w:rsidRPr="00D731BC" w:rsidRDefault="00815020" w:rsidP="00815020">
            <w:pPr>
              <w:autoSpaceDE w:val="0"/>
              <w:autoSpaceDN w:val="0"/>
              <w:adjustRightInd w:val="0"/>
              <w:spacing w:after="0" w:line="240" w:lineRule="auto"/>
              <w:rPr>
                <w:rFonts w:asciiTheme="majorHAnsi" w:hAnsiTheme="majorHAnsi" w:cs="Times New Roman"/>
                <w:sz w:val="20"/>
                <w:szCs w:val="20"/>
              </w:rPr>
            </w:pPr>
            <w:r w:rsidRPr="00CF5E52">
              <w:rPr>
                <w:rFonts w:asciiTheme="majorHAnsi" w:eastAsia="Times New Roman" w:hAnsiTheme="majorHAnsi" w:cs="Times New Roman"/>
                <w:sz w:val="20"/>
                <w:szCs w:val="20"/>
              </w:rPr>
              <w:t>Projekts neatbilst kopprojektam (saskaņā ar MK noteikumiem)</w:t>
            </w:r>
          </w:p>
        </w:tc>
        <w:tc>
          <w:tcPr>
            <w:tcW w:w="738" w:type="dxa"/>
            <w:tcBorders>
              <w:top w:val="single" w:sz="4" w:space="0" w:color="000000"/>
              <w:left w:val="single" w:sz="4" w:space="0" w:color="000000"/>
              <w:bottom w:val="single" w:sz="4" w:space="0" w:color="000000"/>
            </w:tcBorders>
          </w:tcPr>
          <w:p w14:paraId="2F835AAE" w14:textId="77777777" w:rsidR="00815020" w:rsidRPr="00D731BC" w:rsidRDefault="00815020" w:rsidP="00815020">
            <w:pPr>
              <w:spacing w:after="0" w:line="240" w:lineRule="auto"/>
              <w:rPr>
                <w:rFonts w:asciiTheme="majorHAnsi" w:hAnsiTheme="majorHAnsi" w:cs="Times New Roman"/>
                <w:sz w:val="20"/>
                <w:szCs w:val="20"/>
              </w:rPr>
            </w:pPr>
            <w:r>
              <w:rPr>
                <w:rFonts w:asciiTheme="majorHAnsi" w:hAnsiTheme="majorHAnsi" w:cs="Times New Roman"/>
                <w:sz w:val="20"/>
                <w:szCs w:val="20"/>
              </w:rPr>
              <w:t>0</w:t>
            </w:r>
          </w:p>
        </w:tc>
        <w:tc>
          <w:tcPr>
            <w:tcW w:w="963" w:type="dxa"/>
            <w:vMerge/>
            <w:tcBorders>
              <w:left w:val="single" w:sz="4" w:space="0" w:color="000000"/>
              <w:right w:val="single" w:sz="4" w:space="0" w:color="000000"/>
            </w:tcBorders>
          </w:tcPr>
          <w:p w14:paraId="5D3A8B91" w14:textId="77777777" w:rsidR="00815020" w:rsidRPr="00D731BC" w:rsidRDefault="00815020" w:rsidP="00815020">
            <w:pPr>
              <w:spacing w:after="0" w:line="240" w:lineRule="auto"/>
              <w:rPr>
                <w:rFonts w:asciiTheme="majorHAnsi" w:hAnsiTheme="majorHAnsi" w:cs="Times New Roman"/>
                <w:sz w:val="20"/>
                <w:szCs w:val="20"/>
              </w:rPr>
            </w:pPr>
          </w:p>
        </w:tc>
      </w:tr>
      <w:tr w:rsidR="00815020" w:rsidRPr="00D731BC" w14:paraId="6474F85B" w14:textId="77777777" w:rsidTr="00D7078F">
        <w:trPr>
          <w:trHeight w:val="230"/>
        </w:trPr>
        <w:tc>
          <w:tcPr>
            <w:tcW w:w="647" w:type="dxa"/>
            <w:tcBorders>
              <w:top w:val="single" w:sz="4" w:space="0" w:color="000000"/>
              <w:left w:val="single" w:sz="4" w:space="0" w:color="000000"/>
              <w:bottom w:val="single" w:sz="4" w:space="0" w:color="000000"/>
            </w:tcBorders>
          </w:tcPr>
          <w:p w14:paraId="3C777B82" w14:textId="77777777" w:rsidR="00815020" w:rsidRPr="00D731BC" w:rsidRDefault="00815020" w:rsidP="00815020">
            <w:pPr>
              <w:spacing w:after="0" w:line="240" w:lineRule="auto"/>
              <w:rPr>
                <w:rFonts w:asciiTheme="majorHAnsi" w:hAnsiTheme="majorHAnsi"/>
                <w:sz w:val="20"/>
                <w:szCs w:val="20"/>
              </w:rPr>
            </w:pPr>
          </w:p>
        </w:tc>
        <w:tc>
          <w:tcPr>
            <w:tcW w:w="7577" w:type="dxa"/>
            <w:tcBorders>
              <w:top w:val="single" w:sz="4" w:space="0" w:color="000000"/>
              <w:left w:val="single" w:sz="4" w:space="0" w:color="000000"/>
              <w:bottom w:val="single" w:sz="4" w:space="0" w:color="000000"/>
            </w:tcBorders>
          </w:tcPr>
          <w:p w14:paraId="4ECA0A22" w14:textId="050CDA7E" w:rsidR="00815020" w:rsidRPr="00815020" w:rsidRDefault="00815020" w:rsidP="00815020">
            <w:pPr>
              <w:spacing w:after="0" w:line="240" w:lineRule="auto"/>
              <w:jc w:val="right"/>
              <w:rPr>
                <w:rFonts w:asciiTheme="majorHAnsi" w:hAnsiTheme="majorHAnsi" w:cs="Times New Roman"/>
                <w:b/>
                <w:sz w:val="20"/>
                <w:szCs w:val="20"/>
              </w:rPr>
            </w:pPr>
            <w:r w:rsidRPr="00815020">
              <w:rPr>
                <w:rFonts w:asciiTheme="majorHAnsi" w:hAnsiTheme="majorHAnsi" w:cs="Times New Roman"/>
                <w:b/>
                <w:sz w:val="20"/>
                <w:szCs w:val="20"/>
              </w:rPr>
              <w:t xml:space="preserve">Maksimālais kopējais punktu skaits                                                             </w:t>
            </w:r>
          </w:p>
        </w:tc>
        <w:tc>
          <w:tcPr>
            <w:tcW w:w="738" w:type="dxa"/>
            <w:tcBorders>
              <w:top w:val="single" w:sz="4" w:space="0" w:color="000000"/>
              <w:left w:val="single" w:sz="4" w:space="0" w:color="000000"/>
              <w:bottom w:val="single" w:sz="4" w:space="0" w:color="000000"/>
            </w:tcBorders>
          </w:tcPr>
          <w:p w14:paraId="37F3A75F" w14:textId="76689C76" w:rsidR="00815020" w:rsidRPr="00815020" w:rsidRDefault="00815020" w:rsidP="00815020">
            <w:pPr>
              <w:spacing w:after="0" w:line="240" w:lineRule="auto"/>
              <w:rPr>
                <w:rFonts w:asciiTheme="majorHAnsi" w:hAnsiTheme="majorHAnsi" w:cs="Times New Roman"/>
                <w:b/>
                <w:sz w:val="20"/>
                <w:szCs w:val="20"/>
              </w:rPr>
            </w:pPr>
            <w:r w:rsidRPr="00815020">
              <w:rPr>
                <w:rFonts w:asciiTheme="majorHAnsi" w:hAnsiTheme="majorHAnsi" w:cs="Times New Roman"/>
                <w:b/>
                <w:sz w:val="20"/>
                <w:szCs w:val="20"/>
              </w:rPr>
              <w:t>7</w:t>
            </w:r>
          </w:p>
        </w:tc>
        <w:tc>
          <w:tcPr>
            <w:tcW w:w="963" w:type="dxa"/>
            <w:tcBorders>
              <w:top w:val="single" w:sz="4" w:space="0" w:color="000000"/>
              <w:left w:val="single" w:sz="4" w:space="0" w:color="000000"/>
              <w:bottom w:val="single" w:sz="4" w:space="0" w:color="000000"/>
              <w:right w:val="single" w:sz="4" w:space="0" w:color="000000"/>
            </w:tcBorders>
          </w:tcPr>
          <w:p w14:paraId="1968CC5E" w14:textId="77777777" w:rsidR="00815020" w:rsidRPr="00D731BC" w:rsidRDefault="00815020" w:rsidP="00815020">
            <w:pPr>
              <w:spacing w:after="0" w:line="240" w:lineRule="auto"/>
              <w:rPr>
                <w:rFonts w:asciiTheme="majorHAnsi" w:hAnsiTheme="majorHAnsi" w:cs="Times New Roman"/>
                <w:sz w:val="20"/>
                <w:szCs w:val="20"/>
              </w:rPr>
            </w:pPr>
          </w:p>
        </w:tc>
      </w:tr>
    </w:tbl>
    <w:p w14:paraId="3F0A3BAF" w14:textId="77777777" w:rsidR="00815020" w:rsidRPr="00815020" w:rsidRDefault="00815020" w:rsidP="00815020">
      <w:pPr>
        <w:spacing w:before="120" w:after="120" w:line="240" w:lineRule="auto"/>
        <w:jc w:val="both"/>
        <w:rPr>
          <w:rFonts w:asciiTheme="majorHAnsi" w:hAnsiTheme="majorHAnsi" w:cs="Times New Roman"/>
          <w:b/>
          <w:sz w:val="24"/>
          <w:szCs w:val="24"/>
        </w:rPr>
      </w:pPr>
      <w:r w:rsidRPr="00815020">
        <w:rPr>
          <w:rFonts w:asciiTheme="majorHAnsi" w:hAnsiTheme="majorHAnsi" w:cs="Times New Roman"/>
          <w:sz w:val="24"/>
          <w:szCs w:val="24"/>
        </w:rPr>
        <w:t xml:space="preserve">Maksimāli iegūstamais punktu skaits ((otrais līmenis = 20 + trešais līmenis = 7) x 3 vērtētāji) ir </w:t>
      </w:r>
      <w:r w:rsidRPr="00815020">
        <w:rPr>
          <w:rFonts w:asciiTheme="majorHAnsi" w:hAnsiTheme="majorHAnsi" w:cs="Times New Roman"/>
          <w:b/>
          <w:sz w:val="24"/>
          <w:szCs w:val="24"/>
        </w:rPr>
        <w:t>81 punkti.</w:t>
      </w:r>
      <w:r w:rsidRPr="00815020">
        <w:rPr>
          <w:rFonts w:asciiTheme="majorHAnsi" w:hAnsiTheme="majorHAnsi" w:cs="Times New Roman"/>
          <w:sz w:val="24"/>
          <w:szCs w:val="24"/>
        </w:rPr>
        <w:t xml:space="preserve"> Minimālais punktu skaits </w:t>
      </w:r>
      <w:r w:rsidRPr="00815020">
        <w:rPr>
          <w:rFonts w:asciiTheme="majorHAnsi" w:hAnsiTheme="majorHAnsi" w:cs="Times New Roman"/>
          <w:b/>
          <w:sz w:val="24"/>
          <w:szCs w:val="24"/>
        </w:rPr>
        <w:t>pozitīva atzinuma saņemšanai</w:t>
      </w:r>
      <w:r w:rsidRPr="00815020">
        <w:rPr>
          <w:rFonts w:asciiTheme="majorHAnsi" w:hAnsiTheme="majorHAnsi" w:cs="Times New Roman"/>
          <w:sz w:val="24"/>
          <w:szCs w:val="24"/>
        </w:rPr>
        <w:t xml:space="preserve"> par projekta pieteikuma atbilstību vietējās attīstības stratēģijai – 60%, kas atbilst 48,6 punktiem.</w:t>
      </w:r>
    </w:p>
    <w:p w14:paraId="6B64E83B" w14:textId="77777777" w:rsidR="00714388" w:rsidRPr="00D731BC" w:rsidRDefault="00714388" w:rsidP="00D731BC">
      <w:pPr>
        <w:spacing w:before="120" w:after="120" w:line="240" w:lineRule="auto"/>
        <w:ind w:firstLine="357"/>
        <w:jc w:val="both"/>
        <w:rPr>
          <w:rFonts w:asciiTheme="majorHAnsi" w:hAnsiTheme="majorHAnsi" w:cs="Times New Roman"/>
          <w:b/>
          <w:sz w:val="24"/>
        </w:rPr>
      </w:pPr>
      <w:r w:rsidRPr="00BA1491">
        <w:rPr>
          <w:rFonts w:asciiTheme="majorHAnsi" w:hAnsiTheme="majorHAnsi" w:cs="Times New Roman"/>
          <w:b/>
          <w:sz w:val="24"/>
        </w:rPr>
        <w:t>Gadījumos,</w:t>
      </w:r>
      <w:r w:rsidRPr="00D731BC">
        <w:rPr>
          <w:rFonts w:asciiTheme="majorHAnsi" w:hAnsiTheme="majorHAnsi" w:cs="Times New Roman"/>
          <w:b/>
          <w:sz w:val="24"/>
        </w:rPr>
        <w:t xml:space="preserve"> ja vienas rīcības ietvaros vairākiem projektiem ir vienāds punktu skaits, projekti atbalstīšanas secībā sarindojami pēc šādiem papildu nosacījumiem:</w:t>
      </w:r>
    </w:p>
    <w:p w14:paraId="192E1AB1" w14:textId="77777777" w:rsidR="00714388" w:rsidRPr="00D731BC" w:rsidRDefault="00714388" w:rsidP="00B071E9">
      <w:pPr>
        <w:pStyle w:val="NoSpacing"/>
        <w:numPr>
          <w:ilvl w:val="0"/>
          <w:numId w:val="19"/>
        </w:numPr>
        <w:spacing w:before="120" w:after="120"/>
        <w:rPr>
          <w:rFonts w:asciiTheme="majorHAnsi" w:hAnsiTheme="majorHAnsi" w:cs="Times New Roman"/>
          <w:sz w:val="24"/>
        </w:rPr>
      </w:pPr>
      <w:r w:rsidRPr="00D731BC">
        <w:rPr>
          <w:rFonts w:asciiTheme="majorHAnsi" w:hAnsiTheme="majorHAnsi" w:cs="Times New Roman"/>
          <w:sz w:val="24"/>
        </w:rPr>
        <w:t>Projekts, kas saņēmis vairāk punktu specifiskajos vērtēšanas kritērijos (trešajā līmenī). Ja tas nerada atšķirību, tiek ņemts vērā nākamais kritērijs.</w:t>
      </w:r>
    </w:p>
    <w:p w14:paraId="18C2CA80" w14:textId="77777777" w:rsidR="00714388" w:rsidRPr="00D731BC" w:rsidRDefault="00714388" w:rsidP="00B071E9">
      <w:pPr>
        <w:pStyle w:val="NoSpacing"/>
        <w:numPr>
          <w:ilvl w:val="0"/>
          <w:numId w:val="19"/>
        </w:numPr>
        <w:spacing w:before="120" w:after="120"/>
        <w:rPr>
          <w:rFonts w:asciiTheme="majorHAnsi" w:hAnsiTheme="majorHAnsi" w:cs="Times New Roman"/>
          <w:sz w:val="24"/>
        </w:rPr>
      </w:pPr>
      <w:r w:rsidRPr="00D731BC">
        <w:rPr>
          <w:rFonts w:asciiTheme="majorHAnsi" w:hAnsiTheme="majorHAnsi" w:cs="Times New Roman"/>
          <w:sz w:val="24"/>
        </w:rPr>
        <w:t>Projekts, kura ieviešanai pieprasītais mazāks publiskā finansējuma apjoms. Ja arī tas nerada atšķirību, tiek ņemts vērā nākamais kritērijs.</w:t>
      </w:r>
    </w:p>
    <w:p w14:paraId="039DA2CE" w14:textId="77777777" w:rsidR="00335D37" w:rsidRDefault="00714388" w:rsidP="00335D37">
      <w:pPr>
        <w:pStyle w:val="NoSpacing"/>
        <w:numPr>
          <w:ilvl w:val="0"/>
          <w:numId w:val="19"/>
        </w:numPr>
        <w:rPr>
          <w:rFonts w:asciiTheme="majorHAnsi" w:hAnsiTheme="majorHAnsi" w:cs="Times New Roman"/>
          <w:sz w:val="24"/>
        </w:rPr>
      </w:pPr>
      <w:r w:rsidRPr="00D731BC">
        <w:rPr>
          <w:rFonts w:asciiTheme="majorHAnsi" w:hAnsiTheme="majorHAnsi" w:cs="Times New Roman"/>
          <w:sz w:val="24"/>
        </w:rPr>
        <w:t>Izveidotā produkcijas realizācijas vieta pieejama plašākam iesaistīto vietējo ražotāju lokam.</w:t>
      </w:r>
      <w:r w:rsidR="005021DE">
        <w:rPr>
          <w:rFonts w:asciiTheme="majorHAnsi" w:hAnsiTheme="majorHAnsi" w:cs="Times New Roman"/>
          <w:sz w:val="24"/>
        </w:rPr>
        <w:t xml:space="preserve">  </w:t>
      </w:r>
    </w:p>
    <w:p w14:paraId="03DF4DF2" w14:textId="517B6F3C" w:rsidR="00714388" w:rsidRPr="00335D37" w:rsidRDefault="005021DE" w:rsidP="00335D37">
      <w:pPr>
        <w:pStyle w:val="NoSpacing"/>
        <w:ind w:left="720"/>
        <w:rPr>
          <w:rFonts w:asciiTheme="majorHAnsi" w:hAnsiTheme="majorHAnsi" w:cs="Times New Roman"/>
          <w:sz w:val="24"/>
        </w:rPr>
      </w:pPr>
      <w:r w:rsidRPr="00335D37">
        <w:rPr>
          <w:rFonts w:asciiTheme="majorHAnsi" w:hAnsiTheme="majorHAnsi" w:cs="Times New Roman"/>
          <w:sz w:val="24"/>
        </w:rPr>
        <w:t>Papildus 0,01 punkts.</w:t>
      </w:r>
    </w:p>
    <w:p w14:paraId="537653AF" w14:textId="77777777" w:rsidR="00815020" w:rsidRDefault="00815020">
      <w:pPr>
        <w:rPr>
          <w:rFonts w:asciiTheme="majorHAnsi" w:hAnsiTheme="majorHAnsi" w:cs="Times New Roman"/>
          <w:b/>
          <w:sz w:val="24"/>
          <w:szCs w:val="24"/>
          <w:shd w:val="clear" w:color="auto" w:fill="E5F5D7" w:themeFill="accent1" w:themeFillTint="33"/>
        </w:rPr>
      </w:pPr>
      <w:r>
        <w:rPr>
          <w:rFonts w:asciiTheme="majorHAnsi" w:hAnsiTheme="majorHAnsi" w:cs="Times New Roman"/>
          <w:b/>
          <w:sz w:val="24"/>
          <w:szCs w:val="24"/>
          <w:shd w:val="clear" w:color="auto" w:fill="E5F5D7" w:themeFill="accent1" w:themeFillTint="33"/>
        </w:rPr>
        <w:br w:type="page"/>
      </w:r>
    </w:p>
    <w:p w14:paraId="28BDEE4B" w14:textId="06A06CB0" w:rsidR="00D731BC" w:rsidRPr="00D731BC" w:rsidRDefault="00714388" w:rsidP="00E54047">
      <w:pPr>
        <w:spacing w:before="360" w:after="120" w:line="240" w:lineRule="auto"/>
        <w:jc w:val="both"/>
        <w:rPr>
          <w:rFonts w:asciiTheme="majorHAnsi" w:hAnsiTheme="majorHAnsi"/>
          <w:b/>
          <w:color w:val="000000" w:themeColor="text1"/>
          <w:sz w:val="24"/>
          <w:szCs w:val="24"/>
          <w:shd w:val="clear" w:color="auto" w:fill="E5F5D7" w:themeFill="accent1" w:themeFillTint="33"/>
        </w:rPr>
      </w:pPr>
      <w:r w:rsidRPr="00D731BC">
        <w:rPr>
          <w:rFonts w:asciiTheme="majorHAnsi" w:hAnsiTheme="majorHAnsi" w:cs="Times New Roman"/>
          <w:b/>
          <w:sz w:val="24"/>
          <w:szCs w:val="24"/>
          <w:shd w:val="clear" w:color="auto" w:fill="E5F5D7" w:themeFill="accent1" w:themeFillTint="33"/>
        </w:rPr>
        <w:lastRenderedPageBreak/>
        <w:t xml:space="preserve">Apakšaktivitātes </w:t>
      </w:r>
      <w:r w:rsidR="008F5E18">
        <w:rPr>
          <w:rFonts w:asciiTheme="majorHAnsi" w:hAnsiTheme="majorHAnsi" w:cs="Times New Roman"/>
          <w:b/>
          <w:sz w:val="24"/>
          <w:szCs w:val="24"/>
          <w:shd w:val="clear" w:color="auto" w:fill="E5F5D7" w:themeFill="accent1" w:themeFillTint="33"/>
        </w:rPr>
        <w:t xml:space="preserve">5.2. </w:t>
      </w:r>
      <w:r w:rsidRPr="00D731BC">
        <w:rPr>
          <w:rFonts w:asciiTheme="majorHAnsi" w:hAnsiTheme="majorHAnsi" w:cs="Times New Roman"/>
          <w:b/>
          <w:i/>
          <w:sz w:val="24"/>
          <w:szCs w:val="24"/>
          <w:shd w:val="clear" w:color="auto" w:fill="E5F5D7" w:themeFill="accent1" w:themeFillTint="33"/>
        </w:rPr>
        <w:t>„</w:t>
      </w:r>
      <w:r w:rsidRPr="00D731BC">
        <w:rPr>
          <w:rFonts w:asciiTheme="majorHAnsi" w:hAnsiTheme="majorHAnsi"/>
          <w:b/>
          <w:i/>
          <w:sz w:val="24"/>
          <w:szCs w:val="24"/>
          <w:shd w:val="clear" w:color="auto" w:fill="E5F5D7" w:themeFill="accent1" w:themeFillTint="33"/>
        </w:rPr>
        <w:t>Vietas potenciāla attīstības iniciatīvas</w:t>
      </w:r>
      <w:r w:rsidRPr="00D731BC">
        <w:rPr>
          <w:rFonts w:asciiTheme="majorHAnsi" w:hAnsiTheme="majorHAnsi" w:cs="Times New Roman"/>
          <w:b/>
          <w:i/>
          <w:sz w:val="24"/>
          <w:szCs w:val="24"/>
          <w:shd w:val="clear" w:color="auto" w:fill="E5F5D7" w:themeFill="accent1" w:themeFillTint="33"/>
        </w:rPr>
        <w:t xml:space="preserve">” </w:t>
      </w:r>
      <w:r w:rsidRPr="00D731BC">
        <w:rPr>
          <w:rFonts w:asciiTheme="majorHAnsi" w:hAnsiTheme="majorHAnsi"/>
          <w:b/>
          <w:color w:val="000000" w:themeColor="text1"/>
          <w:sz w:val="24"/>
          <w:szCs w:val="24"/>
          <w:shd w:val="clear" w:color="auto" w:fill="E5F5D7" w:themeFill="accent1" w:themeFillTint="33"/>
        </w:rPr>
        <w:t xml:space="preserve">rīcībām </w:t>
      </w:r>
    </w:p>
    <w:p w14:paraId="196B81A0" w14:textId="77777777" w:rsidR="00D731BC" w:rsidRPr="00D731BC" w:rsidRDefault="00D731BC" w:rsidP="00D731BC">
      <w:pPr>
        <w:spacing w:before="120" w:after="120" w:line="240" w:lineRule="auto"/>
        <w:jc w:val="both"/>
        <w:rPr>
          <w:rFonts w:asciiTheme="majorHAnsi" w:hAnsiTheme="majorHAnsi"/>
          <w:color w:val="000000" w:themeColor="text1"/>
          <w:sz w:val="24"/>
          <w:szCs w:val="24"/>
        </w:rPr>
      </w:pPr>
      <w:r w:rsidRPr="00D731BC">
        <w:rPr>
          <w:rFonts w:asciiTheme="majorHAnsi" w:hAnsiTheme="majorHAnsi"/>
          <w:color w:val="000000" w:themeColor="text1"/>
          <w:sz w:val="24"/>
          <w:szCs w:val="24"/>
        </w:rPr>
        <w:t xml:space="preserve">Pirmā līmeņa </w:t>
      </w:r>
      <w:r w:rsidRPr="00D731BC">
        <w:rPr>
          <w:rFonts w:asciiTheme="majorHAnsi" w:hAnsiTheme="majorHAnsi"/>
          <w:i/>
          <w:color w:val="000000" w:themeColor="text1"/>
          <w:sz w:val="24"/>
          <w:szCs w:val="24"/>
        </w:rPr>
        <w:t>Formālie vērtēšanas</w:t>
      </w:r>
      <w:r w:rsidRPr="00D731BC">
        <w:rPr>
          <w:rFonts w:asciiTheme="majorHAnsi" w:hAnsiTheme="majorHAnsi"/>
          <w:color w:val="000000" w:themeColor="text1"/>
          <w:sz w:val="24"/>
          <w:szCs w:val="24"/>
        </w:rPr>
        <w:t xml:space="preserve"> kritēriji ir vienādi visām (5) rīcībām. </w:t>
      </w:r>
    </w:p>
    <w:p w14:paraId="4C588A73" w14:textId="77777777" w:rsidR="00D731BC" w:rsidRPr="00D731BC" w:rsidRDefault="00D731BC" w:rsidP="00D731BC">
      <w:pPr>
        <w:spacing w:before="120" w:after="120" w:line="240" w:lineRule="auto"/>
        <w:jc w:val="both"/>
        <w:rPr>
          <w:rFonts w:asciiTheme="majorHAnsi" w:hAnsiTheme="majorHAnsi"/>
          <w:color w:val="000000" w:themeColor="text1"/>
          <w:sz w:val="24"/>
          <w:szCs w:val="24"/>
        </w:rPr>
      </w:pPr>
      <w:r w:rsidRPr="00D731BC">
        <w:rPr>
          <w:rFonts w:asciiTheme="majorHAnsi" w:hAnsiTheme="majorHAnsi"/>
          <w:color w:val="000000" w:themeColor="text1"/>
          <w:sz w:val="24"/>
          <w:szCs w:val="24"/>
        </w:rPr>
        <w:t xml:space="preserve">Otrā līmeņa </w:t>
      </w:r>
      <w:r w:rsidRPr="00D731BC">
        <w:rPr>
          <w:rFonts w:asciiTheme="majorHAnsi" w:hAnsiTheme="majorHAnsi" w:cs="Times New Roman"/>
          <w:i/>
          <w:sz w:val="24"/>
          <w:szCs w:val="24"/>
        </w:rPr>
        <w:t>Projekta nozīmība vietējās teritorijas attīstības kontekstā</w:t>
      </w:r>
      <w:r w:rsidRPr="00D731BC">
        <w:rPr>
          <w:rFonts w:asciiTheme="majorHAnsi" w:hAnsiTheme="majorHAnsi"/>
          <w:color w:val="000000" w:themeColor="text1"/>
          <w:sz w:val="24"/>
          <w:szCs w:val="24"/>
        </w:rPr>
        <w:t xml:space="preserve"> kritēriji ir vienādi </w:t>
      </w:r>
      <w:r w:rsidR="004D6634">
        <w:rPr>
          <w:rFonts w:asciiTheme="majorHAnsi" w:hAnsiTheme="majorHAnsi"/>
          <w:color w:val="000000" w:themeColor="text1"/>
          <w:sz w:val="24"/>
          <w:szCs w:val="24"/>
        </w:rPr>
        <w:t>(2) rīcībām</w:t>
      </w:r>
      <w:r w:rsidRPr="00D731BC">
        <w:rPr>
          <w:rFonts w:asciiTheme="majorHAnsi" w:hAnsiTheme="majorHAnsi"/>
          <w:color w:val="000000" w:themeColor="text1"/>
          <w:sz w:val="24"/>
          <w:szCs w:val="24"/>
        </w:rPr>
        <w:t xml:space="preserve"> šīs apakšaktivitātes ietvaros.</w:t>
      </w:r>
    </w:p>
    <w:p w14:paraId="7BC447DF" w14:textId="77777777" w:rsidR="00636611" w:rsidRPr="00D731BC" w:rsidRDefault="00636611" w:rsidP="00D731BC">
      <w:pPr>
        <w:widowControl w:val="0"/>
        <w:suppressAutoHyphens/>
        <w:spacing w:before="120" w:after="120" w:line="240" w:lineRule="auto"/>
        <w:jc w:val="both"/>
        <w:rPr>
          <w:rFonts w:asciiTheme="majorHAnsi" w:eastAsia="Lucida Sans Unicode" w:hAnsiTheme="majorHAnsi" w:cs="Times New Roman"/>
          <w:kern w:val="1"/>
          <w:sz w:val="24"/>
          <w:szCs w:val="24"/>
        </w:rPr>
      </w:pPr>
      <w:r w:rsidRPr="00D731BC">
        <w:rPr>
          <w:rFonts w:asciiTheme="majorHAnsi" w:eastAsia="Lucida Sans Unicode" w:hAnsiTheme="majorHAnsi" w:cs="Times New Roman"/>
          <w:b/>
          <w:kern w:val="1"/>
          <w:sz w:val="24"/>
          <w:szCs w:val="24"/>
        </w:rPr>
        <w:t>Otrais līmenis – Projekta nozīmība vietējās teritorijas attīstības kontekstā</w:t>
      </w:r>
      <w:r w:rsidRPr="00D731BC">
        <w:rPr>
          <w:rFonts w:asciiTheme="majorHAnsi" w:eastAsia="Lucida Sans Unicode" w:hAnsiTheme="majorHAnsi" w:cs="Times New Roman"/>
          <w:kern w:val="1"/>
          <w:sz w:val="24"/>
          <w:szCs w:val="24"/>
          <w:lang w:val="en-US"/>
        </w:rPr>
        <w:t xml:space="preserve">. </w:t>
      </w:r>
      <w:r w:rsidRPr="00D731BC">
        <w:rPr>
          <w:rFonts w:asciiTheme="majorHAnsi" w:eastAsia="Lucida Sans Unicode" w:hAnsiTheme="majorHAnsi" w:cs="Times New Roman"/>
          <w:kern w:val="1"/>
          <w:sz w:val="24"/>
          <w:szCs w:val="24"/>
        </w:rPr>
        <w:t>Pēc šiem kritērijiem tiek noteikta projekta pieteikuma nozīmība visas partnerības stratēģijas īstenošanas kontekstā. Šie kritēriji tiek vērtēti divu punktu sistēmā saskaņā ar sekojošajā tabulā pievienotajiem projektu vērtēšanas vispārīgajiem kritērijiem.</w:t>
      </w:r>
    </w:p>
    <w:tbl>
      <w:tblPr>
        <w:tblW w:w="10064" w:type="dxa"/>
        <w:tblInd w:w="-572" w:type="dxa"/>
        <w:tblLayout w:type="fixed"/>
        <w:tblLook w:val="0000" w:firstRow="0" w:lastRow="0" w:firstColumn="0" w:lastColumn="0" w:noHBand="0" w:noVBand="0"/>
      </w:tblPr>
      <w:tblGrid>
        <w:gridCol w:w="567"/>
        <w:gridCol w:w="15"/>
        <w:gridCol w:w="7923"/>
        <w:gridCol w:w="709"/>
        <w:gridCol w:w="850"/>
      </w:tblGrid>
      <w:tr w:rsidR="00815020" w:rsidRPr="00B64C8B" w14:paraId="72755B76" w14:textId="77777777" w:rsidTr="00D7078F">
        <w:trPr>
          <w:cantSplit/>
          <w:trHeight w:val="230"/>
        </w:trPr>
        <w:tc>
          <w:tcPr>
            <w:tcW w:w="582" w:type="dxa"/>
            <w:gridSpan w:val="2"/>
            <w:tcBorders>
              <w:top w:val="single" w:sz="4" w:space="0" w:color="000000"/>
              <w:left w:val="single" w:sz="4" w:space="0" w:color="000000"/>
              <w:bottom w:val="single" w:sz="4" w:space="0" w:color="000000"/>
              <w:right w:val="single" w:sz="4" w:space="0" w:color="auto"/>
            </w:tcBorders>
            <w:vAlign w:val="center"/>
          </w:tcPr>
          <w:p w14:paraId="699860BE" w14:textId="77777777" w:rsidR="00815020" w:rsidRPr="00E54047"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fi-FI"/>
              </w:rPr>
            </w:pPr>
            <w:r w:rsidRPr="00E54047">
              <w:rPr>
                <w:rFonts w:asciiTheme="majorHAnsi" w:eastAsia="Lucida Sans Unicode" w:hAnsiTheme="majorHAnsi" w:cs="Times New Roman"/>
                <w:kern w:val="1"/>
                <w:sz w:val="20"/>
                <w:szCs w:val="20"/>
                <w:lang w:val="fi-FI"/>
              </w:rPr>
              <w:t>Nr.</w:t>
            </w:r>
          </w:p>
        </w:tc>
        <w:tc>
          <w:tcPr>
            <w:tcW w:w="7923" w:type="dxa"/>
            <w:tcBorders>
              <w:top w:val="single" w:sz="4" w:space="0" w:color="000000"/>
              <w:left w:val="single" w:sz="4" w:space="0" w:color="auto"/>
              <w:bottom w:val="single" w:sz="4" w:space="0" w:color="000000"/>
              <w:right w:val="single" w:sz="4" w:space="0" w:color="auto"/>
            </w:tcBorders>
            <w:vAlign w:val="center"/>
          </w:tcPr>
          <w:p w14:paraId="15C43C4E" w14:textId="77777777" w:rsidR="00815020" w:rsidRPr="00E54047"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fi-FI"/>
              </w:rPr>
            </w:pPr>
            <w:r>
              <w:rPr>
                <w:rFonts w:asciiTheme="majorHAnsi" w:eastAsia="Lucida Sans Unicode" w:hAnsiTheme="majorHAnsi" w:cs="Times New Roman"/>
                <w:kern w:val="1"/>
                <w:sz w:val="20"/>
                <w:szCs w:val="20"/>
                <w:lang w:val="fi-FI"/>
              </w:rPr>
              <w:t>Kritērijs</w:t>
            </w:r>
          </w:p>
        </w:tc>
        <w:tc>
          <w:tcPr>
            <w:tcW w:w="709" w:type="dxa"/>
            <w:tcBorders>
              <w:top w:val="single" w:sz="4" w:space="0" w:color="000000"/>
              <w:left w:val="single" w:sz="4" w:space="0" w:color="auto"/>
              <w:bottom w:val="single" w:sz="4" w:space="0" w:color="000000"/>
              <w:right w:val="single" w:sz="4" w:space="0" w:color="auto"/>
            </w:tcBorders>
            <w:vAlign w:val="center"/>
          </w:tcPr>
          <w:p w14:paraId="244A49AA" w14:textId="77777777" w:rsidR="00815020" w:rsidRPr="00D7078F"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6"/>
                <w:szCs w:val="16"/>
                <w:lang w:val="fi-FI"/>
              </w:rPr>
            </w:pPr>
            <w:r w:rsidRPr="00D7078F">
              <w:rPr>
                <w:rFonts w:asciiTheme="majorHAnsi" w:eastAsia="Lucida Sans Unicode" w:hAnsiTheme="majorHAnsi" w:cs="Times New Roman"/>
                <w:kern w:val="1"/>
                <w:sz w:val="16"/>
                <w:szCs w:val="16"/>
                <w:lang w:val="fi-FI"/>
              </w:rPr>
              <w:t>punkti</w:t>
            </w:r>
          </w:p>
        </w:tc>
        <w:tc>
          <w:tcPr>
            <w:tcW w:w="850" w:type="dxa"/>
            <w:tcBorders>
              <w:top w:val="single" w:sz="4" w:space="0" w:color="000000"/>
              <w:left w:val="single" w:sz="4" w:space="0" w:color="auto"/>
              <w:bottom w:val="single" w:sz="4" w:space="0" w:color="000000"/>
              <w:right w:val="single" w:sz="4" w:space="0" w:color="000000"/>
            </w:tcBorders>
            <w:vAlign w:val="center"/>
          </w:tcPr>
          <w:p w14:paraId="50F8C39E" w14:textId="77777777" w:rsidR="00815020" w:rsidRPr="00C65F46"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16"/>
                <w:szCs w:val="16"/>
                <w:lang w:val="fi-FI"/>
              </w:rPr>
            </w:pPr>
            <w:r>
              <w:rPr>
                <w:rFonts w:asciiTheme="majorHAnsi" w:hAnsiTheme="majorHAnsi"/>
                <w:color w:val="000000" w:themeColor="text1"/>
                <w:sz w:val="16"/>
                <w:szCs w:val="16"/>
              </w:rPr>
              <w:t xml:space="preserve">Projekta iesnieguma </w:t>
            </w:r>
            <w:proofErr w:type="spellStart"/>
            <w:r>
              <w:rPr>
                <w:rFonts w:asciiTheme="majorHAnsi" w:hAnsiTheme="majorHAnsi"/>
                <w:color w:val="000000" w:themeColor="text1"/>
                <w:sz w:val="16"/>
                <w:szCs w:val="16"/>
              </w:rPr>
              <w:t>attiec.</w:t>
            </w:r>
            <w:r w:rsidRPr="00C65F46">
              <w:rPr>
                <w:rFonts w:asciiTheme="majorHAnsi" w:hAnsiTheme="majorHAnsi"/>
                <w:color w:val="000000" w:themeColor="text1"/>
                <w:sz w:val="16"/>
                <w:szCs w:val="16"/>
              </w:rPr>
              <w:t>sadaļa</w:t>
            </w:r>
            <w:proofErr w:type="spellEnd"/>
          </w:p>
        </w:tc>
      </w:tr>
      <w:tr w:rsidR="00815020" w:rsidRPr="00B64C8B" w14:paraId="623812BC" w14:textId="77777777" w:rsidTr="00D7078F">
        <w:trPr>
          <w:cantSplit/>
          <w:trHeight w:val="230"/>
        </w:trPr>
        <w:tc>
          <w:tcPr>
            <w:tcW w:w="567" w:type="dxa"/>
            <w:vMerge w:val="restart"/>
            <w:tcBorders>
              <w:top w:val="single" w:sz="4" w:space="0" w:color="000000"/>
              <w:left w:val="single" w:sz="4" w:space="0" w:color="000000"/>
              <w:right w:val="single" w:sz="4" w:space="0" w:color="auto"/>
            </w:tcBorders>
          </w:tcPr>
          <w:p w14:paraId="1B42C09F" w14:textId="77777777" w:rsidR="00815020" w:rsidRPr="008F5E18"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fi-FI"/>
              </w:rPr>
            </w:pPr>
            <w:r w:rsidRPr="008F5E18">
              <w:rPr>
                <w:rFonts w:asciiTheme="majorHAnsi" w:eastAsia="Lucida Sans Unicode" w:hAnsiTheme="majorHAnsi" w:cs="Times New Roman"/>
                <w:kern w:val="1"/>
                <w:sz w:val="20"/>
                <w:szCs w:val="20"/>
                <w:lang w:val="fi-FI"/>
              </w:rPr>
              <w:t>1.</w:t>
            </w:r>
          </w:p>
        </w:tc>
        <w:tc>
          <w:tcPr>
            <w:tcW w:w="8647" w:type="dxa"/>
            <w:gridSpan w:val="3"/>
            <w:tcBorders>
              <w:top w:val="single" w:sz="4" w:space="0" w:color="000000"/>
              <w:left w:val="single" w:sz="4" w:space="0" w:color="auto"/>
              <w:bottom w:val="single" w:sz="4" w:space="0" w:color="000000"/>
            </w:tcBorders>
            <w:shd w:val="clear" w:color="auto" w:fill="FFFFFF" w:themeFill="background1"/>
          </w:tcPr>
          <w:p w14:paraId="6AE445E3" w14:textId="77777777" w:rsidR="00815020" w:rsidRPr="00CF5E52" w:rsidRDefault="00815020" w:rsidP="00815020">
            <w:pPr>
              <w:pStyle w:val="NoSpacing"/>
              <w:rPr>
                <w:rFonts w:asciiTheme="majorHAnsi" w:hAnsiTheme="majorHAnsi" w:cs="Times New Roman"/>
                <w:b/>
                <w:sz w:val="20"/>
                <w:szCs w:val="20"/>
              </w:rPr>
            </w:pPr>
            <w:r w:rsidRPr="00CF5E52">
              <w:rPr>
                <w:rFonts w:asciiTheme="majorHAnsi" w:hAnsiTheme="majorHAnsi" w:cs="Times New Roman"/>
                <w:b/>
                <w:sz w:val="20"/>
                <w:szCs w:val="20"/>
              </w:rPr>
              <w:t>Projekta mērķa definējums:</w:t>
            </w:r>
          </w:p>
        </w:tc>
        <w:tc>
          <w:tcPr>
            <w:tcW w:w="850" w:type="dxa"/>
            <w:vMerge w:val="restart"/>
            <w:tcBorders>
              <w:top w:val="single" w:sz="4" w:space="0" w:color="000000"/>
              <w:left w:val="single" w:sz="4" w:space="0" w:color="auto"/>
              <w:right w:val="single" w:sz="4" w:space="0" w:color="000000"/>
            </w:tcBorders>
          </w:tcPr>
          <w:p w14:paraId="525A0329"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r w:rsidRPr="00EA6E14">
              <w:rPr>
                <w:rFonts w:asciiTheme="majorHAnsi" w:eastAsia="Lucida Sans Unicode" w:hAnsiTheme="majorHAnsi" w:cs="Times New Roman"/>
                <w:kern w:val="1"/>
                <w:sz w:val="18"/>
                <w:szCs w:val="18"/>
              </w:rPr>
              <w:t>B5, B6</w:t>
            </w:r>
          </w:p>
        </w:tc>
      </w:tr>
      <w:tr w:rsidR="00815020" w:rsidRPr="00B64C8B" w14:paraId="2D0BAFCC" w14:textId="77777777" w:rsidTr="00D7078F">
        <w:trPr>
          <w:cantSplit/>
          <w:trHeight w:val="230"/>
        </w:trPr>
        <w:tc>
          <w:tcPr>
            <w:tcW w:w="567" w:type="dxa"/>
            <w:vMerge/>
            <w:tcBorders>
              <w:top w:val="single" w:sz="4" w:space="0" w:color="000000"/>
              <w:left w:val="single" w:sz="4" w:space="0" w:color="000000"/>
              <w:right w:val="single" w:sz="4" w:space="0" w:color="auto"/>
            </w:tcBorders>
          </w:tcPr>
          <w:p w14:paraId="1C33A425" w14:textId="77777777" w:rsidR="00815020" w:rsidRPr="008F5E18"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fi-FI"/>
              </w:rPr>
            </w:pPr>
          </w:p>
        </w:tc>
        <w:tc>
          <w:tcPr>
            <w:tcW w:w="7938" w:type="dxa"/>
            <w:gridSpan w:val="2"/>
            <w:tcBorders>
              <w:top w:val="single" w:sz="4" w:space="0" w:color="000000"/>
              <w:left w:val="single" w:sz="4" w:space="0" w:color="auto"/>
              <w:bottom w:val="single" w:sz="4" w:space="0" w:color="000000"/>
            </w:tcBorders>
            <w:shd w:val="clear" w:color="auto" w:fill="FFFFFF" w:themeFill="background1"/>
          </w:tcPr>
          <w:p w14:paraId="042CDDDC"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mērķis ir reāls, sasniedzams, izmērāms konkrēta budžeta, laika un cilvēkresursu ziņā.</w:t>
            </w:r>
          </w:p>
        </w:tc>
        <w:tc>
          <w:tcPr>
            <w:tcW w:w="709" w:type="dxa"/>
            <w:tcBorders>
              <w:top w:val="single" w:sz="4" w:space="0" w:color="000000"/>
              <w:left w:val="single" w:sz="4" w:space="0" w:color="000000"/>
              <w:bottom w:val="single" w:sz="4" w:space="0" w:color="000000"/>
              <w:right w:val="single" w:sz="4" w:space="0" w:color="auto"/>
            </w:tcBorders>
            <w:vAlign w:val="center"/>
          </w:tcPr>
          <w:p w14:paraId="48480029"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2</w:t>
            </w:r>
          </w:p>
        </w:tc>
        <w:tc>
          <w:tcPr>
            <w:tcW w:w="850" w:type="dxa"/>
            <w:vMerge/>
            <w:tcBorders>
              <w:left w:val="single" w:sz="4" w:space="0" w:color="auto"/>
              <w:right w:val="single" w:sz="4" w:space="0" w:color="000000"/>
            </w:tcBorders>
          </w:tcPr>
          <w:p w14:paraId="0D3B0A6D"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0DE2A093" w14:textId="77777777" w:rsidTr="00D7078F">
        <w:trPr>
          <w:cantSplit/>
          <w:trHeight w:val="230"/>
        </w:trPr>
        <w:tc>
          <w:tcPr>
            <w:tcW w:w="567" w:type="dxa"/>
            <w:vMerge/>
            <w:tcBorders>
              <w:top w:val="single" w:sz="4" w:space="0" w:color="000000"/>
              <w:left w:val="single" w:sz="4" w:space="0" w:color="000000"/>
              <w:right w:val="single" w:sz="4" w:space="0" w:color="auto"/>
            </w:tcBorders>
          </w:tcPr>
          <w:p w14:paraId="3463E16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auto"/>
              <w:bottom w:val="single" w:sz="4" w:space="0" w:color="000000"/>
            </w:tcBorders>
            <w:shd w:val="clear" w:color="auto" w:fill="FFFFFF" w:themeFill="background1"/>
          </w:tcPr>
          <w:p w14:paraId="76CBF4E7"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mērķis ir daļēji sasniedzams, izmērāms konkrēta budžeta, laika un cilvēkresursu ziņā.</w:t>
            </w:r>
          </w:p>
        </w:tc>
        <w:tc>
          <w:tcPr>
            <w:tcW w:w="709" w:type="dxa"/>
            <w:tcBorders>
              <w:top w:val="single" w:sz="4" w:space="0" w:color="000000"/>
              <w:left w:val="single" w:sz="4" w:space="0" w:color="000000"/>
              <w:bottom w:val="single" w:sz="4" w:space="0" w:color="000000"/>
              <w:right w:val="single" w:sz="4" w:space="0" w:color="auto"/>
            </w:tcBorders>
            <w:vAlign w:val="center"/>
          </w:tcPr>
          <w:p w14:paraId="097F27C0" w14:textId="77777777" w:rsidR="00815020" w:rsidRPr="005021DE"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auto"/>
              <w:bottom w:val="single" w:sz="4" w:space="0" w:color="auto"/>
              <w:right w:val="single" w:sz="4" w:space="0" w:color="000000"/>
            </w:tcBorders>
          </w:tcPr>
          <w:p w14:paraId="6E249E87"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1F8B5A38" w14:textId="77777777" w:rsidTr="00D7078F">
        <w:trPr>
          <w:cantSplit/>
          <w:trHeight w:val="230"/>
        </w:trPr>
        <w:tc>
          <w:tcPr>
            <w:tcW w:w="567" w:type="dxa"/>
            <w:vMerge w:val="restart"/>
            <w:tcBorders>
              <w:top w:val="single" w:sz="4" w:space="0" w:color="000000"/>
              <w:left w:val="single" w:sz="4" w:space="0" w:color="000000"/>
              <w:right w:val="single" w:sz="4" w:space="0" w:color="auto"/>
            </w:tcBorders>
          </w:tcPr>
          <w:p w14:paraId="4A36E0DF" w14:textId="77777777" w:rsidR="00815020" w:rsidRPr="00904D3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2.</w:t>
            </w:r>
          </w:p>
        </w:tc>
        <w:tc>
          <w:tcPr>
            <w:tcW w:w="8647" w:type="dxa"/>
            <w:gridSpan w:val="3"/>
            <w:tcBorders>
              <w:top w:val="single" w:sz="4" w:space="0" w:color="000000"/>
              <w:left w:val="single" w:sz="4" w:space="0" w:color="auto"/>
              <w:bottom w:val="single" w:sz="4" w:space="0" w:color="000000"/>
              <w:right w:val="single" w:sz="4" w:space="0" w:color="auto"/>
            </w:tcBorders>
            <w:shd w:val="clear" w:color="auto" w:fill="FFFFFF" w:themeFill="background1"/>
          </w:tcPr>
          <w:p w14:paraId="365DB111"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CF5E52">
              <w:rPr>
                <w:rFonts w:asciiTheme="majorHAnsi" w:hAnsiTheme="majorHAnsi" w:cs="Times New Roman"/>
                <w:b/>
                <w:sz w:val="20"/>
                <w:szCs w:val="20"/>
              </w:rPr>
              <w:t>Projektā plānotās rīcības un aktivitāšu pamatojums:</w:t>
            </w:r>
          </w:p>
        </w:tc>
        <w:tc>
          <w:tcPr>
            <w:tcW w:w="850" w:type="dxa"/>
            <w:vMerge w:val="restart"/>
            <w:tcBorders>
              <w:top w:val="single" w:sz="4" w:space="0" w:color="auto"/>
              <w:left w:val="single" w:sz="4" w:space="0" w:color="auto"/>
              <w:right w:val="single" w:sz="4" w:space="0" w:color="auto"/>
            </w:tcBorders>
          </w:tcPr>
          <w:p w14:paraId="435E9BCA"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A, B6</w:t>
            </w:r>
          </w:p>
        </w:tc>
      </w:tr>
      <w:tr w:rsidR="00815020" w:rsidRPr="00B64C8B" w14:paraId="577913C1" w14:textId="77777777" w:rsidTr="00D7078F">
        <w:trPr>
          <w:cantSplit/>
          <w:trHeight w:val="230"/>
        </w:trPr>
        <w:tc>
          <w:tcPr>
            <w:tcW w:w="567" w:type="dxa"/>
            <w:vMerge/>
            <w:tcBorders>
              <w:left w:val="single" w:sz="4" w:space="0" w:color="000000"/>
              <w:right w:val="single" w:sz="4" w:space="0" w:color="auto"/>
            </w:tcBorders>
          </w:tcPr>
          <w:p w14:paraId="4010D4E9"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auto"/>
              <w:bottom w:val="single" w:sz="4" w:space="0" w:color="000000"/>
            </w:tcBorders>
            <w:shd w:val="clear" w:color="auto" w:fill="FFFFFF" w:themeFill="background1"/>
          </w:tcPr>
          <w:p w14:paraId="60C4BBD2" w14:textId="77777777" w:rsidR="00815020" w:rsidRPr="00CF5E52" w:rsidRDefault="00815020" w:rsidP="00815020">
            <w:pPr>
              <w:spacing w:after="0" w:line="240" w:lineRule="auto"/>
              <w:rPr>
                <w:rFonts w:asciiTheme="majorHAnsi" w:eastAsia="Times New Roman" w:hAnsiTheme="majorHAnsi" w:cs="Arial"/>
                <w:sz w:val="20"/>
                <w:szCs w:val="20"/>
                <w:lang w:eastAsia="lv-LV"/>
              </w:rPr>
            </w:pPr>
            <w:r w:rsidRPr="00CF5E52">
              <w:rPr>
                <w:rFonts w:asciiTheme="majorHAnsi" w:eastAsia="Times New Roman" w:hAnsiTheme="majorHAnsi" w:cs="Arial"/>
                <w:sz w:val="20"/>
                <w:szCs w:val="20"/>
                <w:lang w:eastAsia="lv-LV"/>
              </w:rPr>
              <w:t xml:space="preserve">Projektā skaidri aprakstīta esošā situācija, veikta </w:t>
            </w:r>
            <w:r>
              <w:rPr>
                <w:rFonts w:asciiTheme="majorHAnsi" w:eastAsia="Times New Roman" w:hAnsiTheme="majorHAnsi" w:cs="Arial"/>
                <w:sz w:val="20"/>
                <w:szCs w:val="20"/>
                <w:lang w:eastAsia="lv-LV"/>
              </w:rPr>
              <w:t xml:space="preserve">teritorijas analīze </w:t>
            </w:r>
            <w:r w:rsidRPr="00CF5E52">
              <w:rPr>
                <w:rFonts w:asciiTheme="majorHAnsi" w:eastAsia="Times New Roman" w:hAnsiTheme="majorHAnsi" w:cs="Arial"/>
                <w:sz w:val="20"/>
                <w:szCs w:val="20"/>
                <w:lang w:eastAsia="lv-LV"/>
              </w:rPr>
              <w:t>un pamatotas aktivitātes, kā sasniegt plānoto mērķi.</w:t>
            </w:r>
          </w:p>
        </w:tc>
        <w:tc>
          <w:tcPr>
            <w:tcW w:w="709" w:type="dxa"/>
            <w:tcBorders>
              <w:top w:val="single" w:sz="4" w:space="0" w:color="000000"/>
              <w:left w:val="single" w:sz="4" w:space="0" w:color="000000"/>
              <w:bottom w:val="single" w:sz="4" w:space="0" w:color="000000"/>
              <w:right w:val="single" w:sz="4" w:space="0" w:color="auto"/>
            </w:tcBorders>
            <w:vAlign w:val="center"/>
          </w:tcPr>
          <w:p w14:paraId="76664492"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2</w:t>
            </w:r>
          </w:p>
        </w:tc>
        <w:tc>
          <w:tcPr>
            <w:tcW w:w="850" w:type="dxa"/>
            <w:vMerge/>
            <w:tcBorders>
              <w:left w:val="single" w:sz="4" w:space="0" w:color="auto"/>
              <w:right w:val="single" w:sz="4" w:space="0" w:color="auto"/>
            </w:tcBorders>
          </w:tcPr>
          <w:p w14:paraId="4C619AB6"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74BDC693" w14:textId="77777777" w:rsidTr="00D7078F">
        <w:trPr>
          <w:cantSplit/>
          <w:trHeight w:val="230"/>
        </w:trPr>
        <w:tc>
          <w:tcPr>
            <w:tcW w:w="567" w:type="dxa"/>
            <w:vMerge/>
            <w:tcBorders>
              <w:left w:val="single" w:sz="4" w:space="0" w:color="000000"/>
              <w:right w:val="single" w:sz="4" w:space="0" w:color="auto"/>
            </w:tcBorders>
          </w:tcPr>
          <w:p w14:paraId="5AF7B292"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auto"/>
              <w:bottom w:val="single" w:sz="4" w:space="0" w:color="000000"/>
            </w:tcBorders>
            <w:shd w:val="clear" w:color="auto" w:fill="FFFFFF" w:themeFill="background1"/>
          </w:tcPr>
          <w:p w14:paraId="6B8A749C" w14:textId="77777777" w:rsidR="00815020" w:rsidRPr="00CF5E52" w:rsidRDefault="00815020" w:rsidP="00815020">
            <w:pPr>
              <w:spacing w:after="0" w:line="240" w:lineRule="auto"/>
              <w:rPr>
                <w:rFonts w:asciiTheme="majorHAnsi" w:eastAsia="Times New Roman" w:hAnsiTheme="majorHAnsi" w:cs="Arial"/>
                <w:sz w:val="20"/>
                <w:szCs w:val="20"/>
                <w:lang w:eastAsia="lv-LV"/>
              </w:rPr>
            </w:pPr>
            <w:r w:rsidRPr="00CF5E52">
              <w:rPr>
                <w:rFonts w:asciiTheme="majorHAnsi" w:eastAsia="Times New Roman" w:hAnsiTheme="majorHAnsi" w:cs="Arial"/>
                <w:sz w:val="20"/>
                <w:szCs w:val="20"/>
                <w:lang w:eastAsia="lv-LV"/>
              </w:rPr>
              <w:t>Projektā nepilnīgi aprakstīta esošā situācija,</w:t>
            </w:r>
            <w:r w:rsidRPr="00CF5E52">
              <w:rPr>
                <w:rFonts w:asciiTheme="majorHAnsi" w:hAnsiTheme="majorHAnsi" w:cs="Times New Roman"/>
                <w:sz w:val="20"/>
                <w:szCs w:val="20"/>
              </w:rPr>
              <w:t xml:space="preserve"> daļēji </w:t>
            </w:r>
            <w:r>
              <w:rPr>
                <w:rFonts w:asciiTheme="majorHAnsi" w:hAnsiTheme="majorHAnsi" w:cs="Times New Roman"/>
                <w:sz w:val="20"/>
                <w:szCs w:val="20"/>
              </w:rPr>
              <w:t>veikta teritorijas</w:t>
            </w:r>
            <w:r w:rsidRPr="00CF5E52">
              <w:rPr>
                <w:rFonts w:asciiTheme="majorHAnsi" w:hAnsiTheme="majorHAnsi" w:cs="Times New Roman"/>
                <w:sz w:val="20"/>
                <w:szCs w:val="20"/>
              </w:rPr>
              <w:t xml:space="preserve"> izpēte, vāji argumentēts plānotās rīcības un aktivitāšu pamatojums</w:t>
            </w:r>
            <w:r w:rsidRPr="00CF5E52">
              <w:rPr>
                <w:rFonts w:asciiTheme="majorHAnsi" w:eastAsia="Times New Roman" w:hAnsiTheme="majorHAnsi" w:cs="Arial"/>
                <w:sz w:val="20"/>
                <w:szCs w:val="20"/>
                <w:lang w:eastAsia="lv-LV"/>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39A88241"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auto"/>
              <w:right w:val="single" w:sz="4" w:space="0" w:color="auto"/>
            </w:tcBorders>
          </w:tcPr>
          <w:p w14:paraId="1099BB94"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25EBDFAD" w14:textId="77777777" w:rsidTr="00D7078F">
        <w:trPr>
          <w:cantSplit/>
          <w:trHeight w:val="230"/>
        </w:trPr>
        <w:tc>
          <w:tcPr>
            <w:tcW w:w="567" w:type="dxa"/>
            <w:vMerge/>
            <w:tcBorders>
              <w:left w:val="single" w:sz="4" w:space="0" w:color="000000"/>
              <w:bottom w:val="single" w:sz="4" w:space="0" w:color="000000"/>
              <w:right w:val="single" w:sz="4" w:space="0" w:color="auto"/>
            </w:tcBorders>
          </w:tcPr>
          <w:p w14:paraId="2F77DCE1"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auto"/>
              <w:bottom w:val="single" w:sz="4" w:space="0" w:color="000000"/>
            </w:tcBorders>
            <w:shd w:val="clear" w:color="auto" w:fill="FFFFFF" w:themeFill="background1"/>
          </w:tcPr>
          <w:p w14:paraId="246177BC" w14:textId="77777777" w:rsidR="00815020" w:rsidRPr="00CF5E52" w:rsidRDefault="00815020" w:rsidP="00815020">
            <w:pPr>
              <w:spacing w:after="0" w:line="240" w:lineRule="auto"/>
              <w:rPr>
                <w:rFonts w:asciiTheme="majorHAnsi" w:eastAsia="Times New Roman" w:hAnsiTheme="majorHAnsi" w:cs="Arial"/>
                <w:sz w:val="20"/>
                <w:szCs w:val="20"/>
                <w:lang w:eastAsia="lv-LV"/>
              </w:rPr>
            </w:pPr>
            <w:r>
              <w:rPr>
                <w:rFonts w:asciiTheme="majorHAnsi" w:eastAsia="Times New Roman" w:hAnsiTheme="majorHAnsi" w:cs="Arial"/>
                <w:sz w:val="20"/>
                <w:szCs w:val="20"/>
                <w:lang w:eastAsia="lv-LV"/>
              </w:rPr>
              <w:t>Nepilnīgi</w:t>
            </w:r>
            <w:r w:rsidRPr="00CF5E52">
              <w:rPr>
                <w:rFonts w:asciiTheme="majorHAnsi" w:eastAsia="Times New Roman" w:hAnsiTheme="majorHAnsi" w:cs="Arial"/>
                <w:sz w:val="20"/>
                <w:szCs w:val="20"/>
                <w:lang w:eastAsia="lv-LV"/>
              </w:rPr>
              <w:t xml:space="preserve"> aprakstīta esošā situācija,</w:t>
            </w:r>
            <w:r w:rsidRPr="00CF5E52">
              <w:rPr>
                <w:rFonts w:asciiTheme="majorHAnsi" w:hAnsiTheme="majorHAnsi" w:cs="Times New Roman"/>
                <w:sz w:val="20"/>
                <w:szCs w:val="20"/>
              </w:rPr>
              <w:t xml:space="preserve">  vāji argumentēts plānotās rīcības un aktivitāšu pamatojums</w:t>
            </w:r>
            <w:r w:rsidRPr="00CF5E52">
              <w:rPr>
                <w:rFonts w:asciiTheme="majorHAnsi" w:eastAsia="Times New Roman" w:hAnsiTheme="majorHAnsi" w:cs="Arial"/>
                <w:sz w:val="20"/>
                <w:szCs w:val="20"/>
                <w:lang w:eastAsia="lv-LV"/>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4A3B3286"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0,5</w:t>
            </w:r>
          </w:p>
        </w:tc>
        <w:tc>
          <w:tcPr>
            <w:tcW w:w="850" w:type="dxa"/>
            <w:vMerge/>
            <w:tcBorders>
              <w:left w:val="single" w:sz="4" w:space="0" w:color="auto"/>
              <w:bottom w:val="single" w:sz="4" w:space="0" w:color="000000"/>
              <w:right w:val="single" w:sz="4" w:space="0" w:color="auto"/>
            </w:tcBorders>
          </w:tcPr>
          <w:p w14:paraId="5C0E269B" w14:textId="77777777" w:rsidR="00815020" w:rsidRPr="00130D3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0AE9768D" w14:textId="77777777" w:rsidTr="00D7078F">
        <w:trPr>
          <w:cantSplit/>
          <w:trHeight w:val="230"/>
        </w:trPr>
        <w:tc>
          <w:tcPr>
            <w:tcW w:w="567" w:type="dxa"/>
            <w:vMerge w:val="restart"/>
            <w:tcBorders>
              <w:top w:val="single" w:sz="4" w:space="0" w:color="000000"/>
              <w:left w:val="single" w:sz="4" w:space="0" w:color="000000"/>
            </w:tcBorders>
          </w:tcPr>
          <w:p w14:paraId="64F0C1BE"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E046E">
              <w:rPr>
                <w:rFonts w:asciiTheme="majorHAnsi" w:eastAsia="Lucida Sans Unicode" w:hAnsiTheme="majorHAnsi" w:cs="Times New Roman"/>
                <w:kern w:val="1"/>
                <w:sz w:val="20"/>
                <w:szCs w:val="20"/>
                <w:lang w:val="ru-RU"/>
              </w:rPr>
              <w:t>3.</w:t>
            </w:r>
          </w:p>
        </w:tc>
        <w:tc>
          <w:tcPr>
            <w:tcW w:w="8647" w:type="dxa"/>
            <w:gridSpan w:val="3"/>
            <w:tcBorders>
              <w:top w:val="single" w:sz="4" w:space="0" w:color="000000"/>
              <w:left w:val="single" w:sz="4" w:space="0" w:color="000000"/>
              <w:bottom w:val="single" w:sz="4" w:space="0" w:color="000000"/>
            </w:tcBorders>
          </w:tcPr>
          <w:p w14:paraId="03458452" w14:textId="77777777" w:rsidR="00815020" w:rsidRPr="00A23BFF"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A33D83">
              <w:rPr>
                <w:rFonts w:asciiTheme="majorHAnsi" w:eastAsia="Lucida Sans Unicode" w:hAnsiTheme="majorHAnsi" w:cs="Times New Roman"/>
                <w:b/>
                <w:kern w:val="1"/>
                <w:sz w:val="20"/>
                <w:szCs w:val="20"/>
              </w:rPr>
              <w:t>P</w:t>
            </w:r>
            <w:r w:rsidRPr="00A33D83">
              <w:rPr>
                <w:rFonts w:asciiTheme="majorHAnsi" w:eastAsia="Lucida Sans Unicode" w:hAnsiTheme="majorHAnsi" w:cs="Times New Roman"/>
                <w:b/>
                <w:kern w:val="1"/>
                <w:sz w:val="20"/>
                <w:szCs w:val="20"/>
                <w:lang w:val="ru-RU"/>
              </w:rPr>
              <w:t xml:space="preserve">rojekta </w:t>
            </w:r>
            <w:r w:rsidRPr="00A33D83">
              <w:rPr>
                <w:rFonts w:asciiTheme="majorHAnsi" w:eastAsia="Lucida Sans Unicode" w:hAnsiTheme="majorHAnsi" w:cs="Times New Roman"/>
                <w:b/>
                <w:kern w:val="1"/>
                <w:sz w:val="20"/>
                <w:szCs w:val="20"/>
              </w:rPr>
              <w:t>iniciēšanā</w:t>
            </w:r>
            <w:r w:rsidRPr="00A33D83">
              <w:rPr>
                <w:rFonts w:asciiTheme="majorHAnsi" w:eastAsia="Lucida Sans Unicode" w:hAnsiTheme="majorHAnsi" w:cs="Times New Roman"/>
                <w:b/>
                <w:kern w:val="1"/>
                <w:sz w:val="20"/>
                <w:szCs w:val="20"/>
                <w:lang w:val="ru-RU"/>
              </w:rPr>
              <w:t xml:space="preserve"> ir iesaistīti vietējie iedzīvotāji</w:t>
            </w:r>
            <w:r w:rsidRPr="00A33D83">
              <w:rPr>
                <w:rFonts w:asciiTheme="majorHAnsi" w:eastAsia="Lucida Sans Unicode" w:hAnsiTheme="majorHAnsi" w:cs="Times New Roman"/>
                <w:b/>
                <w:kern w:val="1"/>
                <w:sz w:val="20"/>
                <w:szCs w:val="20"/>
              </w:rPr>
              <w:t xml:space="preserve">, </w:t>
            </w:r>
            <w:r w:rsidRPr="00A33D83">
              <w:rPr>
                <w:rFonts w:asciiTheme="majorHAnsi" w:eastAsia="Lucida Sans Unicode" w:hAnsiTheme="majorHAnsi" w:cs="Times New Roman"/>
                <w:b/>
                <w:kern w:val="1"/>
                <w:sz w:val="20"/>
                <w:szCs w:val="20"/>
                <w:lang w:val="ru-RU"/>
              </w:rPr>
              <w:t xml:space="preserve">īstenošana tiek virzīta </w:t>
            </w:r>
            <w:r w:rsidRPr="00A33D83">
              <w:rPr>
                <w:rFonts w:asciiTheme="majorHAnsi" w:eastAsia="Lucida Sans Unicode" w:hAnsiTheme="majorHAnsi" w:cs="Times New Roman"/>
                <w:b/>
                <w:kern w:val="1"/>
                <w:sz w:val="20"/>
                <w:szCs w:val="20"/>
              </w:rPr>
              <w:t xml:space="preserve">uz attiecīgās </w:t>
            </w:r>
            <w:r w:rsidRPr="00A33D83">
              <w:rPr>
                <w:rFonts w:asciiTheme="majorHAnsi" w:eastAsia="Lucida Sans Unicode" w:hAnsiTheme="majorHAnsi" w:cs="Times New Roman"/>
                <w:b/>
                <w:kern w:val="1"/>
                <w:sz w:val="20"/>
                <w:szCs w:val="20"/>
                <w:lang w:val="ru-RU"/>
              </w:rPr>
              <w:t>mērķgrup</w:t>
            </w:r>
            <w:proofErr w:type="spellStart"/>
            <w:r w:rsidRPr="00A33D83">
              <w:rPr>
                <w:rFonts w:asciiTheme="majorHAnsi" w:eastAsia="Lucida Sans Unicode" w:hAnsiTheme="majorHAnsi" w:cs="Times New Roman"/>
                <w:b/>
                <w:kern w:val="1"/>
                <w:sz w:val="20"/>
                <w:szCs w:val="20"/>
              </w:rPr>
              <w:t>as</w:t>
            </w:r>
            <w:proofErr w:type="spellEnd"/>
            <w:r w:rsidRPr="00A33D83">
              <w:rPr>
                <w:rFonts w:asciiTheme="majorHAnsi" w:eastAsia="Lucida Sans Unicode" w:hAnsiTheme="majorHAnsi" w:cs="Times New Roman"/>
                <w:b/>
                <w:kern w:val="1"/>
                <w:sz w:val="20"/>
                <w:szCs w:val="20"/>
                <w:lang w:val="ru-RU"/>
              </w:rPr>
              <w:t xml:space="preserve"> vajadzību sasniegšanu</w:t>
            </w:r>
            <w:r>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tcPr>
          <w:p w14:paraId="1CF1FFA7"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A, B6, C</w:t>
            </w:r>
          </w:p>
        </w:tc>
      </w:tr>
      <w:tr w:rsidR="00815020" w:rsidRPr="00B64C8B" w14:paraId="64309526" w14:textId="77777777" w:rsidTr="00D7078F">
        <w:trPr>
          <w:cantSplit/>
          <w:trHeight w:val="230"/>
        </w:trPr>
        <w:tc>
          <w:tcPr>
            <w:tcW w:w="567" w:type="dxa"/>
            <w:vMerge/>
            <w:tcBorders>
              <w:top w:val="single" w:sz="4" w:space="0" w:color="000000"/>
              <w:left w:val="single" w:sz="4" w:space="0" w:color="000000"/>
            </w:tcBorders>
          </w:tcPr>
          <w:p w14:paraId="3975B14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tcPr>
          <w:p w14:paraId="731EB127" w14:textId="01FC231F" w:rsidR="00815020" w:rsidRPr="006A3197" w:rsidRDefault="002A5C32" w:rsidP="006A3197">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6C5F95">
              <w:rPr>
                <w:rFonts w:asciiTheme="majorHAnsi" w:eastAsia="Lucida Sans Unicode" w:hAnsiTheme="majorHAnsi" w:cs="Times New Roman"/>
                <w:kern w:val="1"/>
                <w:sz w:val="20"/>
                <w:szCs w:val="20"/>
              </w:rPr>
              <w:t xml:space="preserve">Pirms projekta pieteikuma sagatavošanas ir apzinātas iedzīvotāju vēlmes, </w:t>
            </w:r>
            <w:r w:rsidR="006A3197" w:rsidRPr="006C5F95">
              <w:rPr>
                <w:rFonts w:asciiTheme="majorHAnsi" w:eastAsia="Lucida Sans Unicode" w:hAnsiTheme="majorHAnsi"/>
                <w:kern w:val="1"/>
                <w:sz w:val="20"/>
                <w:szCs w:val="20"/>
              </w:rPr>
              <w:t>attiecīgās mērķgrupas vajadzības</w:t>
            </w:r>
            <w:r w:rsidR="006A3197" w:rsidRPr="006C5F95">
              <w:rPr>
                <w:rFonts w:asciiTheme="majorHAnsi" w:eastAsia="Lucida Sans Unicode" w:hAnsiTheme="majorHAnsi" w:cs="Times New Roman"/>
                <w:kern w:val="1"/>
                <w:sz w:val="20"/>
                <w:szCs w:val="20"/>
              </w:rPr>
              <w:t xml:space="preserve"> </w:t>
            </w:r>
            <w:r w:rsidR="00815020" w:rsidRPr="006C5F95">
              <w:rPr>
                <w:rFonts w:asciiTheme="majorHAnsi" w:eastAsia="Lucida Sans Unicode" w:hAnsiTheme="majorHAnsi" w:cs="Times New Roman"/>
                <w:kern w:val="1"/>
                <w:sz w:val="20"/>
                <w:szCs w:val="20"/>
              </w:rPr>
              <w:t>(</w:t>
            </w:r>
            <w:r w:rsidR="00815020" w:rsidRPr="006A3197">
              <w:rPr>
                <w:rFonts w:asciiTheme="majorHAnsi" w:eastAsia="Lucida Sans Unicode" w:hAnsiTheme="majorHAnsi" w:cs="Times New Roman"/>
                <w:kern w:val="1"/>
                <w:sz w:val="20"/>
                <w:szCs w:val="20"/>
              </w:rPr>
              <w:t>apliecinošs dokuments)</w:t>
            </w:r>
            <w:r w:rsidR="006A3197">
              <w:rPr>
                <w:rFonts w:asciiTheme="majorHAnsi" w:eastAsia="Lucida Sans Unicode" w:hAnsiTheme="majorHAnsi" w:cs="Times New Roman"/>
                <w:kern w:val="1"/>
                <w:sz w:val="20"/>
                <w:szCs w:val="20"/>
              </w:rPr>
              <w:t xml:space="preserve">, </w:t>
            </w:r>
            <w:r w:rsidR="008804C6" w:rsidRPr="006A3197">
              <w:rPr>
                <w:rFonts w:asciiTheme="majorHAnsi" w:eastAsia="Lucida Sans Unicode" w:hAnsiTheme="majorHAnsi" w:cs="Times New Roman"/>
                <w:kern w:val="1"/>
                <w:sz w:val="20"/>
                <w:szCs w:val="20"/>
              </w:rPr>
              <w:t xml:space="preserve">plānotās </w:t>
            </w:r>
            <w:r w:rsidR="00815020" w:rsidRPr="006A3197">
              <w:rPr>
                <w:rFonts w:asciiTheme="majorHAnsi" w:eastAsia="Lucida Sans Unicode" w:hAnsiTheme="majorHAnsi" w:cs="Times New Roman"/>
                <w:kern w:val="1"/>
                <w:sz w:val="20"/>
                <w:szCs w:val="20"/>
              </w:rPr>
              <w:t>rīcības sakrīt ar vietējās kopienas prioritārām vajadzībām.</w:t>
            </w:r>
          </w:p>
        </w:tc>
        <w:tc>
          <w:tcPr>
            <w:tcW w:w="709" w:type="dxa"/>
            <w:tcBorders>
              <w:top w:val="single" w:sz="4" w:space="0" w:color="000000"/>
              <w:left w:val="single" w:sz="4" w:space="0" w:color="000000"/>
              <w:bottom w:val="single" w:sz="4" w:space="0" w:color="000000"/>
            </w:tcBorders>
            <w:vAlign w:val="center"/>
          </w:tcPr>
          <w:p w14:paraId="7B7F267E" w14:textId="77777777" w:rsidR="0081502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2</w:t>
            </w:r>
          </w:p>
          <w:p w14:paraId="57F49D6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850" w:type="dxa"/>
            <w:vMerge/>
            <w:tcBorders>
              <w:left w:val="single" w:sz="4" w:space="0" w:color="000000"/>
              <w:right w:val="single" w:sz="4" w:space="0" w:color="000000"/>
            </w:tcBorders>
          </w:tcPr>
          <w:p w14:paraId="5E46FBA3"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5E35FE49" w14:textId="77777777" w:rsidTr="00D7078F">
        <w:trPr>
          <w:cantSplit/>
          <w:trHeight w:val="230"/>
        </w:trPr>
        <w:tc>
          <w:tcPr>
            <w:tcW w:w="567" w:type="dxa"/>
            <w:vMerge/>
            <w:tcBorders>
              <w:top w:val="single" w:sz="4" w:space="0" w:color="000000"/>
              <w:left w:val="single" w:sz="4" w:space="0" w:color="000000"/>
            </w:tcBorders>
          </w:tcPr>
          <w:p w14:paraId="36D6B31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tcPr>
          <w:p w14:paraId="65A13C7D" w14:textId="77777777" w:rsidR="00815020" w:rsidRPr="00BF58D7"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lang w:val="ru-RU"/>
              </w:rPr>
              <w:t xml:space="preserve">Projekta īstenošana tiek virzīta uz iedzīvotāju vajadzību apmierināšanu, bet konsultācijas </w:t>
            </w:r>
            <w:r>
              <w:rPr>
                <w:rFonts w:asciiTheme="majorHAnsi" w:eastAsia="Lucida Sans Unicode" w:hAnsiTheme="majorHAnsi" w:cs="Times New Roman"/>
                <w:kern w:val="1"/>
                <w:sz w:val="20"/>
                <w:szCs w:val="20"/>
              </w:rPr>
              <w:t xml:space="preserve">par vajadzību aktualitāti un prioritātēm </w:t>
            </w:r>
            <w:r w:rsidRPr="00B64C8B">
              <w:rPr>
                <w:rFonts w:asciiTheme="majorHAnsi" w:eastAsia="Lucida Sans Unicode" w:hAnsiTheme="majorHAnsi" w:cs="Times New Roman"/>
                <w:kern w:val="1"/>
                <w:sz w:val="20"/>
                <w:szCs w:val="20"/>
                <w:lang w:val="ru-RU"/>
              </w:rPr>
              <w:t>nav notikušas</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vAlign w:val="center"/>
          </w:tcPr>
          <w:p w14:paraId="759A7E05" w14:textId="77777777" w:rsidR="00815020" w:rsidRPr="005021DE"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lang w:val="ru-RU"/>
              </w:rPr>
              <w:t>1</w:t>
            </w:r>
          </w:p>
        </w:tc>
        <w:tc>
          <w:tcPr>
            <w:tcW w:w="850" w:type="dxa"/>
            <w:vMerge/>
            <w:tcBorders>
              <w:left w:val="single" w:sz="4" w:space="0" w:color="000000"/>
              <w:right w:val="single" w:sz="4" w:space="0" w:color="000000"/>
            </w:tcBorders>
          </w:tcPr>
          <w:p w14:paraId="42E17443"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2BECCFF1"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58692F7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tcPr>
          <w:p w14:paraId="564E556C" w14:textId="77777777" w:rsidR="00815020" w:rsidRPr="00E909D8"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lang w:val="ru-RU"/>
              </w:rPr>
              <w:t xml:space="preserve">Projektā nav </w:t>
            </w:r>
            <w:r>
              <w:rPr>
                <w:rFonts w:asciiTheme="majorHAnsi" w:eastAsia="Lucida Sans Unicode" w:hAnsiTheme="majorHAnsi" w:cs="Times New Roman"/>
                <w:kern w:val="1"/>
                <w:sz w:val="20"/>
                <w:szCs w:val="20"/>
              </w:rPr>
              <w:t>ietverta</w:t>
            </w:r>
            <w:r w:rsidRPr="00B64C8B">
              <w:rPr>
                <w:rFonts w:asciiTheme="majorHAnsi" w:eastAsia="Lucida Sans Unicode" w:hAnsiTheme="majorHAnsi" w:cs="Times New Roman"/>
                <w:kern w:val="1"/>
                <w:sz w:val="20"/>
                <w:szCs w:val="20"/>
                <w:lang w:val="ru-RU"/>
              </w:rPr>
              <w:t xml:space="preserve"> iedzīvotāju vajadzību apmierināšana</w:t>
            </w:r>
            <w:r w:rsidRPr="00B64C8B">
              <w:rPr>
                <w:rFonts w:asciiTheme="majorHAnsi" w:eastAsia="Lucida Sans Unicode" w:hAnsiTheme="majorHAnsi" w:cs="Times New Roman"/>
                <w:kern w:val="1"/>
                <w:sz w:val="20"/>
                <w:szCs w:val="20"/>
              </w:rPr>
              <w:t>,</w:t>
            </w:r>
            <w:r w:rsidRPr="00B64C8B">
              <w:rPr>
                <w:rFonts w:asciiTheme="majorHAnsi" w:eastAsia="Lucida Sans Unicode" w:hAnsiTheme="majorHAnsi" w:cs="Times New Roman"/>
                <w:kern w:val="1"/>
                <w:sz w:val="20"/>
                <w:szCs w:val="20"/>
                <w:lang w:val="ru-RU"/>
              </w:rPr>
              <w:t xml:space="preserve"> vai </w:t>
            </w:r>
            <w:r>
              <w:rPr>
                <w:rFonts w:asciiTheme="majorHAnsi" w:eastAsia="Lucida Sans Unicode" w:hAnsiTheme="majorHAnsi" w:cs="Times New Roman"/>
                <w:kern w:val="1"/>
                <w:sz w:val="20"/>
                <w:szCs w:val="20"/>
              </w:rPr>
              <w:t>tas norādīts nepilnīgi.</w:t>
            </w:r>
          </w:p>
        </w:tc>
        <w:tc>
          <w:tcPr>
            <w:tcW w:w="709" w:type="dxa"/>
            <w:tcBorders>
              <w:top w:val="single" w:sz="4" w:space="0" w:color="000000"/>
              <w:left w:val="single" w:sz="4" w:space="0" w:color="000000"/>
              <w:bottom w:val="single" w:sz="4" w:space="0" w:color="000000"/>
            </w:tcBorders>
            <w:vAlign w:val="center"/>
          </w:tcPr>
          <w:p w14:paraId="162FF9BC"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Pr>
                <w:rFonts w:asciiTheme="majorHAnsi" w:eastAsia="Lucida Sans Unicode" w:hAnsiTheme="majorHAnsi" w:cs="Times New Roman"/>
                <w:kern w:val="1"/>
                <w:sz w:val="20"/>
                <w:szCs w:val="20"/>
              </w:rPr>
              <w:t>0</w:t>
            </w:r>
            <w:r w:rsidRPr="00B64C8B">
              <w:rPr>
                <w:rFonts w:asciiTheme="majorHAnsi" w:eastAsia="Lucida Sans Unicode" w:hAnsiTheme="majorHAnsi" w:cs="Times New Roman"/>
                <w:kern w:val="1"/>
                <w:sz w:val="20"/>
                <w:szCs w:val="20"/>
                <w:lang w:val="ru-RU"/>
              </w:rPr>
              <w:t>,5</w:t>
            </w:r>
          </w:p>
        </w:tc>
        <w:tc>
          <w:tcPr>
            <w:tcW w:w="850" w:type="dxa"/>
            <w:vMerge/>
            <w:tcBorders>
              <w:left w:val="single" w:sz="4" w:space="0" w:color="000000"/>
              <w:bottom w:val="single" w:sz="4" w:space="0" w:color="000000"/>
              <w:right w:val="single" w:sz="4" w:space="0" w:color="000000"/>
            </w:tcBorders>
          </w:tcPr>
          <w:p w14:paraId="498C718B"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00803464" w14:textId="77777777" w:rsidTr="00D7078F">
        <w:trPr>
          <w:cantSplit/>
          <w:trHeight w:val="230"/>
        </w:trPr>
        <w:tc>
          <w:tcPr>
            <w:tcW w:w="567" w:type="dxa"/>
            <w:vMerge w:val="restart"/>
            <w:tcBorders>
              <w:top w:val="single" w:sz="4" w:space="0" w:color="000000"/>
              <w:left w:val="single" w:sz="4" w:space="0" w:color="000000"/>
            </w:tcBorders>
          </w:tcPr>
          <w:p w14:paraId="36F2205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Pr>
                <w:rFonts w:asciiTheme="majorHAnsi" w:eastAsia="Lucida Sans Unicode" w:hAnsiTheme="majorHAnsi" w:cs="Times New Roman"/>
                <w:kern w:val="1"/>
                <w:sz w:val="20"/>
                <w:szCs w:val="20"/>
              </w:rPr>
              <w:t>4</w:t>
            </w:r>
            <w:r w:rsidRPr="00B64C8B">
              <w:rPr>
                <w:rFonts w:asciiTheme="majorHAnsi" w:eastAsia="Lucida Sans Unicode" w:hAnsiTheme="majorHAnsi" w:cs="Times New Roman"/>
                <w:kern w:val="1"/>
                <w:sz w:val="20"/>
                <w:szCs w:val="20"/>
                <w:lang w:val="ru-RU"/>
              </w:rPr>
              <w:t>.</w:t>
            </w:r>
          </w:p>
        </w:tc>
        <w:tc>
          <w:tcPr>
            <w:tcW w:w="8647" w:type="dxa"/>
            <w:gridSpan w:val="3"/>
            <w:tcBorders>
              <w:top w:val="single" w:sz="4" w:space="0" w:color="000000"/>
              <w:left w:val="single" w:sz="4" w:space="0" w:color="000000"/>
              <w:bottom w:val="single" w:sz="4" w:space="0" w:color="000000"/>
            </w:tcBorders>
            <w:shd w:val="clear" w:color="auto" w:fill="auto"/>
          </w:tcPr>
          <w:p w14:paraId="01CFE155"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Projekta ieviešanas risku</w:t>
            </w:r>
            <w:r>
              <w:rPr>
                <w:rFonts w:asciiTheme="majorHAnsi" w:hAnsiTheme="majorHAnsi" w:cs="Times New Roman"/>
                <w:b/>
                <w:sz w:val="20"/>
                <w:szCs w:val="20"/>
              </w:rPr>
              <w:t xml:space="preserve"> </w:t>
            </w:r>
            <w:r w:rsidRPr="008C7882">
              <w:rPr>
                <w:rFonts w:asciiTheme="majorHAnsi" w:hAnsiTheme="majorHAnsi" w:cs="Times New Roman"/>
                <w:sz w:val="20"/>
                <w:szCs w:val="20"/>
                <w:shd w:val="clear" w:color="auto" w:fill="FFFFFF" w:themeFill="background1"/>
              </w:rPr>
              <w:t>(laika, darbaspēka, finanšu, juridiskie, administratīvie)</w:t>
            </w:r>
            <w:r w:rsidRPr="008C7882">
              <w:rPr>
                <w:rFonts w:asciiTheme="majorHAnsi" w:hAnsiTheme="majorHAnsi" w:cs="Times New Roman"/>
                <w:b/>
                <w:sz w:val="20"/>
                <w:szCs w:val="20"/>
                <w:shd w:val="clear" w:color="auto" w:fill="FFFFFF" w:themeFill="background1"/>
              </w:rPr>
              <w:t xml:space="preserve"> </w:t>
            </w:r>
            <w:r w:rsidRPr="00CF5E52">
              <w:rPr>
                <w:rFonts w:asciiTheme="majorHAnsi" w:hAnsiTheme="majorHAnsi" w:cs="Times New Roman"/>
                <w:b/>
                <w:sz w:val="20"/>
                <w:szCs w:val="20"/>
              </w:rPr>
              <w:t>izvērtējums un to novēršanas iespējas:</w:t>
            </w:r>
          </w:p>
        </w:tc>
        <w:tc>
          <w:tcPr>
            <w:tcW w:w="850" w:type="dxa"/>
            <w:vMerge w:val="restart"/>
            <w:tcBorders>
              <w:top w:val="single" w:sz="4" w:space="0" w:color="000000"/>
              <w:left w:val="single" w:sz="4" w:space="0" w:color="000000"/>
              <w:right w:val="single" w:sz="4" w:space="0" w:color="000000"/>
            </w:tcBorders>
          </w:tcPr>
          <w:p w14:paraId="1F043C0B" w14:textId="77777777" w:rsidR="00815020" w:rsidRPr="00EA6E14" w:rsidRDefault="00815020" w:rsidP="00815020">
            <w:pPr>
              <w:widowControl w:val="0"/>
              <w:suppressAutoHyphens/>
              <w:spacing w:after="0" w:line="240" w:lineRule="auto"/>
              <w:jc w:val="both"/>
              <w:rPr>
                <w:rFonts w:asciiTheme="majorHAnsi" w:eastAsia="Lucida Sans Unicode" w:hAnsiTheme="majorHAnsi" w:cs="Times New Roman"/>
                <w:kern w:val="1"/>
                <w:sz w:val="18"/>
                <w:szCs w:val="18"/>
              </w:rPr>
            </w:pPr>
            <w:r w:rsidRPr="00EA6E14">
              <w:rPr>
                <w:rFonts w:asciiTheme="majorHAnsi" w:eastAsia="Lucida Sans Unicode" w:hAnsiTheme="majorHAnsi" w:cs="Times New Roman"/>
                <w:kern w:val="1"/>
                <w:sz w:val="18"/>
                <w:szCs w:val="18"/>
              </w:rPr>
              <w:t>B6, B13</w:t>
            </w:r>
          </w:p>
        </w:tc>
      </w:tr>
      <w:tr w:rsidR="00815020" w:rsidRPr="00B64C8B" w14:paraId="433713F6" w14:textId="77777777" w:rsidTr="00D7078F">
        <w:trPr>
          <w:cantSplit/>
          <w:trHeight w:val="230"/>
        </w:trPr>
        <w:tc>
          <w:tcPr>
            <w:tcW w:w="567" w:type="dxa"/>
            <w:vMerge/>
            <w:tcBorders>
              <w:top w:val="single" w:sz="4" w:space="0" w:color="000000"/>
              <w:left w:val="single" w:sz="4" w:space="0" w:color="000000"/>
            </w:tcBorders>
          </w:tcPr>
          <w:p w14:paraId="516681E5"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tcPr>
          <w:p w14:paraId="6492166A" w14:textId="4AEE16FD" w:rsidR="00815020" w:rsidRPr="006C5F95" w:rsidRDefault="00815020" w:rsidP="00A969C8">
            <w:pPr>
              <w:pStyle w:val="NoSpacing"/>
              <w:rPr>
                <w:rFonts w:asciiTheme="majorHAnsi" w:hAnsiTheme="majorHAnsi" w:cs="Times New Roman"/>
                <w:sz w:val="20"/>
                <w:szCs w:val="20"/>
              </w:rPr>
            </w:pPr>
            <w:r w:rsidRPr="006C5F95">
              <w:rPr>
                <w:rFonts w:asciiTheme="majorHAnsi" w:hAnsiTheme="majorHAnsi" w:cs="Times New Roman"/>
                <w:sz w:val="20"/>
                <w:szCs w:val="20"/>
              </w:rPr>
              <w:t>Ir norādīti, izvērtēti projekta ieviešanas riski</w:t>
            </w:r>
            <w:r w:rsidR="00A969C8" w:rsidRPr="006C5F95">
              <w:rPr>
                <w:rFonts w:asciiTheme="majorHAnsi" w:hAnsiTheme="majorHAnsi" w:cs="Times New Roman"/>
                <w:sz w:val="20"/>
                <w:szCs w:val="20"/>
              </w:rPr>
              <w:t xml:space="preserve">, novērtēta to ietekme un analizētas </w:t>
            </w:r>
            <w:r w:rsidRPr="006C5F95">
              <w:rPr>
                <w:rFonts w:asciiTheme="majorHAnsi" w:hAnsiTheme="majorHAnsi" w:cs="Times New Roman"/>
                <w:sz w:val="20"/>
                <w:szCs w:val="20"/>
              </w:rPr>
              <w:t>to novēršanas iespējas.</w:t>
            </w:r>
          </w:p>
        </w:tc>
        <w:tc>
          <w:tcPr>
            <w:tcW w:w="709" w:type="dxa"/>
            <w:tcBorders>
              <w:top w:val="single" w:sz="4" w:space="0" w:color="000000"/>
              <w:left w:val="single" w:sz="4" w:space="0" w:color="000000"/>
              <w:bottom w:val="single" w:sz="4" w:space="0" w:color="000000"/>
            </w:tcBorders>
            <w:vAlign w:val="center"/>
          </w:tcPr>
          <w:p w14:paraId="5372DF36" w14:textId="77777777" w:rsidR="00815020" w:rsidRPr="006C5F9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6C5F95">
              <w:rPr>
                <w:rFonts w:asciiTheme="majorHAnsi" w:eastAsia="Lucida Sans Unicode" w:hAnsiTheme="majorHAnsi" w:cs="Times New Roman"/>
                <w:kern w:val="1"/>
                <w:sz w:val="20"/>
                <w:szCs w:val="20"/>
                <w:lang w:val="ru-RU"/>
              </w:rPr>
              <w:t>2</w:t>
            </w:r>
          </w:p>
        </w:tc>
        <w:tc>
          <w:tcPr>
            <w:tcW w:w="850" w:type="dxa"/>
            <w:vMerge/>
            <w:tcBorders>
              <w:left w:val="single" w:sz="4" w:space="0" w:color="000000"/>
              <w:right w:val="single" w:sz="4" w:space="0" w:color="000000"/>
            </w:tcBorders>
          </w:tcPr>
          <w:p w14:paraId="78E9FA5F"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501EFB1D" w14:textId="77777777" w:rsidTr="00D7078F">
        <w:trPr>
          <w:cantSplit/>
          <w:trHeight w:val="230"/>
        </w:trPr>
        <w:tc>
          <w:tcPr>
            <w:tcW w:w="567" w:type="dxa"/>
            <w:vMerge/>
            <w:tcBorders>
              <w:top w:val="single" w:sz="4" w:space="0" w:color="000000"/>
              <w:left w:val="single" w:sz="4" w:space="0" w:color="000000"/>
            </w:tcBorders>
          </w:tcPr>
          <w:p w14:paraId="33058B2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tcPr>
          <w:p w14:paraId="76B909C6" w14:textId="0E1F57B2" w:rsidR="00815020" w:rsidRPr="006C5F95" w:rsidRDefault="00A969C8" w:rsidP="00A969C8">
            <w:pPr>
              <w:pStyle w:val="NoSpacing"/>
              <w:rPr>
                <w:rFonts w:asciiTheme="majorHAnsi" w:hAnsiTheme="majorHAnsi" w:cs="Times New Roman"/>
                <w:sz w:val="20"/>
                <w:szCs w:val="20"/>
              </w:rPr>
            </w:pPr>
            <w:r w:rsidRPr="006C5F95">
              <w:rPr>
                <w:rFonts w:asciiTheme="majorHAnsi" w:hAnsiTheme="majorHAnsi" w:cs="Times New Roman"/>
                <w:sz w:val="20"/>
                <w:szCs w:val="20"/>
              </w:rPr>
              <w:t>Riski ir minēti, nav izvērtēta to ietekme un nav analizētas</w:t>
            </w:r>
            <w:r w:rsidR="00815020" w:rsidRPr="006C5F95">
              <w:rPr>
                <w:rFonts w:asciiTheme="majorHAnsi" w:hAnsiTheme="majorHAnsi" w:cs="Times New Roman"/>
                <w:sz w:val="20"/>
                <w:szCs w:val="20"/>
              </w:rPr>
              <w:t xml:space="preserve"> to novēršanas iespējas.</w:t>
            </w:r>
          </w:p>
        </w:tc>
        <w:tc>
          <w:tcPr>
            <w:tcW w:w="709" w:type="dxa"/>
            <w:tcBorders>
              <w:top w:val="single" w:sz="4" w:space="0" w:color="000000"/>
              <w:left w:val="single" w:sz="4" w:space="0" w:color="000000"/>
              <w:bottom w:val="single" w:sz="4" w:space="0" w:color="000000"/>
            </w:tcBorders>
            <w:vAlign w:val="center"/>
          </w:tcPr>
          <w:p w14:paraId="33B8D542" w14:textId="77777777" w:rsidR="00815020" w:rsidRPr="006C5F9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6C5F95">
              <w:rPr>
                <w:rFonts w:asciiTheme="majorHAnsi" w:eastAsia="Lucida Sans Unicode" w:hAnsiTheme="majorHAnsi" w:cs="Times New Roman"/>
                <w:kern w:val="1"/>
                <w:sz w:val="20"/>
                <w:szCs w:val="20"/>
                <w:lang w:val="ru-RU"/>
              </w:rPr>
              <w:t>1</w:t>
            </w:r>
          </w:p>
        </w:tc>
        <w:tc>
          <w:tcPr>
            <w:tcW w:w="850" w:type="dxa"/>
            <w:vMerge/>
            <w:tcBorders>
              <w:left w:val="single" w:sz="4" w:space="0" w:color="000000"/>
              <w:right w:val="single" w:sz="4" w:space="0" w:color="000000"/>
            </w:tcBorders>
          </w:tcPr>
          <w:p w14:paraId="54DA2735"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15D2EBF5"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4F945FB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tcPr>
          <w:p w14:paraId="0A293465" w14:textId="77777777" w:rsidR="00815020" w:rsidRPr="006C5F95" w:rsidRDefault="00815020" w:rsidP="00815020">
            <w:pPr>
              <w:pStyle w:val="NoSpacing"/>
              <w:rPr>
                <w:rFonts w:asciiTheme="majorHAnsi" w:hAnsiTheme="majorHAnsi" w:cs="Times New Roman"/>
                <w:sz w:val="20"/>
                <w:szCs w:val="20"/>
              </w:rPr>
            </w:pPr>
            <w:r w:rsidRPr="006C5F95">
              <w:rPr>
                <w:rFonts w:asciiTheme="majorHAnsi" w:hAnsiTheme="majorHAnsi" w:cs="Times New Roman"/>
                <w:sz w:val="20"/>
                <w:szCs w:val="20"/>
              </w:rPr>
              <w:t>Vispār nav izvērtēti projekta ieviešanas riski.</w:t>
            </w:r>
          </w:p>
        </w:tc>
        <w:tc>
          <w:tcPr>
            <w:tcW w:w="709" w:type="dxa"/>
            <w:tcBorders>
              <w:top w:val="single" w:sz="4" w:space="0" w:color="000000"/>
              <w:left w:val="single" w:sz="4" w:space="0" w:color="000000"/>
              <w:bottom w:val="single" w:sz="4" w:space="0" w:color="000000"/>
            </w:tcBorders>
            <w:vAlign w:val="center"/>
          </w:tcPr>
          <w:p w14:paraId="69CBC7A7" w14:textId="77777777" w:rsidR="00815020" w:rsidRPr="006C5F9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6C5F95">
              <w:rPr>
                <w:rFonts w:asciiTheme="majorHAnsi" w:eastAsia="Lucida Sans Unicode" w:hAnsiTheme="majorHAnsi" w:cs="Times New Roman"/>
                <w:kern w:val="1"/>
                <w:sz w:val="20"/>
                <w:szCs w:val="20"/>
                <w:lang w:val="ru-RU"/>
              </w:rPr>
              <w:t>0</w:t>
            </w:r>
          </w:p>
        </w:tc>
        <w:tc>
          <w:tcPr>
            <w:tcW w:w="850" w:type="dxa"/>
            <w:vMerge/>
            <w:tcBorders>
              <w:left w:val="single" w:sz="4" w:space="0" w:color="000000"/>
              <w:bottom w:val="single" w:sz="4" w:space="0" w:color="000000"/>
              <w:right w:val="single" w:sz="4" w:space="0" w:color="000000"/>
            </w:tcBorders>
          </w:tcPr>
          <w:p w14:paraId="49B73E04"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0EE94240" w14:textId="77777777" w:rsidTr="00D7078F">
        <w:trPr>
          <w:cantSplit/>
          <w:trHeight w:val="230"/>
        </w:trPr>
        <w:tc>
          <w:tcPr>
            <w:tcW w:w="567" w:type="dxa"/>
            <w:vMerge w:val="restart"/>
            <w:tcBorders>
              <w:top w:val="single" w:sz="4" w:space="0" w:color="000000"/>
              <w:left w:val="single" w:sz="4" w:space="0" w:color="000000"/>
            </w:tcBorders>
          </w:tcPr>
          <w:p w14:paraId="57B2DAF0"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Pr>
                <w:rFonts w:asciiTheme="majorHAnsi" w:eastAsia="Lucida Sans Unicode" w:hAnsiTheme="majorHAnsi" w:cs="Times New Roman"/>
                <w:kern w:val="1"/>
                <w:sz w:val="20"/>
                <w:szCs w:val="20"/>
              </w:rPr>
              <w:t>5</w:t>
            </w:r>
            <w:r w:rsidRPr="00B64C8B">
              <w:rPr>
                <w:rFonts w:asciiTheme="majorHAnsi" w:eastAsia="Lucida Sans Unicode" w:hAnsiTheme="majorHAnsi" w:cs="Times New Roman"/>
                <w:kern w:val="1"/>
                <w:sz w:val="20"/>
                <w:szCs w:val="20"/>
                <w:lang w:val="ru-RU"/>
              </w:rPr>
              <w:t>.</w:t>
            </w:r>
          </w:p>
        </w:tc>
        <w:tc>
          <w:tcPr>
            <w:tcW w:w="8647" w:type="dxa"/>
            <w:gridSpan w:val="3"/>
            <w:tcBorders>
              <w:top w:val="single" w:sz="4" w:space="0" w:color="000000"/>
              <w:left w:val="single" w:sz="4" w:space="0" w:color="000000"/>
              <w:bottom w:val="single" w:sz="4" w:space="0" w:color="000000"/>
            </w:tcBorders>
            <w:vAlign w:val="center"/>
          </w:tcPr>
          <w:p w14:paraId="0386073A" w14:textId="77777777" w:rsidR="00815020" w:rsidRPr="006C5F9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6C5F95">
              <w:rPr>
                <w:rFonts w:asciiTheme="majorHAnsi" w:eastAsia="Lucida Sans Unicode" w:hAnsiTheme="majorHAnsi" w:cs="Times New Roman"/>
                <w:b/>
                <w:kern w:val="1"/>
                <w:sz w:val="20"/>
                <w:szCs w:val="20"/>
              </w:rPr>
              <w:t>P</w:t>
            </w:r>
            <w:r w:rsidRPr="006C5F95">
              <w:rPr>
                <w:rFonts w:asciiTheme="majorHAnsi" w:eastAsia="Lucida Sans Unicode" w:hAnsiTheme="majorHAnsi" w:cs="Times New Roman"/>
                <w:b/>
                <w:kern w:val="1"/>
                <w:sz w:val="20"/>
                <w:szCs w:val="20"/>
                <w:lang w:val="ru-RU"/>
              </w:rPr>
              <w:t>rojekta nozīm</w:t>
            </w:r>
            <w:r w:rsidRPr="006C5F95">
              <w:rPr>
                <w:rFonts w:asciiTheme="majorHAnsi" w:eastAsia="Lucida Sans Unicode" w:hAnsiTheme="majorHAnsi" w:cs="Times New Roman"/>
                <w:b/>
                <w:kern w:val="1"/>
                <w:sz w:val="20"/>
                <w:szCs w:val="20"/>
              </w:rPr>
              <w:t>īguma mērogs</w:t>
            </w:r>
            <w:r w:rsidRPr="006C5F95">
              <w:rPr>
                <w:rFonts w:asciiTheme="majorHAnsi" w:eastAsia="Lucida Sans Unicode" w:hAnsiTheme="majorHAnsi" w:cs="Times New Roman"/>
                <w:b/>
                <w:kern w:val="1"/>
                <w:sz w:val="20"/>
                <w:szCs w:val="20"/>
                <w:lang w:val="ru-RU"/>
              </w:rPr>
              <w:t xml:space="preserve"> vietējās teritorijas iedzīvotāju vajadzību risināšanai</w:t>
            </w:r>
            <w:r w:rsidRPr="006C5F95">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vAlign w:val="center"/>
          </w:tcPr>
          <w:p w14:paraId="47CFEDF9"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r w:rsidRPr="00EA6E14">
              <w:rPr>
                <w:rFonts w:asciiTheme="majorHAnsi" w:eastAsia="Lucida Sans Unicode" w:hAnsiTheme="majorHAnsi" w:cs="Times New Roman"/>
                <w:kern w:val="1"/>
                <w:sz w:val="18"/>
                <w:szCs w:val="18"/>
              </w:rPr>
              <w:t xml:space="preserve">A1, B3, </w:t>
            </w:r>
            <w:r>
              <w:rPr>
                <w:rFonts w:asciiTheme="majorHAnsi" w:eastAsia="Lucida Sans Unicode" w:hAnsiTheme="majorHAnsi" w:cs="Times New Roman"/>
                <w:kern w:val="1"/>
                <w:sz w:val="18"/>
                <w:szCs w:val="18"/>
              </w:rPr>
              <w:t>B6</w:t>
            </w:r>
          </w:p>
        </w:tc>
      </w:tr>
      <w:tr w:rsidR="00815020" w:rsidRPr="00B64C8B" w14:paraId="4F2EAC70" w14:textId="77777777" w:rsidTr="00D7078F">
        <w:trPr>
          <w:cantSplit/>
          <w:trHeight w:val="230"/>
        </w:trPr>
        <w:tc>
          <w:tcPr>
            <w:tcW w:w="567" w:type="dxa"/>
            <w:vMerge/>
            <w:tcBorders>
              <w:top w:val="single" w:sz="4" w:space="0" w:color="000000"/>
              <w:left w:val="single" w:sz="4" w:space="0" w:color="000000"/>
            </w:tcBorders>
          </w:tcPr>
          <w:p w14:paraId="259F4E1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6B83B513" w14:textId="77777777" w:rsidR="00815020" w:rsidRPr="002F6FDF"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2F6FDF">
              <w:rPr>
                <w:rFonts w:asciiTheme="majorHAnsi" w:eastAsia="Lucida Sans Unicode" w:hAnsiTheme="majorHAnsi" w:cs="Times New Roman"/>
                <w:kern w:val="1"/>
                <w:sz w:val="20"/>
                <w:szCs w:val="20"/>
              </w:rPr>
              <w:t xml:space="preserve">Projekts ir nozīmīgs vietējās teritorijas iedzīvotāju problēmu risināšanai un aptver skaitliski lielu mērķgrupu, kas būs labuma guvēji </w:t>
            </w:r>
            <w:r w:rsidRPr="002F6FDF">
              <w:rPr>
                <w:rFonts w:asciiTheme="majorHAnsi" w:hAnsiTheme="majorHAnsi"/>
                <w:sz w:val="20"/>
                <w:szCs w:val="20"/>
              </w:rPr>
              <w:t>(1 pagasta, pilsētas teritorijā).</w:t>
            </w:r>
          </w:p>
        </w:tc>
        <w:tc>
          <w:tcPr>
            <w:tcW w:w="709" w:type="dxa"/>
            <w:tcBorders>
              <w:top w:val="single" w:sz="4" w:space="0" w:color="000000"/>
              <w:left w:val="single" w:sz="4" w:space="0" w:color="000000"/>
              <w:bottom w:val="single" w:sz="4" w:space="0" w:color="000000"/>
            </w:tcBorders>
            <w:vAlign w:val="center"/>
          </w:tcPr>
          <w:p w14:paraId="36C6893F" w14:textId="77777777" w:rsidR="0081502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494858">
              <w:rPr>
                <w:rFonts w:asciiTheme="majorHAnsi" w:eastAsia="Lucida Sans Unicode" w:hAnsiTheme="majorHAnsi" w:cs="Times New Roman"/>
                <w:kern w:val="1"/>
                <w:sz w:val="20"/>
                <w:szCs w:val="20"/>
              </w:rPr>
              <w:t>2</w:t>
            </w:r>
          </w:p>
          <w:p w14:paraId="798C0CBA" w14:textId="77777777" w:rsidR="00815020" w:rsidRPr="00494858"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50" w:type="dxa"/>
            <w:vMerge/>
            <w:tcBorders>
              <w:left w:val="single" w:sz="4" w:space="0" w:color="000000"/>
              <w:right w:val="single" w:sz="4" w:space="0" w:color="000000"/>
            </w:tcBorders>
            <w:vAlign w:val="center"/>
          </w:tcPr>
          <w:p w14:paraId="0CD1296B"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08A15E8E" w14:textId="77777777" w:rsidTr="00D7078F">
        <w:trPr>
          <w:cantSplit/>
          <w:trHeight w:val="230"/>
        </w:trPr>
        <w:tc>
          <w:tcPr>
            <w:tcW w:w="567" w:type="dxa"/>
            <w:vMerge/>
            <w:tcBorders>
              <w:top w:val="single" w:sz="4" w:space="0" w:color="000000"/>
              <w:left w:val="single" w:sz="4" w:space="0" w:color="000000"/>
            </w:tcBorders>
          </w:tcPr>
          <w:p w14:paraId="4C9A11DD" w14:textId="77777777" w:rsidR="00815020" w:rsidRPr="00494858"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000000"/>
            </w:tcBorders>
            <w:vAlign w:val="center"/>
          </w:tcPr>
          <w:p w14:paraId="4DAC2892" w14:textId="77777777" w:rsidR="00815020" w:rsidRPr="002F6FDF"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2F6FDF">
              <w:rPr>
                <w:rFonts w:asciiTheme="majorHAnsi" w:eastAsia="Lucida Sans Unicode" w:hAnsiTheme="majorHAnsi" w:cs="Times New Roman"/>
                <w:kern w:val="1"/>
                <w:sz w:val="20"/>
                <w:szCs w:val="20"/>
              </w:rPr>
              <w:t>Projekts ir nozīmīgs vietējās teritorijas iedzīvotāju, nelielas interešu grupas problēmu risināšanai.</w:t>
            </w:r>
          </w:p>
        </w:tc>
        <w:tc>
          <w:tcPr>
            <w:tcW w:w="709" w:type="dxa"/>
            <w:tcBorders>
              <w:top w:val="single" w:sz="4" w:space="0" w:color="000000"/>
              <w:left w:val="single" w:sz="4" w:space="0" w:color="000000"/>
              <w:bottom w:val="single" w:sz="4" w:space="0" w:color="000000"/>
            </w:tcBorders>
            <w:vAlign w:val="center"/>
          </w:tcPr>
          <w:p w14:paraId="609D4859" w14:textId="77777777" w:rsidR="00815020" w:rsidRPr="00F40E36"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vAlign w:val="center"/>
          </w:tcPr>
          <w:p w14:paraId="0CED59F9"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2F726840"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31B530CC" w14:textId="77777777" w:rsidR="00815020" w:rsidRPr="00F40E36"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000000"/>
            </w:tcBorders>
            <w:vAlign w:val="center"/>
          </w:tcPr>
          <w:p w14:paraId="0F1DD954" w14:textId="77777777" w:rsidR="00815020" w:rsidRPr="002F6FDF"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2F6FDF">
              <w:rPr>
                <w:rFonts w:asciiTheme="majorHAnsi" w:eastAsia="Lucida Sans Unicode" w:hAnsiTheme="majorHAnsi" w:cs="Times New Roman"/>
                <w:kern w:val="1"/>
                <w:sz w:val="20"/>
                <w:szCs w:val="20"/>
              </w:rPr>
              <w:t>Projekts pamatā nav vērsts uz nozīmīgu vietējās teritorijas iedzīvotāju vajadzību risināšanu.</w:t>
            </w:r>
          </w:p>
        </w:tc>
        <w:tc>
          <w:tcPr>
            <w:tcW w:w="709" w:type="dxa"/>
            <w:tcBorders>
              <w:top w:val="single" w:sz="4" w:space="0" w:color="000000"/>
              <w:left w:val="single" w:sz="4" w:space="0" w:color="000000"/>
              <w:bottom w:val="single" w:sz="4" w:space="0" w:color="000000"/>
            </w:tcBorders>
            <w:vAlign w:val="center"/>
          </w:tcPr>
          <w:p w14:paraId="07272F7B" w14:textId="77777777" w:rsidR="00815020" w:rsidRPr="00F40E36"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F40E36">
              <w:rPr>
                <w:rFonts w:asciiTheme="majorHAnsi" w:eastAsia="Lucida Sans Unicode" w:hAnsiTheme="majorHAnsi" w:cs="Times New Roman"/>
                <w:kern w:val="1"/>
                <w:sz w:val="20"/>
                <w:szCs w:val="20"/>
              </w:rPr>
              <w:t>0</w:t>
            </w:r>
          </w:p>
        </w:tc>
        <w:tc>
          <w:tcPr>
            <w:tcW w:w="850" w:type="dxa"/>
            <w:vMerge/>
            <w:tcBorders>
              <w:left w:val="single" w:sz="4" w:space="0" w:color="000000"/>
              <w:bottom w:val="single" w:sz="4" w:space="0" w:color="000000"/>
              <w:right w:val="single" w:sz="4" w:space="0" w:color="000000"/>
            </w:tcBorders>
            <w:vAlign w:val="center"/>
          </w:tcPr>
          <w:p w14:paraId="05552B7F"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6F9E9107" w14:textId="77777777" w:rsidTr="00D7078F">
        <w:trPr>
          <w:cantSplit/>
          <w:trHeight w:val="347"/>
        </w:trPr>
        <w:tc>
          <w:tcPr>
            <w:tcW w:w="567" w:type="dxa"/>
            <w:vMerge w:val="restart"/>
            <w:tcBorders>
              <w:top w:val="single" w:sz="4" w:space="0" w:color="000000"/>
              <w:left w:val="single" w:sz="4" w:space="0" w:color="000000"/>
              <w:bottom w:val="single" w:sz="4" w:space="0" w:color="000000"/>
            </w:tcBorders>
          </w:tcPr>
          <w:p w14:paraId="5316332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6</w:t>
            </w:r>
            <w:r w:rsidRPr="00B64C8B">
              <w:rPr>
                <w:rFonts w:asciiTheme="majorHAnsi" w:eastAsia="Lucida Sans Unicode" w:hAnsiTheme="majorHAnsi" w:cs="Times New Roman"/>
                <w:kern w:val="1"/>
                <w:sz w:val="20"/>
                <w:szCs w:val="20"/>
              </w:rPr>
              <w:t>.</w:t>
            </w:r>
          </w:p>
        </w:tc>
        <w:tc>
          <w:tcPr>
            <w:tcW w:w="8647" w:type="dxa"/>
            <w:gridSpan w:val="3"/>
            <w:tcBorders>
              <w:top w:val="single" w:sz="4" w:space="0" w:color="000000"/>
              <w:left w:val="single" w:sz="4" w:space="0" w:color="000000"/>
              <w:bottom w:val="single" w:sz="4" w:space="0" w:color="000000"/>
            </w:tcBorders>
            <w:vAlign w:val="center"/>
          </w:tcPr>
          <w:p w14:paraId="15B5E33F" w14:textId="77777777" w:rsidR="00815020" w:rsidRPr="00CF5E52" w:rsidRDefault="00815020" w:rsidP="00815020">
            <w:pPr>
              <w:pStyle w:val="NoSpacing"/>
              <w:rPr>
                <w:rFonts w:asciiTheme="majorHAnsi" w:hAnsiTheme="majorHAnsi" w:cs="Times New Roman"/>
                <w:b/>
                <w:sz w:val="20"/>
                <w:szCs w:val="20"/>
              </w:rPr>
            </w:pPr>
            <w:r>
              <w:rPr>
                <w:rFonts w:asciiTheme="majorHAnsi" w:hAnsiTheme="majorHAnsi" w:cs="Times New Roman"/>
                <w:b/>
                <w:sz w:val="20"/>
                <w:szCs w:val="20"/>
              </w:rPr>
              <w:t xml:space="preserve">Plānotā projekta īstenošana </w:t>
            </w:r>
            <w:r w:rsidRPr="00CF5E52">
              <w:rPr>
                <w:rFonts w:asciiTheme="majorHAnsi" w:hAnsiTheme="majorHAnsi" w:cs="Times New Roman"/>
                <w:b/>
                <w:sz w:val="20"/>
                <w:szCs w:val="20"/>
              </w:rPr>
              <w:t>ir atbilstoša  laika grafikam</w:t>
            </w:r>
            <w:r>
              <w:rPr>
                <w:rFonts w:asciiTheme="majorHAnsi" w:hAnsiTheme="majorHAnsi" w:cs="Times New Roman"/>
                <w:b/>
                <w:sz w:val="20"/>
                <w:szCs w:val="20"/>
              </w:rPr>
              <w:t>:</w:t>
            </w:r>
          </w:p>
        </w:tc>
        <w:tc>
          <w:tcPr>
            <w:tcW w:w="850" w:type="dxa"/>
            <w:vMerge w:val="restart"/>
            <w:tcBorders>
              <w:top w:val="single" w:sz="4" w:space="0" w:color="000000"/>
              <w:left w:val="single" w:sz="4" w:space="0" w:color="000000"/>
              <w:right w:val="single" w:sz="4" w:space="0" w:color="000000"/>
            </w:tcBorders>
          </w:tcPr>
          <w:p w14:paraId="7DDBAD91" w14:textId="77777777" w:rsidR="00815020" w:rsidRPr="00EA6E14" w:rsidRDefault="00815020" w:rsidP="00815020">
            <w:pPr>
              <w:widowControl w:val="0"/>
              <w:suppressAutoHyphens/>
              <w:snapToGrid w:val="0"/>
              <w:spacing w:after="0" w:line="240" w:lineRule="auto"/>
              <w:ind w:right="-108"/>
              <w:rPr>
                <w:rFonts w:asciiTheme="majorHAnsi" w:eastAsia="Lucida Sans Unicode" w:hAnsiTheme="majorHAnsi" w:cs="Times New Roman"/>
                <w:kern w:val="1"/>
                <w:sz w:val="18"/>
                <w:szCs w:val="18"/>
              </w:rPr>
            </w:pPr>
            <w:r w:rsidRPr="00EA6E14">
              <w:rPr>
                <w:rFonts w:asciiTheme="majorHAnsi" w:eastAsia="Lucida Sans Unicode" w:hAnsiTheme="majorHAnsi" w:cs="Times New Roman"/>
                <w:kern w:val="1"/>
                <w:sz w:val="18"/>
                <w:szCs w:val="18"/>
              </w:rPr>
              <w:t>B6.2</w:t>
            </w:r>
          </w:p>
        </w:tc>
      </w:tr>
      <w:tr w:rsidR="00815020" w:rsidRPr="00B64C8B" w14:paraId="1671516F"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312EB56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67F1EDA2" w14:textId="77777777" w:rsidR="00815020" w:rsidRPr="00CF5E52" w:rsidRDefault="00815020" w:rsidP="00815020">
            <w:pPr>
              <w:pStyle w:val="NoSpacing"/>
              <w:rPr>
                <w:rFonts w:asciiTheme="majorHAnsi" w:hAnsiTheme="majorHAnsi" w:cs="Times New Roman"/>
                <w:sz w:val="20"/>
                <w:szCs w:val="20"/>
              </w:rPr>
            </w:pPr>
            <w:r>
              <w:rPr>
                <w:rFonts w:asciiTheme="majorHAnsi" w:hAnsiTheme="majorHAnsi" w:cs="Times New Roman"/>
                <w:sz w:val="20"/>
                <w:szCs w:val="20"/>
              </w:rPr>
              <w:t>P</w:t>
            </w:r>
            <w:r w:rsidRPr="00CF5E52">
              <w:rPr>
                <w:rFonts w:asciiTheme="majorHAnsi" w:hAnsiTheme="majorHAnsi" w:cs="Times New Roman"/>
                <w:sz w:val="20"/>
                <w:szCs w:val="20"/>
              </w:rPr>
              <w:t xml:space="preserve">lānotā </w:t>
            </w:r>
            <w:r>
              <w:rPr>
                <w:rFonts w:asciiTheme="majorHAnsi" w:hAnsiTheme="majorHAnsi" w:cs="Times New Roman"/>
                <w:sz w:val="20"/>
                <w:szCs w:val="20"/>
              </w:rPr>
              <w:t xml:space="preserve">projekta īstenošana </w:t>
            </w:r>
            <w:r w:rsidRPr="00CF5E52">
              <w:rPr>
                <w:rFonts w:asciiTheme="majorHAnsi" w:hAnsiTheme="majorHAnsi" w:cs="Times New Roman"/>
                <w:sz w:val="20"/>
                <w:szCs w:val="20"/>
              </w:rPr>
              <w:t xml:space="preserve"> ir secīgi pamatota un atbilst reāli iespējamam laika grafikam.</w:t>
            </w:r>
          </w:p>
        </w:tc>
        <w:tc>
          <w:tcPr>
            <w:tcW w:w="709" w:type="dxa"/>
            <w:tcBorders>
              <w:top w:val="single" w:sz="4" w:space="0" w:color="000000"/>
              <w:left w:val="single" w:sz="4" w:space="0" w:color="000000"/>
              <w:bottom w:val="single" w:sz="4" w:space="0" w:color="000000"/>
            </w:tcBorders>
            <w:vAlign w:val="center"/>
          </w:tcPr>
          <w:p w14:paraId="4736490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2</w:t>
            </w:r>
          </w:p>
        </w:tc>
        <w:tc>
          <w:tcPr>
            <w:tcW w:w="850" w:type="dxa"/>
            <w:vMerge/>
            <w:tcBorders>
              <w:left w:val="single" w:sz="4" w:space="0" w:color="000000"/>
              <w:right w:val="single" w:sz="4" w:space="0" w:color="000000"/>
            </w:tcBorders>
            <w:vAlign w:val="center"/>
          </w:tcPr>
          <w:p w14:paraId="089D5277"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3A3E012A"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144DDDA1"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0A3C15D9" w14:textId="77777777" w:rsidR="00815020" w:rsidRPr="00CF5E52" w:rsidRDefault="00815020" w:rsidP="00815020">
            <w:pPr>
              <w:pStyle w:val="NoSpacing"/>
              <w:rPr>
                <w:rFonts w:asciiTheme="majorHAnsi" w:hAnsiTheme="majorHAnsi" w:cs="Times New Roman"/>
                <w:sz w:val="20"/>
                <w:szCs w:val="20"/>
              </w:rPr>
            </w:pPr>
            <w:r>
              <w:rPr>
                <w:rFonts w:asciiTheme="majorHAnsi" w:hAnsiTheme="majorHAnsi" w:cs="Times New Roman"/>
                <w:sz w:val="20"/>
                <w:szCs w:val="20"/>
              </w:rPr>
              <w:t>Plānotā</w:t>
            </w:r>
            <w:r w:rsidRPr="00CF5E52">
              <w:rPr>
                <w:rFonts w:asciiTheme="majorHAnsi" w:hAnsiTheme="majorHAnsi" w:cs="Times New Roman"/>
                <w:sz w:val="20"/>
                <w:szCs w:val="20"/>
              </w:rPr>
              <w:t xml:space="preserve"> </w:t>
            </w:r>
            <w:r>
              <w:rPr>
                <w:rFonts w:asciiTheme="majorHAnsi" w:hAnsiTheme="majorHAnsi" w:cs="Times New Roman"/>
                <w:sz w:val="20"/>
                <w:szCs w:val="20"/>
              </w:rPr>
              <w:t xml:space="preserve">projekta īstenošanā </w:t>
            </w:r>
            <w:r w:rsidRPr="00CF5E52">
              <w:rPr>
                <w:rFonts w:asciiTheme="majorHAnsi" w:hAnsiTheme="majorHAnsi" w:cs="Times New Roman"/>
                <w:sz w:val="20"/>
                <w:szCs w:val="20"/>
              </w:rPr>
              <w:t xml:space="preserve"> identificējamas neatbilstības ar laika gra</w:t>
            </w:r>
            <w:r>
              <w:rPr>
                <w:rFonts w:asciiTheme="majorHAnsi" w:hAnsiTheme="majorHAnsi" w:cs="Times New Roman"/>
                <w:sz w:val="20"/>
                <w:szCs w:val="20"/>
              </w:rPr>
              <w:t>fiku, tomēr ir saglabāta loģiska</w:t>
            </w:r>
            <w:r w:rsidRPr="00CF5E52">
              <w:rPr>
                <w:rFonts w:asciiTheme="majorHAnsi" w:hAnsiTheme="majorHAnsi" w:cs="Times New Roman"/>
                <w:sz w:val="20"/>
                <w:szCs w:val="20"/>
              </w:rPr>
              <w:t xml:space="preserve"> </w:t>
            </w:r>
            <w:r>
              <w:rPr>
                <w:rFonts w:asciiTheme="majorHAnsi" w:hAnsiTheme="majorHAnsi" w:cs="Times New Roman"/>
                <w:sz w:val="20"/>
                <w:szCs w:val="20"/>
              </w:rPr>
              <w:t>ieviešanas</w:t>
            </w:r>
            <w:r w:rsidRPr="00CF5E52">
              <w:rPr>
                <w:rFonts w:asciiTheme="majorHAnsi" w:hAnsiTheme="majorHAnsi" w:cs="Times New Roman"/>
                <w:sz w:val="20"/>
                <w:szCs w:val="20"/>
              </w:rPr>
              <w:t xml:space="preserve"> kārtība.</w:t>
            </w:r>
          </w:p>
        </w:tc>
        <w:tc>
          <w:tcPr>
            <w:tcW w:w="709" w:type="dxa"/>
            <w:tcBorders>
              <w:top w:val="single" w:sz="4" w:space="0" w:color="000000"/>
              <w:left w:val="single" w:sz="4" w:space="0" w:color="000000"/>
              <w:bottom w:val="single" w:sz="4" w:space="0" w:color="000000"/>
            </w:tcBorders>
            <w:vAlign w:val="center"/>
          </w:tcPr>
          <w:p w14:paraId="3E1EEDB0"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1</w:t>
            </w:r>
          </w:p>
        </w:tc>
        <w:tc>
          <w:tcPr>
            <w:tcW w:w="850" w:type="dxa"/>
            <w:vMerge/>
            <w:tcBorders>
              <w:left w:val="single" w:sz="4" w:space="0" w:color="000000"/>
              <w:right w:val="single" w:sz="4" w:space="0" w:color="000000"/>
            </w:tcBorders>
            <w:vAlign w:val="center"/>
          </w:tcPr>
          <w:p w14:paraId="43915A32"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74F586DC"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77BF694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05375591" w14:textId="77777777" w:rsidR="00815020" w:rsidRPr="00CF5E52" w:rsidRDefault="00815020" w:rsidP="00815020">
            <w:pPr>
              <w:pStyle w:val="NoSpacing"/>
              <w:rPr>
                <w:rFonts w:asciiTheme="majorHAnsi" w:hAnsiTheme="majorHAnsi" w:cs="Times New Roman"/>
                <w:sz w:val="20"/>
                <w:szCs w:val="20"/>
              </w:rPr>
            </w:pPr>
            <w:r w:rsidRPr="003076A7">
              <w:rPr>
                <w:rFonts w:asciiTheme="majorHAnsi" w:hAnsiTheme="majorHAnsi" w:cs="Times New Roman"/>
                <w:sz w:val="20"/>
                <w:szCs w:val="20"/>
              </w:rPr>
              <w:t>Plānotā projekta</w:t>
            </w:r>
            <w:r>
              <w:rPr>
                <w:rFonts w:asciiTheme="majorHAnsi" w:hAnsiTheme="majorHAnsi" w:cs="Times New Roman"/>
                <w:sz w:val="20"/>
                <w:szCs w:val="20"/>
              </w:rPr>
              <w:t xml:space="preserve"> īstenošanā  i</w:t>
            </w:r>
            <w:r w:rsidRPr="00CF5E52">
              <w:rPr>
                <w:rFonts w:asciiTheme="majorHAnsi" w:hAnsiTheme="majorHAnsi" w:cs="Times New Roman"/>
                <w:sz w:val="20"/>
                <w:szCs w:val="20"/>
              </w:rPr>
              <w:t>r laika grafika neatbilstības, nav loģiskas pēctecības aktivitāšu secībā.</w:t>
            </w:r>
          </w:p>
        </w:tc>
        <w:tc>
          <w:tcPr>
            <w:tcW w:w="709" w:type="dxa"/>
            <w:tcBorders>
              <w:top w:val="single" w:sz="4" w:space="0" w:color="000000"/>
              <w:left w:val="single" w:sz="4" w:space="0" w:color="000000"/>
              <w:bottom w:val="single" w:sz="4" w:space="0" w:color="000000"/>
            </w:tcBorders>
            <w:vAlign w:val="center"/>
          </w:tcPr>
          <w:p w14:paraId="36DA3DC5"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0</w:t>
            </w:r>
          </w:p>
        </w:tc>
        <w:tc>
          <w:tcPr>
            <w:tcW w:w="850" w:type="dxa"/>
            <w:vMerge/>
            <w:tcBorders>
              <w:left w:val="single" w:sz="4" w:space="0" w:color="000000"/>
              <w:bottom w:val="single" w:sz="4" w:space="0" w:color="000000"/>
              <w:right w:val="single" w:sz="4" w:space="0" w:color="000000"/>
            </w:tcBorders>
            <w:vAlign w:val="center"/>
          </w:tcPr>
          <w:p w14:paraId="6D807AD7"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017C0951" w14:textId="77777777" w:rsidTr="00D7078F">
        <w:trPr>
          <w:cantSplit/>
          <w:trHeight w:val="230"/>
        </w:trPr>
        <w:tc>
          <w:tcPr>
            <w:tcW w:w="567" w:type="dxa"/>
            <w:vMerge w:val="restart"/>
            <w:tcBorders>
              <w:top w:val="single" w:sz="4" w:space="0" w:color="000000"/>
              <w:left w:val="single" w:sz="4" w:space="0" w:color="000000"/>
              <w:bottom w:val="single" w:sz="4" w:space="0" w:color="000000"/>
            </w:tcBorders>
          </w:tcPr>
          <w:p w14:paraId="0A439066"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Pr>
                <w:rFonts w:asciiTheme="majorHAnsi" w:eastAsia="Lucida Sans Unicode" w:hAnsiTheme="majorHAnsi" w:cs="Times New Roman"/>
                <w:kern w:val="1"/>
                <w:sz w:val="20"/>
                <w:szCs w:val="20"/>
              </w:rPr>
              <w:t>7</w:t>
            </w:r>
            <w:r w:rsidRPr="00B64C8B">
              <w:rPr>
                <w:rFonts w:asciiTheme="majorHAnsi" w:eastAsia="Lucida Sans Unicode" w:hAnsiTheme="majorHAnsi" w:cs="Times New Roman"/>
                <w:kern w:val="1"/>
                <w:sz w:val="20"/>
                <w:szCs w:val="20"/>
                <w:lang w:val="ru-RU"/>
              </w:rPr>
              <w:t>.</w:t>
            </w:r>
          </w:p>
        </w:tc>
        <w:tc>
          <w:tcPr>
            <w:tcW w:w="8647" w:type="dxa"/>
            <w:gridSpan w:val="3"/>
            <w:tcBorders>
              <w:top w:val="single" w:sz="4" w:space="0" w:color="000000"/>
              <w:left w:val="single" w:sz="4" w:space="0" w:color="000000"/>
              <w:bottom w:val="single" w:sz="4" w:space="0" w:color="000000"/>
            </w:tcBorders>
            <w:shd w:val="clear" w:color="auto" w:fill="auto"/>
            <w:vAlign w:val="center"/>
          </w:tcPr>
          <w:p w14:paraId="5D0750E0" w14:textId="77777777" w:rsidR="00815020" w:rsidRPr="00CF5E52" w:rsidRDefault="00815020" w:rsidP="00815020">
            <w:pPr>
              <w:pStyle w:val="NoSpacing"/>
              <w:rPr>
                <w:rFonts w:asciiTheme="majorHAnsi" w:hAnsiTheme="majorHAnsi" w:cs="Times New Roman"/>
                <w:b/>
                <w:sz w:val="20"/>
                <w:szCs w:val="20"/>
              </w:rPr>
            </w:pPr>
            <w:r w:rsidRPr="00CF5E52">
              <w:rPr>
                <w:rFonts w:asciiTheme="majorHAnsi" w:eastAsia="Times New Roman" w:hAnsiTheme="majorHAnsi" w:cs="Arial"/>
                <w:b/>
                <w:sz w:val="20"/>
                <w:szCs w:val="20"/>
                <w:lang w:eastAsia="lv-LV"/>
              </w:rPr>
              <w:t>Projektā ietvertas plānotās aktivitātes, rezultatīvie rādītāji ir pārbaudāmi un sasniedzami:</w:t>
            </w:r>
          </w:p>
        </w:tc>
        <w:tc>
          <w:tcPr>
            <w:tcW w:w="850" w:type="dxa"/>
            <w:vMerge w:val="restart"/>
            <w:tcBorders>
              <w:top w:val="single" w:sz="4" w:space="0" w:color="000000"/>
              <w:left w:val="single" w:sz="4" w:space="0" w:color="000000"/>
              <w:right w:val="single" w:sz="4" w:space="0" w:color="000000"/>
            </w:tcBorders>
          </w:tcPr>
          <w:p w14:paraId="7CB68793" w14:textId="77777777" w:rsidR="00815020" w:rsidRPr="00EA6E14" w:rsidRDefault="00815020" w:rsidP="00815020">
            <w:pPr>
              <w:widowControl w:val="0"/>
              <w:suppressAutoHyphens/>
              <w:snapToGrid w:val="0"/>
              <w:spacing w:after="0" w:line="240" w:lineRule="auto"/>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B6, B8</w:t>
            </w:r>
          </w:p>
        </w:tc>
      </w:tr>
      <w:tr w:rsidR="00815020" w:rsidRPr="00B64C8B" w14:paraId="6F8DEFA6"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0E7E261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vAlign w:val="center"/>
          </w:tcPr>
          <w:p w14:paraId="18882D01" w14:textId="2A78D2CA" w:rsidR="00815020" w:rsidRPr="006C5F95" w:rsidRDefault="00815020" w:rsidP="00A969C8">
            <w:pPr>
              <w:pStyle w:val="NoSpacing"/>
              <w:rPr>
                <w:rFonts w:asciiTheme="majorHAnsi" w:hAnsiTheme="majorHAnsi" w:cs="Times New Roman"/>
                <w:sz w:val="20"/>
                <w:szCs w:val="20"/>
              </w:rPr>
            </w:pPr>
            <w:r w:rsidRPr="006C5F95">
              <w:rPr>
                <w:rFonts w:asciiTheme="majorHAnsi" w:hAnsiTheme="majorHAnsi" w:cs="Times New Roman"/>
                <w:sz w:val="20"/>
                <w:szCs w:val="20"/>
              </w:rPr>
              <w:t xml:space="preserve">Projektā </w:t>
            </w:r>
            <w:r w:rsidR="00A969C8" w:rsidRPr="006C5F95">
              <w:rPr>
                <w:rFonts w:asciiTheme="majorHAnsi" w:hAnsiTheme="majorHAnsi" w:cs="Times New Roman"/>
                <w:sz w:val="20"/>
                <w:szCs w:val="20"/>
              </w:rPr>
              <w:t xml:space="preserve">aprakstītas plānotās aktivitātes, </w:t>
            </w:r>
            <w:r w:rsidRPr="006C5F95">
              <w:rPr>
                <w:rFonts w:asciiTheme="majorHAnsi" w:hAnsiTheme="majorHAnsi" w:cs="Times New Roman"/>
                <w:sz w:val="20"/>
                <w:szCs w:val="20"/>
              </w:rPr>
              <w:t>ietverta kvalitatīvu rezultātu sasniegšana, aktivitāšu rezultatīvie rādītāji ir pārbaudāmi.</w:t>
            </w:r>
          </w:p>
        </w:tc>
        <w:tc>
          <w:tcPr>
            <w:tcW w:w="709" w:type="dxa"/>
            <w:tcBorders>
              <w:top w:val="single" w:sz="4" w:space="0" w:color="000000"/>
              <w:left w:val="single" w:sz="4" w:space="0" w:color="000000"/>
              <w:bottom w:val="single" w:sz="4" w:space="0" w:color="000000"/>
            </w:tcBorders>
            <w:vAlign w:val="center"/>
          </w:tcPr>
          <w:p w14:paraId="3B334CE1"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2</w:t>
            </w:r>
          </w:p>
        </w:tc>
        <w:tc>
          <w:tcPr>
            <w:tcW w:w="850" w:type="dxa"/>
            <w:vMerge/>
            <w:tcBorders>
              <w:left w:val="single" w:sz="4" w:space="0" w:color="000000"/>
              <w:right w:val="single" w:sz="4" w:space="0" w:color="000000"/>
            </w:tcBorders>
            <w:vAlign w:val="center"/>
          </w:tcPr>
          <w:p w14:paraId="3A1916D6"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5F341BA5"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332FA05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vAlign w:val="center"/>
          </w:tcPr>
          <w:p w14:paraId="45267515" w14:textId="475C11F8" w:rsidR="00815020" w:rsidRPr="006C5F95" w:rsidRDefault="00815020" w:rsidP="00A969C8">
            <w:pPr>
              <w:pStyle w:val="NoSpacing"/>
              <w:rPr>
                <w:rFonts w:asciiTheme="majorHAnsi" w:hAnsiTheme="majorHAnsi" w:cs="Times New Roman"/>
                <w:sz w:val="20"/>
                <w:szCs w:val="20"/>
              </w:rPr>
            </w:pPr>
            <w:r w:rsidRPr="006C5F95">
              <w:rPr>
                <w:rFonts w:asciiTheme="majorHAnsi" w:hAnsiTheme="majorHAnsi" w:cs="Times New Roman"/>
                <w:sz w:val="20"/>
                <w:szCs w:val="20"/>
              </w:rPr>
              <w:t xml:space="preserve">Projektā </w:t>
            </w:r>
            <w:r w:rsidR="00A969C8" w:rsidRPr="006C5F95">
              <w:rPr>
                <w:rFonts w:asciiTheme="majorHAnsi" w:hAnsiTheme="majorHAnsi" w:cs="Times New Roman"/>
                <w:sz w:val="20"/>
                <w:szCs w:val="20"/>
              </w:rPr>
              <w:t xml:space="preserve"> nav pārliecinoši aprakstītas plānotās aktivitātes, </w:t>
            </w:r>
            <w:r w:rsidRPr="006C5F95">
              <w:rPr>
                <w:rFonts w:asciiTheme="majorHAnsi" w:hAnsiTheme="majorHAnsi" w:cs="Times New Roman"/>
                <w:sz w:val="20"/>
                <w:szCs w:val="20"/>
              </w:rPr>
              <w:t>ietverta nepārliecinoša rezultātu sasniegšana, aktivitāšu rezultatīvie rādītāji ir pārbaudāmi tikai daļēji.</w:t>
            </w:r>
          </w:p>
        </w:tc>
        <w:tc>
          <w:tcPr>
            <w:tcW w:w="709" w:type="dxa"/>
            <w:tcBorders>
              <w:top w:val="single" w:sz="4" w:space="0" w:color="000000"/>
              <w:left w:val="single" w:sz="4" w:space="0" w:color="000000"/>
              <w:bottom w:val="single" w:sz="4" w:space="0" w:color="000000"/>
            </w:tcBorders>
            <w:vAlign w:val="center"/>
          </w:tcPr>
          <w:p w14:paraId="6F6673CD" w14:textId="77777777" w:rsidR="00815020" w:rsidRPr="005021DE"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vAlign w:val="center"/>
          </w:tcPr>
          <w:p w14:paraId="4875831F"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3C51440B"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6D156B8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vAlign w:val="center"/>
          </w:tcPr>
          <w:p w14:paraId="69CBB532"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Plānoto aktivitāšu rezultatīvie rādītāji ir neatbilstoši, problemātiski tos pārbaudīt.</w:t>
            </w:r>
          </w:p>
        </w:tc>
        <w:tc>
          <w:tcPr>
            <w:tcW w:w="709" w:type="dxa"/>
            <w:tcBorders>
              <w:top w:val="single" w:sz="4" w:space="0" w:color="000000"/>
              <w:left w:val="single" w:sz="4" w:space="0" w:color="000000"/>
              <w:bottom w:val="single" w:sz="4" w:space="0" w:color="000000"/>
            </w:tcBorders>
            <w:vAlign w:val="center"/>
          </w:tcPr>
          <w:p w14:paraId="46F32930" w14:textId="77777777" w:rsidR="00815020" w:rsidRPr="008D6E6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lang w:val="ru-RU"/>
              </w:rPr>
              <w:t>0</w:t>
            </w:r>
            <w:r>
              <w:rPr>
                <w:rFonts w:asciiTheme="majorHAnsi" w:eastAsia="Lucida Sans Unicode" w:hAnsiTheme="majorHAnsi" w:cs="Times New Roman"/>
                <w:kern w:val="1"/>
                <w:sz w:val="20"/>
                <w:szCs w:val="20"/>
              </w:rPr>
              <w:t>,5</w:t>
            </w:r>
          </w:p>
        </w:tc>
        <w:tc>
          <w:tcPr>
            <w:tcW w:w="850" w:type="dxa"/>
            <w:vMerge/>
            <w:tcBorders>
              <w:left w:val="single" w:sz="4" w:space="0" w:color="000000"/>
              <w:bottom w:val="single" w:sz="4" w:space="0" w:color="000000"/>
              <w:right w:val="single" w:sz="4" w:space="0" w:color="000000"/>
            </w:tcBorders>
            <w:vAlign w:val="center"/>
          </w:tcPr>
          <w:p w14:paraId="797FF119"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4434BAE9" w14:textId="77777777" w:rsidTr="00D7078F">
        <w:trPr>
          <w:cantSplit/>
          <w:trHeight w:val="230"/>
        </w:trPr>
        <w:tc>
          <w:tcPr>
            <w:tcW w:w="567" w:type="dxa"/>
            <w:vMerge w:val="restart"/>
            <w:tcBorders>
              <w:top w:val="single" w:sz="4" w:space="0" w:color="000000"/>
              <w:left w:val="single" w:sz="4" w:space="0" w:color="000000"/>
              <w:bottom w:val="single" w:sz="4" w:space="0" w:color="000000"/>
            </w:tcBorders>
          </w:tcPr>
          <w:p w14:paraId="14AC2C7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lang w:val="ru-RU"/>
              </w:rPr>
              <w:t>8</w:t>
            </w:r>
            <w:r w:rsidRPr="00B64C8B">
              <w:rPr>
                <w:rFonts w:asciiTheme="majorHAnsi" w:eastAsia="Lucida Sans Unicode" w:hAnsiTheme="majorHAnsi" w:cs="Times New Roman"/>
                <w:kern w:val="1"/>
                <w:sz w:val="20"/>
                <w:szCs w:val="20"/>
                <w:lang w:val="ru-RU"/>
              </w:rPr>
              <w:t>.</w:t>
            </w:r>
          </w:p>
        </w:tc>
        <w:tc>
          <w:tcPr>
            <w:tcW w:w="8647" w:type="dxa"/>
            <w:gridSpan w:val="3"/>
            <w:tcBorders>
              <w:top w:val="single" w:sz="4" w:space="0" w:color="000000"/>
              <w:left w:val="single" w:sz="4" w:space="0" w:color="000000"/>
              <w:bottom w:val="single" w:sz="4" w:space="0" w:color="000000"/>
            </w:tcBorders>
            <w:vAlign w:val="center"/>
          </w:tcPr>
          <w:p w14:paraId="2C33B71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fi-FI"/>
              </w:rPr>
            </w:pPr>
            <w:r w:rsidRPr="00CF5E52">
              <w:rPr>
                <w:rFonts w:asciiTheme="majorHAnsi" w:hAnsiTheme="majorHAnsi" w:cs="Times New Roman"/>
                <w:b/>
                <w:sz w:val="20"/>
                <w:szCs w:val="20"/>
              </w:rPr>
              <w:t xml:space="preserve">Projekta </w:t>
            </w:r>
            <w:r>
              <w:rPr>
                <w:rFonts w:asciiTheme="majorHAnsi" w:hAnsiTheme="majorHAnsi" w:cs="Times New Roman"/>
                <w:b/>
                <w:sz w:val="20"/>
                <w:szCs w:val="20"/>
              </w:rPr>
              <w:t xml:space="preserve">plānoto </w:t>
            </w:r>
            <w:r w:rsidRPr="00CF5E52">
              <w:rPr>
                <w:rFonts w:asciiTheme="majorHAnsi" w:hAnsiTheme="majorHAnsi" w:cs="Times New Roman"/>
                <w:b/>
                <w:sz w:val="20"/>
                <w:szCs w:val="20"/>
              </w:rPr>
              <w:t>rezultātu ilgtspējas nodrošināšana</w:t>
            </w:r>
            <w:r w:rsidRPr="004A52AE">
              <w:rPr>
                <w:rFonts w:asciiTheme="majorHAnsi" w:hAnsiTheme="majorHAnsi" w:cs="Times New Roman"/>
                <w:b/>
                <w:sz w:val="20"/>
                <w:szCs w:val="20"/>
              </w:rPr>
              <w:t>:</w:t>
            </w:r>
            <w:r w:rsidRPr="004A52AE">
              <w:rPr>
                <w:rFonts w:asciiTheme="majorHAnsi" w:hAnsiTheme="majorHAnsi" w:cs="Times New Roman"/>
                <w:sz w:val="20"/>
                <w:szCs w:val="20"/>
              </w:rPr>
              <w:t xml:space="preserve">  </w:t>
            </w:r>
          </w:p>
        </w:tc>
        <w:tc>
          <w:tcPr>
            <w:tcW w:w="850" w:type="dxa"/>
            <w:vMerge w:val="restart"/>
            <w:tcBorders>
              <w:top w:val="single" w:sz="4" w:space="0" w:color="000000"/>
              <w:left w:val="single" w:sz="4" w:space="0" w:color="000000"/>
              <w:right w:val="single" w:sz="4" w:space="0" w:color="000000"/>
            </w:tcBorders>
          </w:tcPr>
          <w:p w14:paraId="5703B49C" w14:textId="77777777" w:rsidR="00815020" w:rsidRPr="00EA6E14" w:rsidRDefault="00815020" w:rsidP="00815020">
            <w:pPr>
              <w:widowControl w:val="0"/>
              <w:suppressAutoHyphens/>
              <w:snapToGrid w:val="0"/>
              <w:spacing w:after="0" w:line="240" w:lineRule="auto"/>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B6</w:t>
            </w:r>
          </w:p>
        </w:tc>
      </w:tr>
      <w:tr w:rsidR="00815020" w:rsidRPr="00B64C8B" w14:paraId="0B8E2D53"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35F34840" w14:textId="77777777" w:rsidR="00815020" w:rsidRPr="0089168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000000"/>
            </w:tcBorders>
            <w:shd w:val="clear" w:color="auto" w:fill="auto"/>
            <w:vAlign w:val="center"/>
          </w:tcPr>
          <w:p w14:paraId="51277D4A"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Ir </w:t>
            </w:r>
            <w:r>
              <w:rPr>
                <w:rFonts w:asciiTheme="majorHAnsi" w:hAnsiTheme="majorHAnsi" w:cs="Times New Roman"/>
                <w:sz w:val="20"/>
                <w:szCs w:val="20"/>
              </w:rPr>
              <w:t xml:space="preserve">plānota </w:t>
            </w:r>
            <w:r w:rsidRPr="00CF5E52">
              <w:rPr>
                <w:rFonts w:asciiTheme="majorHAnsi" w:hAnsiTheme="majorHAnsi" w:cs="Times New Roman"/>
                <w:sz w:val="20"/>
                <w:szCs w:val="20"/>
              </w:rPr>
              <w:t xml:space="preserve">pilnībā pamatota projektu rezultātu uzturēšana, izmantošana ilgtermiņā, </w:t>
            </w:r>
            <w:r w:rsidRPr="00CF5E52">
              <w:rPr>
                <w:rFonts w:asciiTheme="majorHAnsi" w:eastAsia="Times New Roman" w:hAnsiTheme="majorHAnsi" w:cs="Times New Roman"/>
                <w:sz w:val="20"/>
                <w:szCs w:val="20"/>
              </w:rPr>
              <w:t>atbilstoši mērķim vismaz 5 gadus pēc projekta īstenošanas.</w:t>
            </w:r>
          </w:p>
        </w:tc>
        <w:tc>
          <w:tcPr>
            <w:tcW w:w="709" w:type="dxa"/>
            <w:tcBorders>
              <w:top w:val="single" w:sz="4" w:space="0" w:color="000000"/>
              <w:left w:val="single" w:sz="4" w:space="0" w:color="000000"/>
              <w:bottom w:val="single" w:sz="4" w:space="0" w:color="000000"/>
            </w:tcBorders>
            <w:vAlign w:val="center"/>
          </w:tcPr>
          <w:p w14:paraId="72FE6901" w14:textId="77777777" w:rsidR="0081502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891685">
              <w:rPr>
                <w:rFonts w:asciiTheme="majorHAnsi" w:eastAsia="Lucida Sans Unicode" w:hAnsiTheme="majorHAnsi" w:cs="Times New Roman"/>
                <w:kern w:val="1"/>
                <w:sz w:val="20"/>
                <w:szCs w:val="20"/>
              </w:rPr>
              <w:t>2</w:t>
            </w:r>
          </w:p>
          <w:p w14:paraId="250F4580" w14:textId="77777777" w:rsidR="00815020" w:rsidRPr="0089168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50" w:type="dxa"/>
            <w:vMerge/>
            <w:tcBorders>
              <w:left w:val="single" w:sz="4" w:space="0" w:color="000000"/>
              <w:right w:val="single" w:sz="4" w:space="0" w:color="000000"/>
            </w:tcBorders>
            <w:vAlign w:val="center"/>
          </w:tcPr>
          <w:p w14:paraId="55E9F5F9"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5436E8D6"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686D70CA" w14:textId="77777777" w:rsidR="00815020" w:rsidRPr="0089168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000000"/>
            </w:tcBorders>
            <w:shd w:val="clear" w:color="auto" w:fill="auto"/>
            <w:vAlign w:val="center"/>
          </w:tcPr>
          <w:p w14:paraId="498CD298" w14:textId="77777777" w:rsidR="00815020" w:rsidRPr="00CF5E52" w:rsidRDefault="00815020" w:rsidP="00815020">
            <w:pPr>
              <w:pStyle w:val="NoSpacing"/>
              <w:rPr>
                <w:rFonts w:asciiTheme="majorHAnsi" w:eastAsia="Times New Roman" w:hAnsiTheme="majorHAnsi" w:cs="Times New Roman"/>
                <w:sz w:val="20"/>
                <w:szCs w:val="20"/>
              </w:rPr>
            </w:pPr>
            <w:r w:rsidRPr="00CF5E52">
              <w:rPr>
                <w:rFonts w:asciiTheme="majorHAnsi" w:hAnsiTheme="majorHAnsi" w:cs="Times New Roman"/>
                <w:sz w:val="20"/>
                <w:szCs w:val="20"/>
              </w:rPr>
              <w:t>Projekta rezultātu</w:t>
            </w:r>
            <w:r>
              <w:rPr>
                <w:rFonts w:asciiTheme="majorHAnsi" w:hAnsiTheme="majorHAnsi" w:cs="Times New Roman"/>
                <w:sz w:val="20"/>
                <w:szCs w:val="20"/>
              </w:rPr>
              <w:t xml:space="preserve"> </w:t>
            </w:r>
            <w:r w:rsidRPr="00A72F37">
              <w:rPr>
                <w:rFonts w:asciiTheme="majorHAnsi" w:hAnsiTheme="majorHAnsi" w:cs="Times New Roman"/>
                <w:sz w:val="20"/>
                <w:szCs w:val="20"/>
              </w:rPr>
              <w:t>plānotā ilgtspēja</w:t>
            </w:r>
            <w:r w:rsidRPr="00CF5E52">
              <w:rPr>
                <w:rFonts w:asciiTheme="majorHAnsi" w:hAnsiTheme="majorHAnsi" w:cs="Times New Roman"/>
                <w:sz w:val="20"/>
                <w:szCs w:val="20"/>
              </w:rPr>
              <w:t xml:space="preserve"> norādīta daļēji vai trūkst pamatojuma par reālām, tās nodrošināšanas iespējām.</w:t>
            </w:r>
          </w:p>
        </w:tc>
        <w:tc>
          <w:tcPr>
            <w:tcW w:w="709" w:type="dxa"/>
            <w:tcBorders>
              <w:top w:val="single" w:sz="4" w:space="0" w:color="000000"/>
              <w:left w:val="single" w:sz="4" w:space="0" w:color="000000"/>
              <w:bottom w:val="single" w:sz="4" w:space="0" w:color="000000"/>
            </w:tcBorders>
            <w:vAlign w:val="center"/>
          </w:tcPr>
          <w:p w14:paraId="3A77E98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1</w:t>
            </w:r>
          </w:p>
        </w:tc>
        <w:tc>
          <w:tcPr>
            <w:tcW w:w="850" w:type="dxa"/>
            <w:vMerge/>
            <w:tcBorders>
              <w:left w:val="single" w:sz="4" w:space="0" w:color="000000"/>
              <w:right w:val="single" w:sz="4" w:space="0" w:color="000000"/>
            </w:tcBorders>
            <w:vAlign w:val="center"/>
          </w:tcPr>
          <w:p w14:paraId="2547F2B6"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38969440" w14:textId="77777777" w:rsidTr="00D7078F">
        <w:trPr>
          <w:cantSplit/>
          <w:trHeight w:val="230"/>
        </w:trPr>
        <w:tc>
          <w:tcPr>
            <w:tcW w:w="567" w:type="dxa"/>
            <w:vMerge/>
            <w:tcBorders>
              <w:top w:val="single" w:sz="4" w:space="0" w:color="000000"/>
              <w:left w:val="single" w:sz="4" w:space="0" w:color="000000"/>
              <w:bottom w:val="single" w:sz="4" w:space="0" w:color="000000"/>
            </w:tcBorders>
          </w:tcPr>
          <w:p w14:paraId="598F46D6"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shd w:val="clear" w:color="auto" w:fill="auto"/>
            <w:vAlign w:val="center"/>
          </w:tcPr>
          <w:p w14:paraId="689D6B90"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rezultātu</w:t>
            </w:r>
            <w:r>
              <w:rPr>
                <w:rFonts w:asciiTheme="majorHAnsi" w:hAnsiTheme="majorHAnsi" w:cs="Times New Roman"/>
                <w:sz w:val="20"/>
                <w:szCs w:val="20"/>
              </w:rPr>
              <w:t xml:space="preserve"> plānotā</w:t>
            </w:r>
            <w:r w:rsidRPr="00CF5E52">
              <w:rPr>
                <w:rFonts w:asciiTheme="majorHAnsi" w:hAnsiTheme="majorHAnsi" w:cs="Times New Roman"/>
                <w:sz w:val="20"/>
                <w:szCs w:val="20"/>
              </w:rPr>
              <w:t xml:space="preserve"> ilgtspēja ir vāji pamatota, </w:t>
            </w:r>
            <w:r w:rsidRPr="00CF5E52">
              <w:rPr>
                <w:rFonts w:asciiTheme="majorHAnsi" w:eastAsia="Times New Roman" w:hAnsiTheme="majorHAnsi" w:cs="Times New Roman"/>
                <w:sz w:val="20"/>
                <w:szCs w:val="20"/>
              </w:rPr>
              <w:t>nesniedz skaidru priekšstatu par uzturēšanu.</w:t>
            </w:r>
          </w:p>
        </w:tc>
        <w:tc>
          <w:tcPr>
            <w:tcW w:w="709" w:type="dxa"/>
            <w:tcBorders>
              <w:top w:val="single" w:sz="4" w:space="0" w:color="000000"/>
              <w:left w:val="single" w:sz="4" w:space="0" w:color="000000"/>
              <w:bottom w:val="single" w:sz="4" w:space="0" w:color="000000"/>
            </w:tcBorders>
            <w:vAlign w:val="center"/>
          </w:tcPr>
          <w:p w14:paraId="7A345BC2" w14:textId="77777777" w:rsidR="00815020" w:rsidRPr="002B28E1"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lang w:val="ru-RU"/>
              </w:rPr>
              <w:t>0</w:t>
            </w:r>
          </w:p>
        </w:tc>
        <w:tc>
          <w:tcPr>
            <w:tcW w:w="850" w:type="dxa"/>
            <w:vMerge/>
            <w:tcBorders>
              <w:left w:val="single" w:sz="4" w:space="0" w:color="000000"/>
              <w:bottom w:val="single" w:sz="4" w:space="0" w:color="000000"/>
              <w:right w:val="single" w:sz="4" w:space="0" w:color="000000"/>
            </w:tcBorders>
            <w:vAlign w:val="center"/>
          </w:tcPr>
          <w:p w14:paraId="45B1299F"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0A50768C" w14:textId="77777777" w:rsidTr="00D7078F">
        <w:trPr>
          <w:cantSplit/>
          <w:trHeight w:val="230"/>
        </w:trPr>
        <w:tc>
          <w:tcPr>
            <w:tcW w:w="567" w:type="dxa"/>
            <w:vMerge w:val="restart"/>
            <w:tcBorders>
              <w:top w:val="single" w:sz="4" w:space="0" w:color="000000"/>
              <w:left w:val="single" w:sz="4" w:space="0" w:color="000000"/>
            </w:tcBorders>
          </w:tcPr>
          <w:p w14:paraId="03C22CC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E046E">
              <w:rPr>
                <w:rFonts w:asciiTheme="majorHAnsi" w:eastAsia="Lucida Sans Unicode" w:hAnsiTheme="majorHAnsi" w:cs="Times New Roman"/>
                <w:kern w:val="1"/>
                <w:sz w:val="20"/>
                <w:szCs w:val="20"/>
              </w:rPr>
              <w:t>9.</w:t>
            </w:r>
          </w:p>
        </w:tc>
        <w:tc>
          <w:tcPr>
            <w:tcW w:w="8647" w:type="dxa"/>
            <w:gridSpan w:val="3"/>
            <w:tcBorders>
              <w:top w:val="single" w:sz="4" w:space="0" w:color="000000"/>
              <w:left w:val="single" w:sz="4" w:space="0" w:color="000000"/>
              <w:bottom w:val="single" w:sz="4" w:space="0" w:color="000000"/>
            </w:tcBorders>
            <w:vAlign w:val="center"/>
          </w:tcPr>
          <w:p w14:paraId="4B3C7362"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CF5E52">
              <w:rPr>
                <w:rFonts w:asciiTheme="majorHAnsi" w:hAnsiTheme="majorHAnsi" w:cs="Times New Roman"/>
                <w:b/>
                <w:sz w:val="20"/>
                <w:szCs w:val="20"/>
              </w:rPr>
              <w:t>Plānotās aktivitātes projekta sasniedzamo rezultātu publicitātei un informācijas izplatīšanai</w:t>
            </w:r>
            <w:r>
              <w:rPr>
                <w:rFonts w:asciiTheme="majorHAnsi" w:hAnsiTheme="majorHAnsi" w:cs="Times New Roman"/>
                <w:b/>
                <w:sz w:val="20"/>
                <w:szCs w:val="20"/>
              </w:rPr>
              <w:t>:</w:t>
            </w:r>
          </w:p>
        </w:tc>
        <w:tc>
          <w:tcPr>
            <w:tcW w:w="850" w:type="dxa"/>
            <w:vMerge w:val="restart"/>
            <w:tcBorders>
              <w:top w:val="single" w:sz="4" w:space="0" w:color="000000"/>
              <w:left w:val="single" w:sz="4" w:space="0" w:color="000000"/>
              <w:right w:val="single" w:sz="4" w:space="0" w:color="000000"/>
            </w:tcBorders>
          </w:tcPr>
          <w:p w14:paraId="69234D11" w14:textId="77777777" w:rsidR="00815020" w:rsidRPr="00EA6E14" w:rsidRDefault="00815020" w:rsidP="00815020">
            <w:pPr>
              <w:widowControl w:val="0"/>
              <w:suppressAutoHyphens/>
              <w:snapToGrid w:val="0"/>
              <w:spacing w:after="0" w:line="240" w:lineRule="auto"/>
              <w:rPr>
                <w:rFonts w:asciiTheme="majorHAnsi" w:eastAsia="Lucida Sans Unicode" w:hAnsiTheme="majorHAnsi" w:cs="Times New Roman"/>
                <w:kern w:val="1"/>
                <w:sz w:val="18"/>
                <w:szCs w:val="18"/>
              </w:rPr>
            </w:pPr>
            <w:r w:rsidRPr="00EA6E14">
              <w:rPr>
                <w:rFonts w:asciiTheme="majorHAnsi" w:eastAsia="Lucida Sans Unicode" w:hAnsiTheme="majorHAnsi" w:cs="Times New Roman"/>
                <w:kern w:val="1"/>
                <w:sz w:val="18"/>
                <w:szCs w:val="18"/>
              </w:rPr>
              <w:t>B12</w:t>
            </w:r>
          </w:p>
        </w:tc>
      </w:tr>
      <w:tr w:rsidR="00815020" w:rsidRPr="00B64C8B" w14:paraId="55B6AC12" w14:textId="77777777" w:rsidTr="00D7078F">
        <w:trPr>
          <w:cantSplit/>
          <w:trHeight w:val="230"/>
        </w:trPr>
        <w:tc>
          <w:tcPr>
            <w:tcW w:w="567" w:type="dxa"/>
            <w:vMerge/>
            <w:tcBorders>
              <w:left w:val="single" w:sz="4" w:space="0" w:color="000000"/>
            </w:tcBorders>
          </w:tcPr>
          <w:p w14:paraId="4BE0858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7F6EFCAE"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CF5E52">
              <w:rPr>
                <w:rFonts w:asciiTheme="majorHAnsi" w:hAnsiTheme="majorHAnsi" w:cs="Times New Roman"/>
                <w:sz w:val="20"/>
                <w:szCs w:val="20"/>
              </w:rPr>
              <w:t>Ir iesniegts detalizēts publicitātes aktivitāšu apraksts,  ir atsauce uz partnerību „Brasla”, plānota sasniegto projekta rezultātu popularizēšana.</w:t>
            </w:r>
            <w:r>
              <w:rPr>
                <w:rFonts w:asciiTheme="majorHAnsi" w:hAnsiTheme="majorHAnsi" w:cs="Times New Roman"/>
                <w:sz w:val="20"/>
                <w:szCs w:val="20"/>
              </w:rPr>
              <w:t xml:space="preserve"> </w:t>
            </w:r>
          </w:p>
        </w:tc>
        <w:tc>
          <w:tcPr>
            <w:tcW w:w="709" w:type="dxa"/>
            <w:tcBorders>
              <w:top w:val="single" w:sz="4" w:space="0" w:color="000000"/>
              <w:left w:val="single" w:sz="4" w:space="0" w:color="000000"/>
              <w:bottom w:val="single" w:sz="4" w:space="0" w:color="000000"/>
            </w:tcBorders>
            <w:vAlign w:val="center"/>
          </w:tcPr>
          <w:p w14:paraId="5FE0965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2</w:t>
            </w:r>
          </w:p>
        </w:tc>
        <w:tc>
          <w:tcPr>
            <w:tcW w:w="850" w:type="dxa"/>
            <w:vMerge/>
            <w:tcBorders>
              <w:left w:val="single" w:sz="4" w:space="0" w:color="000000"/>
              <w:right w:val="single" w:sz="4" w:space="0" w:color="000000"/>
            </w:tcBorders>
            <w:vAlign w:val="center"/>
          </w:tcPr>
          <w:p w14:paraId="45F4A6FA"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334FBBB7" w14:textId="77777777" w:rsidTr="00D7078F">
        <w:trPr>
          <w:cantSplit/>
          <w:trHeight w:val="230"/>
        </w:trPr>
        <w:tc>
          <w:tcPr>
            <w:tcW w:w="567" w:type="dxa"/>
            <w:vMerge/>
            <w:tcBorders>
              <w:left w:val="single" w:sz="4" w:space="0" w:color="000000"/>
            </w:tcBorders>
          </w:tcPr>
          <w:p w14:paraId="5BF413E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3DACEEF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CF5E52">
              <w:rPr>
                <w:rFonts w:asciiTheme="majorHAnsi" w:hAnsiTheme="majorHAnsi" w:cs="Times New Roman"/>
                <w:sz w:val="20"/>
                <w:szCs w:val="20"/>
              </w:rPr>
              <w:t>Plānota publicitāte, trūkst izvērstas sabiedrības informēšanas aktivitātes.</w:t>
            </w:r>
          </w:p>
        </w:tc>
        <w:tc>
          <w:tcPr>
            <w:tcW w:w="709" w:type="dxa"/>
            <w:tcBorders>
              <w:top w:val="single" w:sz="4" w:space="0" w:color="000000"/>
              <w:left w:val="single" w:sz="4" w:space="0" w:color="000000"/>
              <w:bottom w:val="single" w:sz="4" w:space="0" w:color="000000"/>
            </w:tcBorders>
            <w:vAlign w:val="center"/>
          </w:tcPr>
          <w:p w14:paraId="2E59713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r w:rsidRPr="00B64C8B">
              <w:rPr>
                <w:rFonts w:asciiTheme="majorHAnsi" w:eastAsia="Lucida Sans Unicode" w:hAnsiTheme="majorHAnsi" w:cs="Times New Roman"/>
                <w:kern w:val="1"/>
                <w:sz w:val="20"/>
                <w:szCs w:val="20"/>
                <w:lang w:val="ru-RU"/>
              </w:rPr>
              <w:t>1</w:t>
            </w:r>
          </w:p>
        </w:tc>
        <w:tc>
          <w:tcPr>
            <w:tcW w:w="850" w:type="dxa"/>
            <w:vMerge/>
            <w:tcBorders>
              <w:left w:val="single" w:sz="4" w:space="0" w:color="000000"/>
              <w:right w:val="single" w:sz="4" w:space="0" w:color="000000"/>
            </w:tcBorders>
            <w:vAlign w:val="center"/>
          </w:tcPr>
          <w:p w14:paraId="38586CB9"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49640541" w14:textId="77777777" w:rsidTr="00D7078F">
        <w:trPr>
          <w:cantSplit/>
          <w:trHeight w:val="230"/>
        </w:trPr>
        <w:tc>
          <w:tcPr>
            <w:tcW w:w="567" w:type="dxa"/>
            <w:vMerge/>
            <w:tcBorders>
              <w:left w:val="single" w:sz="4" w:space="0" w:color="000000"/>
              <w:bottom w:val="single" w:sz="4" w:space="0" w:color="000000"/>
            </w:tcBorders>
          </w:tcPr>
          <w:p w14:paraId="14E13266"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ru-RU"/>
              </w:rPr>
            </w:pPr>
          </w:p>
        </w:tc>
        <w:tc>
          <w:tcPr>
            <w:tcW w:w="7938" w:type="dxa"/>
            <w:gridSpan w:val="2"/>
            <w:tcBorders>
              <w:top w:val="single" w:sz="4" w:space="0" w:color="000000"/>
              <w:left w:val="single" w:sz="4" w:space="0" w:color="000000"/>
              <w:bottom w:val="single" w:sz="4" w:space="0" w:color="000000"/>
            </w:tcBorders>
            <w:vAlign w:val="center"/>
          </w:tcPr>
          <w:p w14:paraId="1E574182" w14:textId="77777777" w:rsidR="00815020" w:rsidRPr="00C21EAC" w:rsidRDefault="00815020" w:rsidP="00815020">
            <w:pPr>
              <w:widowControl w:val="0"/>
              <w:suppressAutoHyphens/>
              <w:snapToGrid w:val="0"/>
              <w:spacing w:after="0" w:line="240" w:lineRule="auto"/>
              <w:jc w:val="both"/>
              <w:rPr>
                <w:rFonts w:asciiTheme="majorHAnsi" w:eastAsia="Lucida Sans Unicode" w:hAnsiTheme="majorHAnsi" w:cs="Times New Roman"/>
                <w:strike/>
                <w:kern w:val="1"/>
                <w:sz w:val="20"/>
                <w:szCs w:val="20"/>
              </w:rPr>
            </w:pPr>
            <w:r w:rsidRPr="00CF5E52">
              <w:rPr>
                <w:rFonts w:asciiTheme="majorHAnsi" w:hAnsiTheme="majorHAnsi" w:cs="Times New Roman"/>
                <w:sz w:val="20"/>
                <w:szCs w:val="20"/>
              </w:rPr>
              <w:t>Ir</w:t>
            </w:r>
            <w:r>
              <w:rPr>
                <w:rFonts w:asciiTheme="majorHAnsi" w:hAnsiTheme="majorHAnsi" w:cs="Times New Roman"/>
                <w:sz w:val="20"/>
                <w:szCs w:val="20"/>
              </w:rPr>
              <w:t xml:space="preserve"> minēta</w:t>
            </w:r>
            <w:r w:rsidRPr="00CF5E52">
              <w:rPr>
                <w:rFonts w:asciiTheme="majorHAnsi" w:hAnsiTheme="majorHAnsi" w:cs="Times New Roman"/>
                <w:sz w:val="20"/>
                <w:szCs w:val="20"/>
              </w:rPr>
              <w:t xml:space="preserve"> tikai viena aktivitāte bez būtiskas ietekmes sabiedrības informēšanā.</w:t>
            </w:r>
          </w:p>
        </w:tc>
        <w:tc>
          <w:tcPr>
            <w:tcW w:w="709" w:type="dxa"/>
            <w:tcBorders>
              <w:top w:val="single" w:sz="4" w:space="0" w:color="000000"/>
              <w:left w:val="single" w:sz="4" w:space="0" w:color="000000"/>
              <w:bottom w:val="single" w:sz="4" w:space="0" w:color="000000"/>
            </w:tcBorders>
            <w:vAlign w:val="center"/>
          </w:tcPr>
          <w:p w14:paraId="1478D286" w14:textId="77777777" w:rsidR="00815020" w:rsidRPr="00C21EAC"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0,5</w:t>
            </w:r>
          </w:p>
        </w:tc>
        <w:tc>
          <w:tcPr>
            <w:tcW w:w="850" w:type="dxa"/>
            <w:vMerge/>
            <w:tcBorders>
              <w:left w:val="single" w:sz="4" w:space="0" w:color="000000"/>
              <w:bottom w:val="single" w:sz="4" w:space="0" w:color="000000"/>
              <w:right w:val="single" w:sz="4" w:space="0" w:color="000000"/>
            </w:tcBorders>
            <w:vAlign w:val="center"/>
          </w:tcPr>
          <w:p w14:paraId="7A311E4A"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lang w:val="ru-RU"/>
              </w:rPr>
            </w:pPr>
          </w:p>
        </w:tc>
      </w:tr>
      <w:tr w:rsidR="00815020" w:rsidRPr="00B64C8B" w14:paraId="56057AF4" w14:textId="77777777" w:rsidTr="00D7078F">
        <w:trPr>
          <w:cantSplit/>
          <w:trHeight w:val="230"/>
        </w:trPr>
        <w:tc>
          <w:tcPr>
            <w:tcW w:w="567" w:type="dxa"/>
            <w:vMerge w:val="restart"/>
            <w:tcBorders>
              <w:left w:val="single" w:sz="4" w:space="0" w:color="000000"/>
            </w:tcBorders>
          </w:tcPr>
          <w:p w14:paraId="1D2A5892"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10</w:t>
            </w:r>
            <w:r w:rsidRPr="00B64C8B">
              <w:rPr>
                <w:rFonts w:asciiTheme="majorHAnsi" w:eastAsia="Lucida Sans Unicode" w:hAnsiTheme="majorHAnsi" w:cs="Times New Roman"/>
                <w:kern w:val="1"/>
                <w:sz w:val="20"/>
                <w:szCs w:val="20"/>
              </w:rPr>
              <w:t>.</w:t>
            </w:r>
          </w:p>
        </w:tc>
        <w:tc>
          <w:tcPr>
            <w:tcW w:w="8647" w:type="dxa"/>
            <w:gridSpan w:val="3"/>
            <w:tcBorders>
              <w:top w:val="single" w:sz="4" w:space="0" w:color="000000"/>
              <w:left w:val="single" w:sz="4" w:space="0" w:color="000000"/>
              <w:bottom w:val="single" w:sz="4" w:space="0" w:color="000000"/>
            </w:tcBorders>
            <w:vAlign w:val="center"/>
          </w:tcPr>
          <w:p w14:paraId="7C94973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b/>
                <w:kern w:val="1"/>
                <w:sz w:val="20"/>
                <w:szCs w:val="20"/>
              </w:rPr>
              <w:t>Projekta iesniedzēja saistība ar vietējās rīcības grupas (VRG) „Brasla” darbības teritoriju</w:t>
            </w:r>
            <w:r>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tcPr>
          <w:p w14:paraId="6B7A8321" w14:textId="77777777" w:rsidR="00815020" w:rsidRPr="00EA6E14" w:rsidRDefault="00815020" w:rsidP="00815020">
            <w:pPr>
              <w:widowControl w:val="0"/>
              <w:suppressAutoHyphens/>
              <w:snapToGrid w:val="0"/>
              <w:spacing w:after="0" w:line="240" w:lineRule="auto"/>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B13</w:t>
            </w:r>
            <w:r w:rsidRPr="00EA6E14">
              <w:rPr>
                <w:rFonts w:asciiTheme="majorHAnsi" w:eastAsia="Lucida Sans Unicode" w:hAnsiTheme="majorHAnsi" w:cs="Times New Roman"/>
                <w:kern w:val="1"/>
                <w:sz w:val="18"/>
                <w:szCs w:val="18"/>
              </w:rPr>
              <w:t>, C*</w:t>
            </w:r>
          </w:p>
        </w:tc>
      </w:tr>
      <w:tr w:rsidR="00815020" w:rsidRPr="00B64C8B" w14:paraId="0C480263" w14:textId="77777777" w:rsidTr="00D7078F">
        <w:trPr>
          <w:cantSplit/>
          <w:trHeight w:val="230"/>
        </w:trPr>
        <w:tc>
          <w:tcPr>
            <w:tcW w:w="567" w:type="dxa"/>
            <w:vMerge/>
            <w:tcBorders>
              <w:left w:val="single" w:sz="4" w:space="0" w:color="000000"/>
            </w:tcBorders>
          </w:tcPr>
          <w:p w14:paraId="2B4AC71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000000"/>
            </w:tcBorders>
          </w:tcPr>
          <w:p w14:paraId="6EC5B9FD"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Iesniedzējs reģistrēts, deklarēts VRG teritorijā vairāk par 1 gadu. </w:t>
            </w:r>
          </w:p>
        </w:tc>
        <w:tc>
          <w:tcPr>
            <w:tcW w:w="709" w:type="dxa"/>
            <w:tcBorders>
              <w:top w:val="single" w:sz="4" w:space="0" w:color="000000"/>
              <w:left w:val="single" w:sz="4" w:space="0" w:color="000000"/>
              <w:bottom w:val="single" w:sz="4" w:space="0" w:color="000000"/>
            </w:tcBorders>
          </w:tcPr>
          <w:p w14:paraId="327D14EC"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2</w:t>
            </w:r>
          </w:p>
        </w:tc>
        <w:tc>
          <w:tcPr>
            <w:tcW w:w="850" w:type="dxa"/>
            <w:vMerge/>
            <w:tcBorders>
              <w:left w:val="single" w:sz="4" w:space="0" w:color="000000"/>
              <w:right w:val="single" w:sz="4" w:space="0" w:color="000000"/>
            </w:tcBorders>
            <w:vAlign w:val="center"/>
          </w:tcPr>
          <w:p w14:paraId="03987EE0"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690E9065" w14:textId="77777777" w:rsidTr="00D7078F">
        <w:trPr>
          <w:cantSplit/>
          <w:trHeight w:val="230"/>
        </w:trPr>
        <w:tc>
          <w:tcPr>
            <w:tcW w:w="567" w:type="dxa"/>
            <w:vMerge/>
            <w:tcBorders>
              <w:left w:val="single" w:sz="4" w:space="0" w:color="000000"/>
            </w:tcBorders>
          </w:tcPr>
          <w:p w14:paraId="41904D7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000000"/>
            </w:tcBorders>
          </w:tcPr>
          <w:p w14:paraId="57F94664"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Iesniedzējs reģistrēts, deklarēts VRG  teritorijā un darbojas tajā līdz 1 gadam. </w:t>
            </w:r>
          </w:p>
        </w:tc>
        <w:tc>
          <w:tcPr>
            <w:tcW w:w="709" w:type="dxa"/>
            <w:tcBorders>
              <w:top w:val="single" w:sz="4" w:space="0" w:color="000000"/>
              <w:left w:val="single" w:sz="4" w:space="0" w:color="000000"/>
              <w:bottom w:val="single" w:sz="4" w:space="0" w:color="000000"/>
            </w:tcBorders>
          </w:tcPr>
          <w:p w14:paraId="110E5AF3"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1</w:t>
            </w:r>
          </w:p>
        </w:tc>
        <w:tc>
          <w:tcPr>
            <w:tcW w:w="850" w:type="dxa"/>
            <w:vMerge/>
            <w:tcBorders>
              <w:left w:val="single" w:sz="4" w:space="0" w:color="000000"/>
              <w:right w:val="single" w:sz="4" w:space="0" w:color="000000"/>
            </w:tcBorders>
            <w:vAlign w:val="center"/>
          </w:tcPr>
          <w:p w14:paraId="6EC3CFFA"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48E339ED" w14:textId="77777777" w:rsidTr="00D7078F">
        <w:trPr>
          <w:cantSplit/>
          <w:trHeight w:val="343"/>
        </w:trPr>
        <w:tc>
          <w:tcPr>
            <w:tcW w:w="567" w:type="dxa"/>
            <w:vMerge/>
            <w:tcBorders>
              <w:left w:val="single" w:sz="4" w:space="0" w:color="000000"/>
            </w:tcBorders>
          </w:tcPr>
          <w:p w14:paraId="6EC6662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000000"/>
              <w:left w:val="single" w:sz="4" w:space="0" w:color="000000"/>
              <w:bottom w:val="single" w:sz="4" w:space="0" w:color="auto"/>
            </w:tcBorders>
          </w:tcPr>
          <w:p w14:paraId="4C49E2D9" w14:textId="77777777" w:rsidR="00815020" w:rsidRPr="00CF5E52" w:rsidRDefault="00815020" w:rsidP="00815020">
            <w:pPr>
              <w:pStyle w:val="NoSpacing"/>
              <w:rPr>
                <w:rFonts w:asciiTheme="majorHAnsi" w:hAnsiTheme="majorHAnsi" w:cs="Times New Roman"/>
                <w:i/>
                <w:sz w:val="20"/>
                <w:szCs w:val="20"/>
              </w:rPr>
            </w:pPr>
            <w:r w:rsidRPr="00CF5E52">
              <w:rPr>
                <w:rFonts w:asciiTheme="majorHAnsi" w:hAnsiTheme="majorHAnsi" w:cs="Times New Roman"/>
                <w:sz w:val="20"/>
                <w:szCs w:val="20"/>
              </w:rPr>
              <w:t>Iesniedzējs reģistrēts, deklarēts ārpus VRG teritorijas un  ir darbojies tās teritorijā iepriekš.</w:t>
            </w:r>
          </w:p>
        </w:tc>
        <w:tc>
          <w:tcPr>
            <w:tcW w:w="709" w:type="dxa"/>
            <w:tcBorders>
              <w:top w:val="single" w:sz="4" w:space="0" w:color="000000"/>
              <w:left w:val="single" w:sz="4" w:space="0" w:color="000000"/>
              <w:bottom w:val="single" w:sz="4" w:space="0" w:color="auto"/>
            </w:tcBorders>
          </w:tcPr>
          <w:p w14:paraId="49908243"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0,5</w:t>
            </w:r>
          </w:p>
        </w:tc>
        <w:tc>
          <w:tcPr>
            <w:tcW w:w="850" w:type="dxa"/>
            <w:vMerge/>
            <w:tcBorders>
              <w:left w:val="single" w:sz="4" w:space="0" w:color="000000"/>
              <w:right w:val="single" w:sz="4" w:space="0" w:color="000000"/>
            </w:tcBorders>
            <w:shd w:val="clear" w:color="auto" w:fill="auto"/>
            <w:vAlign w:val="center"/>
          </w:tcPr>
          <w:p w14:paraId="47E21F9A" w14:textId="77777777" w:rsidR="00815020" w:rsidRPr="00EA6E14"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61DD9DBF" w14:textId="77777777" w:rsidTr="00D7078F">
        <w:trPr>
          <w:cantSplit/>
          <w:trHeight w:val="184"/>
        </w:trPr>
        <w:tc>
          <w:tcPr>
            <w:tcW w:w="567" w:type="dxa"/>
            <w:vMerge/>
            <w:tcBorders>
              <w:left w:val="single" w:sz="4" w:space="0" w:color="000000"/>
            </w:tcBorders>
          </w:tcPr>
          <w:p w14:paraId="503210E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938" w:type="dxa"/>
            <w:gridSpan w:val="2"/>
            <w:tcBorders>
              <w:top w:val="single" w:sz="4" w:space="0" w:color="auto"/>
              <w:left w:val="single" w:sz="4" w:space="0" w:color="000000"/>
              <w:bottom w:val="single" w:sz="4" w:space="0" w:color="auto"/>
            </w:tcBorders>
          </w:tcPr>
          <w:p w14:paraId="2BBFB65A"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Gadījumā, ja neizpildās neviens iepriekš minētais nosacījums.</w:t>
            </w:r>
          </w:p>
        </w:tc>
        <w:tc>
          <w:tcPr>
            <w:tcW w:w="709" w:type="dxa"/>
            <w:tcBorders>
              <w:top w:val="single" w:sz="4" w:space="0" w:color="auto"/>
              <w:left w:val="single" w:sz="4" w:space="0" w:color="000000"/>
              <w:bottom w:val="single" w:sz="4" w:space="0" w:color="auto"/>
            </w:tcBorders>
          </w:tcPr>
          <w:p w14:paraId="74C37043"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0</w:t>
            </w:r>
          </w:p>
        </w:tc>
        <w:tc>
          <w:tcPr>
            <w:tcW w:w="850" w:type="dxa"/>
            <w:vMerge/>
            <w:tcBorders>
              <w:left w:val="single" w:sz="4" w:space="0" w:color="000000"/>
              <w:right w:val="single" w:sz="4" w:space="0" w:color="000000"/>
            </w:tcBorders>
            <w:shd w:val="clear" w:color="auto" w:fill="auto"/>
            <w:vAlign w:val="center"/>
          </w:tcPr>
          <w:p w14:paraId="08B6A4D1"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37C7C831" w14:textId="77777777" w:rsidTr="00D7078F">
        <w:trPr>
          <w:cantSplit/>
          <w:trHeight w:val="461"/>
        </w:trPr>
        <w:tc>
          <w:tcPr>
            <w:tcW w:w="567" w:type="dxa"/>
            <w:vMerge/>
            <w:tcBorders>
              <w:left w:val="single" w:sz="4" w:space="0" w:color="000000"/>
              <w:bottom w:val="single" w:sz="4" w:space="0" w:color="000000"/>
            </w:tcBorders>
          </w:tcPr>
          <w:p w14:paraId="0DF98E9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647" w:type="dxa"/>
            <w:gridSpan w:val="3"/>
            <w:tcBorders>
              <w:top w:val="single" w:sz="4" w:space="0" w:color="auto"/>
              <w:left w:val="single" w:sz="4" w:space="0" w:color="000000"/>
              <w:bottom w:val="single" w:sz="4" w:space="0" w:color="000000"/>
              <w:right w:val="single" w:sz="4" w:space="0" w:color="000000"/>
            </w:tcBorders>
          </w:tcPr>
          <w:p w14:paraId="39E00767" w14:textId="7F6E17B8" w:rsidR="0081502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i/>
                <w:kern w:val="1"/>
                <w:sz w:val="20"/>
                <w:szCs w:val="20"/>
              </w:rPr>
              <w:t>C</w:t>
            </w:r>
            <w:r w:rsidRPr="00CF5E52">
              <w:rPr>
                <w:rFonts w:asciiTheme="majorHAnsi" w:eastAsia="Lucida Sans Unicode" w:hAnsiTheme="majorHAnsi" w:cs="Times New Roman"/>
                <w:i/>
                <w:kern w:val="1"/>
                <w:sz w:val="20"/>
                <w:szCs w:val="20"/>
              </w:rPr>
              <w:t>*</w:t>
            </w:r>
            <w:r w:rsidRPr="00CF5E52">
              <w:rPr>
                <w:rFonts w:asciiTheme="majorHAnsi" w:eastAsia="Lucida Sans Unicode" w:hAnsiTheme="majorHAnsi" w:cs="Times New Roman"/>
                <w:b/>
                <w:i/>
                <w:kern w:val="1"/>
                <w:sz w:val="20"/>
                <w:szCs w:val="20"/>
              </w:rPr>
              <w:t xml:space="preserve"> </w:t>
            </w:r>
            <w:r w:rsidRPr="00CF5E52">
              <w:rPr>
                <w:rFonts w:asciiTheme="majorHAnsi" w:eastAsia="Lucida Sans Unicode" w:hAnsiTheme="majorHAnsi" w:cs="Times New Roman"/>
                <w:b/>
                <w:i/>
                <w:color w:val="0070C0"/>
                <w:kern w:val="1"/>
                <w:sz w:val="20"/>
                <w:szCs w:val="20"/>
              </w:rPr>
              <w:t xml:space="preserve"> </w:t>
            </w:r>
            <w:r w:rsidR="00C16DD8" w:rsidRPr="004D05BE">
              <w:rPr>
                <w:rFonts w:asciiTheme="majorHAnsi" w:eastAsia="Lucida Sans Unicode" w:hAnsiTheme="majorHAnsi" w:cs="Times New Roman"/>
                <w:i/>
                <w:kern w:val="1"/>
                <w:sz w:val="20"/>
                <w:szCs w:val="20"/>
              </w:rPr>
              <w:t>Fiziskai persona</w:t>
            </w:r>
            <w:r w:rsidR="00C16DD8">
              <w:rPr>
                <w:rFonts w:asciiTheme="majorHAnsi" w:eastAsia="Lucida Sans Unicode" w:hAnsiTheme="majorHAnsi" w:cs="Times New Roman"/>
                <w:i/>
                <w:kern w:val="1"/>
                <w:sz w:val="20"/>
                <w:szCs w:val="20"/>
              </w:rPr>
              <w:t>i,</w:t>
            </w:r>
            <w:r w:rsidR="00C16DD8" w:rsidRPr="004D05BE">
              <w:rPr>
                <w:rFonts w:asciiTheme="majorHAnsi" w:eastAsia="Lucida Sans Unicode" w:hAnsiTheme="majorHAnsi" w:cs="Times New Roman"/>
                <w:i/>
                <w:kern w:val="1"/>
                <w:sz w:val="20"/>
                <w:szCs w:val="20"/>
              </w:rPr>
              <w:t xml:space="preserve"> </w:t>
            </w:r>
            <w:r w:rsidR="00C16DD8" w:rsidRPr="004D05BE">
              <w:rPr>
                <w:rFonts w:asciiTheme="majorHAnsi" w:eastAsia="Times New Roman" w:hAnsiTheme="majorHAnsi" w:cs="Times New Roman"/>
                <w:i/>
                <w:sz w:val="20"/>
                <w:szCs w:val="20"/>
              </w:rPr>
              <w:t>Izziņa vai izdruka no (</w:t>
            </w:r>
            <w:r w:rsidR="00C16DD8" w:rsidRPr="004D05BE">
              <w:rPr>
                <w:rFonts w:asciiTheme="majorHAnsi" w:eastAsia="Lucida Sans Unicode" w:hAnsiTheme="majorHAnsi" w:cs="Times New Roman"/>
                <w:i/>
                <w:kern w:val="1"/>
                <w:sz w:val="20"/>
                <w:szCs w:val="20"/>
              </w:rPr>
              <w:t>Pilsonības un migrācijas lietu pārvaldes vai pašvaldības)</w:t>
            </w:r>
            <w:r w:rsidR="00C16DD8" w:rsidRPr="004D05BE">
              <w:rPr>
                <w:rFonts w:asciiTheme="majorHAnsi" w:eastAsia="Times New Roman" w:hAnsiTheme="majorHAnsi" w:cs="Times New Roman"/>
                <w:i/>
                <w:sz w:val="20"/>
                <w:szCs w:val="20"/>
              </w:rPr>
              <w:t xml:space="preserve"> reģistra par deklarēto dzīvesvietu, </w:t>
            </w:r>
            <w:r w:rsidR="00C16DD8" w:rsidRPr="004D05BE">
              <w:rPr>
                <w:rFonts w:asciiTheme="majorHAnsi" w:hAnsiTheme="majorHAnsi"/>
                <w:i/>
                <w:sz w:val="20"/>
                <w:szCs w:val="20"/>
              </w:rPr>
              <w:t>iesniedzama kopā ar projekta pieteikumu.</w:t>
            </w:r>
            <w:r w:rsidRPr="0028016A">
              <w:rPr>
                <w:rFonts w:asciiTheme="majorHAnsi" w:hAnsiTheme="majorHAnsi"/>
                <w:i/>
                <w:sz w:val="20"/>
                <w:szCs w:val="20"/>
              </w:rPr>
              <w:t>.</w:t>
            </w:r>
          </w:p>
        </w:tc>
        <w:tc>
          <w:tcPr>
            <w:tcW w:w="850" w:type="dxa"/>
            <w:vMerge/>
            <w:tcBorders>
              <w:left w:val="single" w:sz="4" w:space="0" w:color="000000"/>
              <w:right w:val="single" w:sz="4" w:space="0" w:color="000000"/>
            </w:tcBorders>
          </w:tcPr>
          <w:p w14:paraId="6288DE5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46B236A0" w14:textId="77777777" w:rsidTr="00D7078F">
        <w:trPr>
          <w:trHeight w:val="230"/>
        </w:trPr>
        <w:tc>
          <w:tcPr>
            <w:tcW w:w="567" w:type="dxa"/>
            <w:vMerge w:val="restart"/>
            <w:tcBorders>
              <w:top w:val="single" w:sz="4" w:space="0" w:color="000000"/>
              <w:left w:val="single" w:sz="4" w:space="0" w:color="000000"/>
            </w:tcBorders>
          </w:tcPr>
          <w:p w14:paraId="0657C5F0" w14:textId="77777777" w:rsidR="00815020" w:rsidRPr="0024651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246510">
              <w:rPr>
                <w:rFonts w:asciiTheme="majorHAnsi" w:eastAsia="Lucida Sans Unicode" w:hAnsiTheme="majorHAnsi" w:cs="Times New Roman"/>
                <w:kern w:val="1"/>
                <w:sz w:val="20"/>
                <w:szCs w:val="20"/>
              </w:rPr>
              <w:t>11.</w:t>
            </w:r>
          </w:p>
        </w:tc>
        <w:tc>
          <w:tcPr>
            <w:tcW w:w="8647" w:type="dxa"/>
            <w:gridSpan w:val="3"/>
            <w:tcBorders>
              <w:top w:val="single" w:sz="4" w:space="0" w:color="auto"/>
              <w:left w:val="single" w:sz="4" w:space="0" w:color="000000"/>
              <w:bottom w:val="single" w:sz="4" w:space="0" w:color="000000"/>
            </w:tcBorders>
          </w:tcPr>
          <w:p w14:paraId="70513C43" w14:textId="77777777" w:rsidR="00815020" w:rsidRPr="008E4945"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lang w:val="en-GB"/>
              </w:rPr>
            </w:pPr>
            <w:r w:rsidRPr="00CF5E52">
              <w:rPr>
                <w:rFonts w:asciiTheme="majorHAnsi" w:hAnsiTheme="majorHAnsi" w:cs="Times New Roman"/>
                <w:b/>
                <w:sz w:val="20"/>
                <w:szCs w:val="20"/>
              </w:rPr>
              <w:t xml:space="preserve">Projekta iesnieguma dokumentācijas gatavība, pievienoti visi nepieciešamie pavaddokumenti </w:t>
            </w:r>
            <w:r w:rsidRPr="00CF5E52">
              <w:rPr>
                <w:rStyle w:val="FootnoteReference"/>
                <w:rFonts w:asciiTheme="majorHAnsi" w:hAnsiTheme="majorHAnsi"/>
                <w:sz w:val="20"/>
                <w:szCs w:val="20"/>
              </w:rPr>
              <w:footnoteRef/>
            </w:r>
            <w:r w:rsidRPr="00CF5E52">
              <w:rPr>
                <w:rFonts w:asciiTheme="majorHAnsi" w:hAnsiTheme="majorHAnsi" w:cs="Times New Roman"/>
                <w:b/>
                <w:sz w:val="20"/>
                <w:szCs w:val="20"/>
              </w:rPr>
              <w:t>:</w:t>
            </w:r>
          </w:p>
        </w:tc>
        <w:tc>
          <w:tcPr>
            <w:tcW w:w="850" w:type="dxa"/>
            <w:vMerge w:val="restart"/>
            <w:tcBorders>
              <w:top w:val="single" w:sz="4" w:space="0" w:color="000000"/>
              <w:left w:val="single" w:sz="4" w:space="0" w:color="000000"/>
              <w:right w:val="single" w:sz="4" w:space="0" w:color="000000"/>
            </w:tcBorders>
          </w:tcPr>
          <w:p w14:paraId="7781B964" w14:textId="77777777" w:rsidR="00815020" w:rsidRPr="008E4945" w:rsidRDefault="00815020" w:rsidP="00815020">
            <w:pPr>
              <w:widowControl w:val="0"/>
              <w:suppressAutoHyphens/>
              <w:snapToGrid w:val="0"/>
              <w:spacing w:after="0" w:line="240" w:lineRule="auto"/>
              <w:rPr>
                <w:rFonts w:asciiTheme="majorHAnsi" w:eastAsia="Lucida Sans Unicode" w:hAnsiTheme="majorHAnsi" w:cs="Times New Roman"/>
                <w:b/>
                <w:kern w:val="1"/>
                <w:sz w:val="20"/>
                <w:szCs w:val="20"/>
                <w:lang w:val="en-GB"/>
              </w:rPr>
            </w:pPr>
            <w:r>
              <w:rPr>
                <w:rFonts w:asciiTheme="majorHAnsi" w:eastAsia="Lucida Sans Unicode" w:hAnsiTheme="majorHAnsi" w:cs="Times New Roman"/>
                <w:b/>
                <w:kern w:val="1"/>
                <w:sz w:val="20"/>
                <w:szCs w:val="20"/>
                <w:lang w:val="en-GB"/>
              </w:rPr>
              <w:t>C</w:t>
            </w:r>
          </w:p>
        </w:tc>
      </w:tr>
      <w:tr w:rsidR="00815020" w:rsidRPr="00B64C8B" w14:paraId="20EE4CEC" w14:textId="77777777" w:rsidTr="00D7078F">
        <w:trPr>
          <w:trHeight w:val="230"/>
        </w:trPr>
        <w:tc>
          <w:tcPr>
            <w:tcW w:w="567" w:type="dxa"/>
            <w:vMerge/>
            <w:tcBorders>
              <w:left w:val="single" w:sz="4" w:space="0" w:color="000000"/>
            </w:tcBorders>
          </w:tcPr>
          <w:p w14:paraId="3DE6775C"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c>
          <w:tcPr>
            <w:tcW w:w="7938" w:type="dxa"/>
            <w:gridSpan w:val="2"/>
            <w:tcBorders>
              <w:top w:val="single" w:sz="4" w:space="0" w:color="000000"/>
              <w:left w:val="single" w:sz="4" w:space="0" w:color="000000"/>
              <w:bottom w:val="single" w:sz="4" w:space="0" w:color="000000"/>
            </w:tcBorders>
            <w:vAlign w:val="center"/>
          </w:tcPr>
          <w:p w14:paraId="4D7DD917"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iesniegums aizpildīts pilnīgi un pārliecinoši, pievienoti visi nepieciešamie pavaddokumenti.</w:t>
            </w:r>
          </w:p>
        </w:tc>
        <w:tc>
          <w:tcPr>
            <w:tcW w:w="709" w:type="dxa"/>
            <w:tcBorders>
              <w:top w:val="single" w:sz="4" w:space="0" w:color="000000"/>
              <w:left w:val="single" w:sz="4" w:space="0" w:color="000000"/>
              <w:bottom w:val="single" w:sz="4" w:space="0" w:color="000000"/>
            </w:tcBorders>
            <w:vAlign w:val="center"/>
          </w:tcPr>
          <w:p w14:paraId="6FFE2AEF" w14:textId="77777777" w:rsidR="00815020" w:rsidRPr="00F6657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vAlign w:val="center"/>
          </w:tcPr>
          <w:p w14:paraId="04C1FC07" w14:textId="77777777" w:rsidR="00815020" w:rsidRPr="00F6657D"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r>
      <w:tr w:rsidR="00815020" w:rsidRPr="00B64C8B" w14:paraId="1D438E67" w14:textId="77777777" w:rsidTr="00D7078F">
        <w:trPr>
          <w:trHeight w:val="230"/>
        </w:trPr>
        <w:tc>
          <w:tcPr>
            <w:tcW w:w="567" w:type="dxa"/>
            <w:vMerge/>
            <w:tcBorders>
              <w:left w:val="single" w:sz="4" w:space="0" w:color="000000"/>
            </w:tcBorders>
          </w:tcPr>
          <w:p w14:paraId="7109ABE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c>
          <w:tcPr>
            <w:tcW w:w="7938" w:type="dxa"/>
            <w:gridSpan w:val="2"/>
            <w:tcBorders>
              <w:top w:val="single" w:sz="4" w:space="0" w:color="000000"/>
              <w:left w:val="single" w:sz="4" w:space="0" w:color="000000"/>
              <w:bottom w:val="single" w:sz="4" w:space="0" w:color="000000"/>
            </w:tcBorders>
            <w:vAlign w:val="center"/>
          </w:tcPr>
          <w:p w14:paraId="1B15E47D"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Projekta iesniegums aizpildīs </w:t>
            </w:r>
            <w:r w:rsidRPr="00CF5E52">
              <w:rPr>
                <w:rFonts w:asciiTheme="majorHAnsi" w:hAnsiTheme="majorHAnsi"/>
                <w:sz w:val="20"/>
              </w:rPr>
              <w:t>pilnīgi un pārliecinoši, trūkst kāds no pavaddokumentiem.</w:t>
            </w:r>
          </w:p>
        </w:tc>
        <w:tc>
          <w:tcPr>
            <w:tcW w:w="709" w:type="dxa"/>
            <w:tcBorders>
              <w:top w:val="single" w:sz="4" w:space="0" w:color="000000"/>
              <w:left w:val="single" w:sz="4" w:space="0" w:color="000000"/>
              <w:bottom w:val="single" w:sz="4" w:space="0" w:color="000000"/>
            </w:tcBorders>
            <w:vAlign w:val="center"/>
          </w:tcPr>
          <w:p w14:paraId="31EB6235" w14:textId="77777777" w:rsidR="00815020" w:rsidRPr="00F6657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vAlign w:val="center"/>
          </w:tcPr>
          <w:p w14:paraId="2E235A14" w14:textId="77777777" w:rsidR="00815020" w:rsidRPr="00F6657D"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r>
      <w:tr w:rsidR="00815020" w:rsidRPr="00B64C8B" w14:paraId="67F910E2" w14:textId="77777777" w:rsidTr="00D7078F">
        <w:trPr>
          <w:trHeight w:val="230"/>
        </w:trPr>
        <w:tc>
          <w:tcPr>
            <w:tcW w:w="567" w:type="dxa"/>
            <w:vMerge/>
            <w:tcBorders>
              <w:left w:val="single" w:sz="4" w:space="0" w:color="000000"/>
              <w:bottom w:val="single" w:sz="4" w:space="0" w:color="000000"/>
            </w:tcBorders>
          </w:tcPr>
          <w:p w14:paraId="43BAD6C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c>
          <w:tcPr>
            <w:tcW w:w="7938" w:type="dxa"/>
            <w:gridSpan w:val="2"/>
            <w:tcBorders>
              <w:top w:val="single" w:sz="4" w:space="0" w:color="000000"/>
              <w:left w:val="single" w:sz="4" w:space="0" w:color="000000"/>
              <w:bottom w:val="single" w:sz="4" w:space="0" w:color="000000"/>
            </w:tcBorders>
            <w:vAlign w:val="center"/>
          </w:tcPr>
          <w:p w14:paraId="71CEE742"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iesniegums aizpildīs ne</w:t>
            </w:r>
            <w:r w:rsidRPr="00CF5E52">
              <w:rPr>
                <w:rFonts w:asciiTheme="majorHAnsi" w:hAnsiTheme="majorHAnsi"/>
                <w:sz w:val="20"/>
              </w:rPr>
              <w:t>pilnīgi</w:t>
            </w:r>
            <w:r>
              <w:rPr>
                <w:rFonts w:asciiTheme="majorHAnsi" w:hAnsiTheme="majorHAnsi"/>
                <w:sz w:val="20"/>
              </w:rPr>
              <w:t>,</w:t>
            </w:r>
            <w:r w:rsidRPr="00CF5E52">
              <w:rPr>
                <w:rFonts w:asciiTheme="majorHAnsi" w:hAnsiTheme="majorHAnsi"/>
                <w:sz w:val="20"/>
              </w:rPr>
              <w:t xml:space="preserve"> </w:t>
            </w:r>
            <w:r w:rsidRPr="00CF5E52">
              <w:rPr>
                <w:rFonts w:asciiTheme="majorHAnsi" w:hAnsiTheme="majorHAnsi" w:cs="Times New Roman"/>
                <w:sz w:val="20"/>
                <w:szCs w:val="20"/>
              </w:rPr>
              <w:t>nav pievienoti visi nepieciešamie pavaddokumenti.</w:t>
            </w:r>
          </w:p>
        </w:tc>
        <w:tc>
          <w:tcPr>
            <w:tcW w:w="709" w:type="dxa"/>
            <w:tcBorders>
              <w:top w:val="single" w:sz="4" w:space="0" w:color="000000"/>
              <w:left w:val="single" w:sz="4" w:space="0" w:color="000000"/>
              <w:bottom w:val="single" w:sz="4" w:space="0" w:color="000000"/>
            </w:tcBorders>
            <w:vAlign w:val="center"/>
          </w:tcPr>
          <w:p w14:paraId="298AD40D" w14:textId="77777777" w:rsidR="00815020" w:rsidRPr="00F6657D"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0</w:t>
            </w:r>
          </w:p>
        </w:tc>
        <w:tc>
          <w:tcPr>
            <w:tcW w:w="850" w:type="dxa"/>
            <w:vMerge/>
            <w:tcBorders>
              <w:left w:val="single" w:sz="4" w:space="0" w:color="000000"/>
              <w:bottom w:val="single" w:sz="4" w:space="0" w:color="000000"/>
              <w:right w:val="single" w:sz="4" w:space="0" w:color="000000"/>
            </w:tcBorders>
            <w:vAlign w:val="center"/>
          </w:tcPr>
          <w:p w14:paraId="4DF5C0FA" w14:textId="77777777" w:rsidR="00815020" w:rsidRPr="00F6657D"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r>
      <w:tr w:rsidR="00815020" w:rsidRPr="00B64C8B" w14:paraId="1C3D462F" w14:textId="77777777" w:rsidTr="00D7078F">
        <w:trPr>
          <w:trHeight w:val="230"/>
        </w:trPr>
        <w:tc>
          <w:tcPr>
            <w:tcW w:w="567" w:type="dxa"/>
            <w:tcBorders>
              <w:top w:val="single" w:sz="4" w:space="0" w:color="000000"/>
              <w:left w:val="single" w:sz="4" w:space="0" w:color="000000"/>
              <w:bottom w:val="single" w:sz="4" w:space="0" w:color="000000"/>
            </w:tcBorders>
          </w:tcPr>
          <w:p w14:paraId="590994A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p>
        </w:tc>
        <w:tc>
          <w:tcPr>
            <w:tcW w:w="7938" w:type="dxa"/>
            <w:gridSpan w:val="2"/>
            <w:tcBorders>
              <w:top w:val="single" w:sz="4" w:space="0" w:color="000000"/>
              <w:left w:val="single" w:sz="4" w:space="0" w:color="000000"/>
              <w:bottom w:val="single" w:sz="4" w:space="0" w:color="000000"/>
            </w:tcBorders>
            <w:vAlign w:val="center"/>
          </w:tcPr>
          <w:p w14:paraId="5F99A43C" w14:textId="65A5BF77" w:rsidR="00815020" w:rsidRPr="00815020" w:rsidRDefault="00815020" w:rsidP="00815020">
            <w:pPr>
              <w:widowControl w:val="0"/>
              <w:suppressAutoHyphens/>
              <w:snapToGrid w:val="0"/>
              <w:spacing w:after="0" w:line="240" w:lineRule="auto"/>
              <w:jc w:val="right"/>
              <w:rPr>
                <w:rFonts w:asciiTheme="majorHAnsi" w:hAnsiTheme="majorHAnsi" w:cs="Times New Roman"/>
                <w:b/>
                <w:sz w:val="20"/>
                <w:szCs w:val="20"/>
              </w:rPr>
            </w:pPr>
            <w:r w:rsidRPr="00815020">
              <w:rPr>
                <w:rFonts w:asciiTheme="majorHAnsi" w:hAnsiTheme="majorHAnsi" w:cs="Times New Roman"/>
                <w:b/>
                <w:sz w:val="20"/>
                <w:szCs w:val="20"/>
              </w:rPr>
              <w:t xml:space="preserve"> Maksimālais kopējais punktu skaits                                                                         </w:t>
            </w:r>
          </w:p>
        </w:tc>
        <w:tc>
          <w:tcPr>
            <w:tcW w:w="709" w:type="dxa"/>
            <w:tcBorders>
              <w:top w:val="single" w:sz="4" w:space="0" w:color="000000"/>
              <w:left w:val="single" w:sz="4" w:space="0" w:color="000000"/>
              <w:bottom w:val="single" w:sz="4" w:space="0" w:color="000000"/>
            </w:tcBorders>
            <w:vAlign w:val="center"/>
          </w:tcPr>
          <w:p w14:paraId="243E8783" w14:textId="75BA3936" w:rsidR="00815020" w:rsidRPr="00815020"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lang w:val="en-GB"/>
              </w:rPr>
            </w:pPr>
            <w:r w:rsidRPr="00815020">
              <w:rPr>
                <w:rFonts w:asciiTheme="majorHAnsi" w:eastAsia="Lucida Sans Unicode" w:hAnsiTheme="majorHAnsi" w:cs="Times New Roman"/>
                <w:b/>
                <w:kern w:val="1"/>
                <w:sz w:val="20"/>
                <w:szCs w:val="20"/>
                <w:lang w:val="en-GB"/>
              </w:rPr>
              <w:t>22</w:t>
            </w:r>
          </w:p>
        </w:tc>
        <w:tc>
          <w:tcPr>
            <w:tcW w:w="850" w:type="dxa"/>
            <w:tcBorders>
              <w:top w:val="single" w:sz="4" w:space="0" w:color="000000"/>
              <w:left w:val="single" w:sz="4" w:space="0" w:color="000000"/>
              <w:bottom w:val="single" w:sz="4" w:space="0" w:color="000000"/>
              <w:right w:val="single" w:sz="4" w:space="0" w:color="000000"/>
            </w:tcBorders>
            <w:vAlign w:val="center"/>
          </w:tcPr>
          <w:p w14:paraId="0DE16DC8" w14:textId="77777777" w:rsidR="00815020" w:rsidRPr="008E4945"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lang w:val="en-GB"/>
              </w:rPr>
            </w:pPr>
          </w:p>
        </w:tc>
      </w:tr>
    </w:tbl>
    <w:p w14:paraId="49D91F61" w14:textId="7337C3FA" w:rsidR="00815020" w:rsidRDefault="00815020" w:rsidP="00B64C8B">
      <w:pPr>
        <w:spacing w:before="120" w:after="120" w:line="240" w:lineRule="auto"/>
        <w:jc w:val="both"/>
        <w:rPr>
          <w:rFonts w:asciiTheme="majorHAnsi" w:hAnsiTheme="majorHAnsi"/>
        </w:rPr>
      </w:pPr>
      <w:r w:rsidRPr="00CF5E52">
        <w:rPr>
          <w:rStyle w:val="FootnoteReference"/>
          <w:rFonts w:asciiTheme="majorHAnsi" w:hAnsiTheme="majorHAnsi"/>
        </w:rPr>
        <w:footnoteRef/>
      </w:r>
      <w:r w:rsidRPr="00CF5E52">
        <w:rPr>
          <w:rFonts w:asciiTheme="majorHAnsi" w:hAnsiTheme="majorHAnsi"/>
        </w:rPr>
        <w:t xml:space="preserve"> </w:t>
      </w:r>
      <w:r w:rsidRPr="00CF5E52">
        <w:rPr>
          <w:rFonts w:asciiTheme="majorHAnsi" w:hAnsiTheme="majorHAnsi"/>
          <w:sz w:val="18"/>
        </w:rPr>
        <w:t>Atbilstoši 13.10.2015. MK Not. Nr.590 43.punktam</w:t>
      </w:r>
      <w:r>
        <w:rPr>
          <w:rFonts w:asciiTheme="majorHAnsi" w:hAnsiTheme="majorHAnsi"/>
          <w:sz w:val="18"/>
        </w:rPr>
        <w:t>.</w:t>
      </w:r>
      <w:r w:rsidRPr="00CF5E52">
        <w:rPr>
          <w:rFonts w:asciiTheme="majorHAnsi" w:hAnsiTheme="majorHAnsi"/>
          <w:sz w:val="18"/>
        </w:rPr>
        <w:t xml:space="preserve"> </w:t>
      </w:r>
      <w:r w:rsidRPr="00CF5E52">
        <w:rPr>
          <w:rFonts w:asciiTheme="majorHAnsi" w:hAnsiTheme="majorHAnsi"/>
        </w:rPr>
        <w:t xml:space="preserve"> </w:t>
      </w:r>
    </w:p>
    <w:p w14:paraId="6462FD8F" w14:textId="77777777" w:rsidR="00815020" w:rsidRDefault="00815020" w:rsidP="00B64C8B">
      <w:pPr>
        <w:spacing w:before="120" w:after="120" w:line="240" w:lineRule="auto"/>
        <w:jc w:val="both"/>
        <w:rPr>
          <w:rFonts w:asciiTheme="majorHAnsi" w:hAnsiTheme="majorHAnsi"/>
          <w:b/>
          <w:sz w:val="24"/>
        </w:rPr>
      </w:pPr>
    </w:p>
    <w:p w14:paraId="34DE1A1F" w14:textId="77777777" w:rsidR="00714388" w:rsidRPr="00B64C8B" w:rsidRDefault="00636611" w:rsidP="00B64C8B">
      <w:pPr>
        <w:spacing w:before="120" w:after="120" w:line="240" w:lineRule="auto"/>
        <w:jc w:val="both"/>
        <w:rPr>
          <w:rFonts w:asciiTheme="majorHAnsi" w:hAnsiTheme="majorHAnsi"/>
          <w:b/>
          <w:sz w:val="24"/>
        </w:rPr>
      </w:pPr>
      <w:r w:rsidRPr="00B64C8B">
        <w:rPr>
          <w:rFonts w:asciiTheme="majorHAnsi" w:hAnsiTheme="majorHAnsi"/>
          <w:b/>
          <w:sz w:val="24"/>
        </w:rPr>
        <w:t>Trešais līmenis</w:t>
      </w:r>
      <w:r w:rsidR="00B64C8B">
        <w:rPr>
          <w:rFonts w:asciiTheme="majorHAnsi" w:hAnsiTheme="majorHAnsi"/>
          <w:b/>
          <w:sz w:val="24"/>
        </w:rPr>
        <w:t>. S</w:t>
      </w:r>
      <w:r w:rsidRPr="00B64C8B">
        <w:rPr>
          <w:rFonts w:asciiTheme="majorHAnsi" w:hAnsiTheme="majorHAnsi"/>
          <w:b/>
          <w:sz w:val="24"/>
        </w:rPr>
        <w:t xml:space="preserve">pecifiskie kritēriji, </w:t>
      </w:r>
      <w:r w:rsidRPr="00B64C8B">
        <w:rPr>
          <w:rFonts w:asciiTheme="majorHAnsi" w:hAnsiTheme="majorHAnsi"/>
          <w:sz w:val="24"/>
        </w:rPr>
        <w:t xml:space="preserve">pēc kuriem tiek izvērtēta projektu pieteikumu nozīmība konkrētās rīcības ietvaros. </w:t>
      </w:r>
      <w:r w:rsidRPr="00B64C8B">
        <w:rPr>
          <w:rFonts w:asciiTheme="majorHAnsi" w:hAnsiTheme="majorHAnsi" w:cs="Times New Roman"/>
          <w:sz w:val="24"/>
        </w:rPr>
        <w:t>Šajā līmenī iegūto punktu kopums tiek summēts ar otrajā līmenī iegūtajiem punktiem</w:t>
      </w:r>
      <w:r w:rsidRPr="00B64C8B">
        <w:rPr>
          <w:rFonts w:asciiTheme="majorHAnsi" w:hAnsiTheme="majorHAnsi"/>
          <w:sz w:val="24"/>
        </w:rPr>
        <w:t>.</w:t>
      </w:r>
    </w:p>
    <w:p w14:paraId="479CDA8C" w14:textId="77777777" w:rsidR="00810783" w:rsidRPr="00B64C8B" w:rsidRDefault="00810783" w:rsidP="00810783">
      <w:pPr>
        <w:shd w:val="clear" w:color="auto" w:fill="E5F5D7" w:themeFill="accent1" w:themeFillTint="33"/>
        <w:rPr>
          <w:rFonts w:asciiTheme="majorHAnsi" w:hAnsiTheme="majorHAnsi"/>
          <w:color w:val="000000" w:themeColor="text1"/>
          <w:sz w:val="24"/>
        </w:rPr>
      </w:pPr>
      <w:r w:rsidRPr="00B64C8B">
        <w:rPr>
          <w:rFonts w:asciiTheme="majorHAnsi" w:hAnsiTheme="majorHAnsi"/>
          <w:b/>
          <w:color w:val="000000" w:themeColor="text1"/>
          <w:sz w:val="24"/>
        </w:rPr>
        <w:t>4</w:t>
      </w:r>
      <w:r w:rsidRPr="00B64C8B">
        <w:rPr>
          <w:rFonts w:asciiTheme="majorHAnsi" w:hAnsiTheme="majorHAnsi"/>
          <w:b/>
          <w:bCs/>
          <w:color w:val="000000" w:themeColor="text1"/>
          <w:sz w:val="24"/>
        </w:rPr>
        <w:t>. Rīcība</w:t>
      </w:r>
      <w:r w:rsidR="00B64C8B" w:rsidRPr="00B64C8B">
        <w:rPr>
          <w:rFonts w:asciiTheme="majorHAnsi" w:hAnsiTheme="majorHAnsi"/>
          <w:b/>
          <w:color w:val="000000" w:themeColor="text1"/>
          <w:sz w:val="24"/>
        </w:rPr>
        <w:t xml:space="preserve">. </w:t>
      </w:r>
      <w:r w:rsidRPr="00B64C8B">
        <w:rPr>
          <w:rFonts w:asciiTheme="majorHAnsi" w:hAnsiTheme="majorHAnsi"/>
          <w:b/>
          <w:color w:val="000000" w:themeColor="text1"/>
          <w:sz w:val="24"/>
        </w:rPr>
        <w:t>Vides labiekārtošana pakalpojumu pieejamībai un kvalitātei</w:t>
      </w:r>
    </w:p>
    <w:tbl>
      <w:tblPr>
        <w:tblW w:w="10064" w:type="dxa"/>
        <w:tblInd w:w="-572" w:type="dxa"/>
        <w:tblLayout w:type="fixed"/>
        <w:tblLook w:val="0000" w:firstRow="0" w:lastRow="0" w:firstColumn="0" w:lastColumn="0" w:noHBand="0" w:noVBand="0"/>
      </w:tblPr>
      <w:tblGrid>
        <w:gridCol w:w="647"/>
        <w:gridCol w:w="7858"/>
        <w:gridCol w:w="709"/>
        <w:gridCol w:w="850"/>
      </w:tblGrid>
      <w:tr w:rsidR="00815020" w:rsidRPr="00B64C8B" w14:paraId="397BF22E" w14:textId="77777777" w:rsidTr="00D7078F">
        <w:trPr>
          <w:trHeight w:val="353"/>
        </w:trPr>
        <w:tc>
          <w:tcPr>
            <w:tcW w:w="647" w:type="dxa"/>
            <w:tcBorders>
              <w:top w:val="single" w:sz="4" w:space="0" w:color="000000"/>
              <w:left w:val="single" w:sz="4" w:space="0" w:color="000000"/>
              <w:bottom w:val="single" w:sz="4" w:space="0" w:color="000000"/>
            </w:tcBorders>
          </w:tcPr>
          <w:p w14:paraId="17081DB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hAnsiTheme="majorHAnsi"/>
                <w:sz w:val="20"/>
                <w:szCs w:val="20"/>
              </w:rPr>
              <w:t>Nr.</w:t>
            </w:r>
          </w:p>
        </w:tc>
        <w:tc>
          <w:tcPr>
            <w:tcW w:w="7858" w:type="dxa"/>
            <w:tcBorders>
              <w:top w:val="single" w:sz="4" w:space="0" w:color="000000"/>
              <w:left w:val="single" w:sz="4" w:space="0" w:color="000000"/>
              <w:bottom w:val="single" w:sz="4" w:space="0" w:color="000000"/>
            </w:tcBorders>
          </w:tcPr>
          <w:p w14:paraId="2D69E2F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hAnsiTheme="majorHAnsi" w:cs="Times New Roman"/>
                <w:sz w:val="20"/>
                <w:szCs w:val="20"/>
              </w:rPr>
              <w:t>Kritērijs</w:t>
            </w:r>
          </w:p>
        </w:tc>
        <w:tc>
          <w:tcPr>
            <w:tcW w:w="709" w:type="dxa"/>
            <w:tcBorders>
              <w:top w:val="single" w:sz="4" w:space="0" w:color="000000"/>
              <w:left w:val="single" w:sz="4" w:space="0" w:color="000000"/>
              <w:bottom w:val="single" w:sz="4" w:space="0" w:color="000000"/>
            </w:tcBorders>
          </w:tcPr>
          <w:p w14:paraId="523592AC" w14:textId="77777777" w:rsidR="00815020" w:rsidRPr="00D7078F"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6"/>
                <w:szCs w:val="16"/>
              </w:rPr>
            </w:pPr>
            <w:r w:rsidRPr="00D7078F">
              <w:rPr>
                <w:rFonts w:asciiTheme="majorHAnsi" w:hAnsiTheme="majorHAnsi" w:cs="Times New Roman"/>
                <w:sz w:val="16"/>
                <w:szCs w:val="16"/>
              </w:rPr>
              <w:t>punkti</w:t>
            </w:r>
          </w:p>
        </w:tc>
        <w:tc>
          <w:tcPr>
            <w:tcW w:w="850" w:type="dxa"/>
            <w:tcBorders>
              <w:top w:val="single" w:sz="4" w:space="0" w:color="000000"/>
              <w:left w:val="single" w:sz="4" w:space="0" w:color="000000"/>
              <w:bottom w:val="single" w:sz="4" w:space="0" w:color="000000"/>
              <w:right w:val="single" w:sz="4" w:space="0" w:color="000000"/>
            </w:tcBorders>
          </w:tcPr>
          <w:p w14:paraId="6C48A201" w14:textId="77777777" w:rsidR="00815020" w:rsidRPr="00C65F46"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16"/>
                <w:szCs w:val="16"/>
              </w:rPr>
            </w:pPr>
            <w:r w:rsidRPr="00C65F46">
              <w:rPr>
                <w:rFonts w:asciiTheme="majorHAnsi" w:hAnsiTheme="majorHAnsi"/>
                <w:color w:val="000000" w:themeColor="text1"/>
                <w:sz w:val="16"/>
                <w:szCs w:val="16"/>
              </w:rPr>
              <w:t>Projekta iesnieguma attiec. sadaļa</w:t>
            </w:r>
          </w:p>
        </w:tc>
      </w:tr>
      <w:tr w:rsidR="00815020" w:rsidRPr="00B64C8B" w14:paraId="7015E56E" w14:textId="77777777" w:rsidTr="00D7078F">
        <w:trPr>
          <w:trHeight w:val="230"/>
        </w:trPr>
        <w:tc>
          <w:tcPr>
            <w:tcW w:w="647" w:type="dxa"/>
            <w:vMerge w:val="restart"/>
            <w:tcBorders>
              <w:top w:val="single" w:sz="4" w:space="0" w:color="000000"/>
              <w:left w:val="single" w:sz="4" w:space="0" w:color="000000"/>
            </w:tcBorders>
          </w:tcPr>
          <w:p w14:paraId="6306A540"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1.</w:t>
            </w:r>
          </w:p>
        </w:tc>
        <w:tc>
          <w:tcPr>
            <w:tcW w:w="8567" w:type="dxa"/>
            <w:gridSpan w:val="2"/>
            <w:tcBorders>
              <w:top w:val="single" w:sz="4" w:space="0" w:color="000000"/>
              <w:left w:val="single" w:sz="4" w:space="0" w:color="000000"/>
              <w:bottom w:val="single" w:sz="4" w:space="0" w:color="000000"/>
            </w:tcBorders>
          </w:tcPr>
          <w:p w14:paraId="10FE809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b/>
                <w:kern w:val="1"/>
                <w:sz w:val="20"/>
                <w:szCs w:val="20"/>
              </w:rPr>
              <w:t>Projekta aktualitātes pamatojums</w:t>
            </w:r>
            <w:r>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tcPr>
          <w:p w14:paraId="0E97C965" w14:textId="77777777" w:rsidR="00815020" w:rsidRPr="003C2C59"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r w:rsidRPr="003C2C59">
              <w:rPr>
                <w:rFonts w:asciiTheme="majorHAnsi" w:eastAsia="Lucida Sans Unicode" w:hAnsiTheme="majorHAnsi" w:cs="Times New Roman"/>
                <w:kern w:val="1"/>
                <w:sz w:val="18"/>
                <w:szCs w:val="18"/>
              </w:rPr>
              <w:t>B</w:t>
            </w:r>
          </w:p>
        </w:tc>
      </w:tr>
      <w:tr w:rsidR="00815020" w:rsidRPr="00B64C8B" w14:paraId="52CB8E33" w14:textId="77777777" w:rsidTr="00D7078F">
        <w:trPr>
          <w:trHeight w:val="230"/>
        </w:trPr>
        <w:tc>
          <w:tcPr>
            <w:tcW w:w="647" w:type="dxa"/>
            <w:vMerge/>
            <w:tcBorders>
              <w:left w:val="single" w:sz="4" w:space="0" w:color="000000"/>
            </w:tcBorders>
          </w:tcPr>
          <w:p w14:paraId="130FA09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59900BB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A33D83">
              <w:rPr>
                <w:rFonts w:asciiTheme="majorHAnsi" w:eastAsia="Lucida Sans Unicode" w:hAnsiTheme="majorHAnsi" w:cs="Times New Roman"/>
                <w:kern w:val="1"/>
                <w:sz w:val="20"/>
                <w:szCs w:val="20"/>
              </w:rPr>
              <w:t>Projekts paredz izveidot jaunu sabiedrisko pakalpojumu pieejamības vietu, kur līdz tam tādas nav bijis</w:t>
            </w:r>
            <w:r>
              <w:rPr>
                <w:rFonts w:asciiTheme="majorHAnsi" w:eastAsia="Lucida Sans Unicode" w:hAnsiTheme="majorHAnsi" w:cs="Times New Roman"/>
                <w:kern w:val="1"/>
                <w:sz w:val="20"/>
                <w:szCs w:val="20"/>
              </w:rPr>
              <w:t>,</w:t>
            </w:r>
            <w:r w:rsidRPr="00A33D83">
              <w:rPr>
                <w:rFonts w:asciiTheme="majorHAnsi" w:eastAsia="Lucida Sans Unicode" w:hAnsiTheme="majorHAnsi" w:cs="Times New Roman"/>
                <w:kern w:val="1"/>
                <w:sz w:val="20"/>
                <w:szCs w:val="20"/>
              </w:rPr>
              <w:t xml:space="preserve"> </w:t>
            </w:r>
            <w:r>
              <w:rPr>
                <w:rFonts w:asciiTheme="majorHAnsi" w:eastAsia="Lucida Sans Unicode" w:hAnsiTheme="majorHAnsi" w:cs="Times New Roman"/>
                <w:kern w:val="1"/>
                <w:sz w:val="20"/>
                <w:szCs w:val="20"/>
              </w:rPr>
              <w:t>un</w:t>
            </w:r>
            <w:r w:rsidRPr="00A33D83">
              <w:rPr>
                <w:rFonts w:asciiTheme="majorHAnsi" w:eastAsia="Lucida Sans Unicode" w:hAnsiTheme="majorHAnsi" w:cs="Times New Roman"/>
                <w:kern w:val="1"/>
                <w:sz w:val="20"/>
                <w:szCs w:val="20"/>
              </w:rPr>
              <w:t xml:space="preserve"> paredz sabiedrībai nozīmīgas vietas labiekārtošanu</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061EE71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tcPr>
          <w:p w14:paraId="6A94353E" w14:textId="77777777" w:rsidR="00815020" w:rsidRPr="003C2C59"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0603881E" w14:textId="77777777" w:rsidTr="00D7078F">
        <w:trPr>
          <w:trHeight w:val="230"/>
        </w:trPr>
        <w:tc>
          <w:tcPr>
            <w:tcW w:w="647" w:type="dxa"/>
            <w:vMerge/>
            <w:tcBorders>
              <w:left w:val="single" w:sz="4" w:space="0" w:color="000000"/>
            </w:tcBorders>
          </w:tcPr>
          <w:p w14:paraId="661B0BF9"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36A73A4E"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Projekts uzlabo jau esoša sabiedrisko pak</w:t>
            </w:r>
            <w:r>
              <w:rPr>
                <w:rFonts w:asciiTheme="majorHAnsi" w:eastAsia="Lucida Sans Unicode" w:hAnsiTheme="majorHAnsi" w:cs="Times New Roman"/>
                <w:kern w:val="1"/>
                <w:sz w:val="20"/>
                <w:szCs w:val="20"/>
              </w:rPr>
              <w:t>alpojumu piedāvājuma kvalitāti un paredz labiekārtot publisko infrastruktūru.</w:t>
            </w:r>
          </w:p>
        </w:tc>
        <w:tc>
          <w:tcPr>
            <w:tcW w:w="709" w:type="dxa"/>
            <w:tcBorders>
              <w:top w:val="single" w:sz="4" w:space="0" w:color="000000"/>
              <w:left w:val="single" w:sz="4" w:space="0" w:color="000000"/>
              <w:bottom w:val="single" w:sz="4" w:space="0" w:color="000000"/>
            </w:tcBorders>
          </w:tcPr>
          <w:p w14:paraId="48749CE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tcPr>
          <w:p w14:paraId="3CB4FABA" w14:textId="77777777" w:rsidR="00815020" w:rsidRPr="003C2C59"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01CFA168" w14:textId="77777777" w:rsidTr="00D7078F">
        <w:trPr>
          <w:trHeight w:val="230"/>
        </w:trPr>
        <w:tc>
          <w:tcPr>
            <w:tcW w:w="647" w:type="dxa"/>
            <w:vMerge/>
            <w:tcBorders>
              <w:left w:val="single" w:sz="4" w:space="0" w:color="000000"/>
              <w:bottom w:val="single" w:sz="4" w:space="0" w:color="000000"/>
            </w:tcBorders>
          </w:tcPr>
          <w:p w14:paraId="50899282"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48C65420"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Projekts piedāvā izveidot sabiedrisko pakalpojumu piedāvājumu, kāds vietējie</w:t>
            </w:r>
            <w:r>
              <w:rPr>
                <w:rFonts w:asciiTheme="majorHAnsi" w:eastAsia="Lucida Sans Unicode" w:hAnsiTheme="majorHAnsi" w:cs="Times New Roman"/>
                <w:kern w:val="1"/>
                <w:sz w:val="20"/>
                <w:szCs w:val="20"/>
              </w:rPr>
              <w:t>m iedzīvotājiem jau ir pieejams.</w:t>
            </w:r>
          </w:p>
        </w:tc>
        <w:tc>
          <w:tcPr>
            <w:tcW w:w="709" w:type="dxa"/>
            <w:tcBorders>
              <w:top w:val="single" w:sz="4" w:space="0" w:color="000000"/>
              <w:left w:val="single" w:sz="4" w:space="0" w:color="000000"/>
              <w:bottom w:val="single" w:sz="4" w:space="0" w:color="000000"/>
            </w:tcBorders>
          </w:tcPr>
          <w:p w14:paraId="7B9633B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0,5</w:t>
            </w:r>
          </w:p>
        </w:tc>
        <w:tc>
          <w:tcPr>
            <w:tcW w:w="850" w:type="dxa"/>
            <w:vMerge/>
            <w:tcBorders>
              <w:left w:val="single" w:sz="4" w:space="0" w:color="000000"/>
              <w:bottom w:val="single" w:sz="4" w:space="0" w:color="000000"/>
              <w:right w:val="single" w:sz="4" w:space="0" w:color="000000"/>
            </w:tcBorders>
          </w:tcPr>
          <w:p w14:paraId="4C4B5A2F" w14:textId="77777777" w:rsidR="00815020" w:rsidRPr="003C2C59"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815020" w:rsidRPr="00B64C8B" w14:paraId="062EE9C6" w14:textId="77777777" w:rsidTr="00D7078F">
        <w:trPr>
          <w:trHeight w:val="230"/>
        </w:trPr>
        <w:tc>
          <w:tcPr>
            <w:tcW w:w="647" w:type="dxa"/>
            <w:vMerge w:val="restart"/>
            <w:tcBorders>
              <w:top w:val="single" w:sz="4" w:space="0" w:color="000000"/>
              <w:left w:val="single" w:sz="4" w:space="0" w:color="000000"/>
            </w:tcBorders>
          </w:tcPr>
          <w:p w14:paraId="156FCE9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567" w:type="dxa"/>
            <w:gridSpan w:val="2"/>
            <w:tcBorders>
              <w:top w:val="single" w:sz="4" w:space="0" w:color="000000"/>
              <w:left w:val="single" w:sz="4" w:space="0" w:color="000000"/>
              <w:bottom w:val="single" w:sz="4" w:space="0" w:color="000000"/>
            </w:tcBorders>
          </w:tcPr>
          <w:p w14:paraId="7D54B54B" w14:textId="77777777" w:rsidR="00815020" w:rsidRPr="00A33D83"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A33D83">
              <w:rPr>
                <w:rFonts w:asciiTheme="majorHAnsi" w:eastAsia="Lucida Sans Unicode" w:hAnsiTheme="majorHAnsi" w:cs="Times New Roman"/>
                <w:b/>
                <w:kern w:val="1"/>
                <w:sz w:val="20"/>
                <w:szCs w:val="20"/>
              </w:rPr>
              <w:t>Projekta novitāte un inovatīvu risinājumu pakāpe</w:t>
            </w:r>
            <w:r>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tcPr>
          <w:p w14:paraId="35BBF190" w14:textId="77777777" w:rsidR="00815020" w:rsidRPr="003C2C59"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18"/>
                <w:szCs w:val="18"/>
              </w:rPr>
            </w:pPr>
            <w:r w:rsidRPr="003C2C59">
              <w:rPr>
                <w:rFonts w:asciiTheme="majorHAnsi" w:eastAsia="Lucida Sans Unicode" w:hAnsiTheme="majorHAnsi" w:cs="Times New Roman"/>
                <w:kern w:val="1"/>
                <w:sz w:val="18"/>
                <w:szCs w:val="18"/>
              </w:rPr>
              <w:t>B3</w:t>
            </w:r>
          </w:p>
        </w:tc>
      </w:tr>
      <w:tr w:rsidR="00815020" w:rsidRPr="00B64C8B" w14:paraId="162079D2" w14:textId="77777777" w:rsidTr="00D7078F">
        <w:trPr>
          <w:trHeight w:val="230"/>
        </w:trPr>
        <w:tc>
          <w:tcPr>
            <w:tcW w:w="647" w:type="dxa"/>
            <w:vMerge/>
            <w:tcBorders>
              <w:left w:val="single" w:sz="4" w:space="0" w:color="000000"/>
            </w:tcBorders>
          </w:tcPr>
          <w:p w14:paraId="50CAF6D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156C92D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 xml:space="preserve">Projekta rezultāti paredz inovatīvus risinājumus problēmu novēršanai, vai vietējo kopienu vajadzībām plašākā VRG </w:t>
            </w:r>
            <w:r w:rsidRPr="00E07F90">
              <w:rPr>
                <w:rFonts w:asciiTheme="majorHAnsi" w:eastAsia="Lucida Sans Unicode" w:hAnsiTheme="majorHAnsi" w:cs="Times New Roman"/>
                <w:kern w:val="1"/>
                <w:sz w:val="20"/>
                <w:szCs w:val="20"/>
              </w:rPr>
              <w:t xml:space="preserve">teritorijā vairāku </w:t>
            </w:r>
            <w:r>
              <w:rPr>
                <w:rFonts w:asciiTheme="majorHAnsi" w:eastAsia="Lucida Sans Unicode" w:hAnsiTheme="majorHAnsi" w:cs="Times New Roman"/>
                <w:kern w:val="1"/>
                <w:sz w:val="20"/>
                <w:szCs w:val="20"/>
              </w:rPr>
              <w:t xml:space="preserve">blakusesošu </w:t>
            </w:r>
            <w:r w:rsidRPr="00E07F90">
              <w:rPr>
                <w:rFonts w:asciiTheme="majorHAnsi" w:eastAsia="Lucida Sans Unicode" w:hAnsiTheme="majorHAnsi" w:cs="Times New Roman"/>
                <w:kern w:val="1"/>
                <w:sz w:val="20"/>
                <w:szCs w:val="20"/>
              </w:rPr>
              <w:t>pagastu robežās</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014AEC5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tcPr>
          <w:p w14:paraId="3258DCE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2882017F" w14:textId="77777777" w:rsidTr="00D7078F">
        <w:trPr>
          <w:trHeight w:val="230"/>
        </w:trPr>
        <w:tc>
          <w:tcPr>
            <w:tcW w:w="647" w:type="dxa"/>
            <w:vMerge/>
            <w:tcBorders>
              <w:left w:val="single" w:sz="4" w:space="0" w:color="000000"/>
            </w:tcBorders>
          </w:tcPr>
          <w:p w14:paraId="76EE26B8"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29505698" w14:textId="77777777" w:rsidR="00815020" w:rsidRPr="00B64C8B" w:rsidRDefault="00815020" w:rsidP="00815020">
            <w:pPr>
              <w:widowControl w:val="0"/>
              <w:suppressAutoHyphens/>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 xml:space="preserve">Projekta rezultāti paredz inovatīvus risinājumus mazāk nozīmīgu problēmu novēršanai tikai viena </w:t>
            </w:r>
            <w:r w:rsidRPr="00E07F90">
              <w:rPr>
                <w:rFonts w:asciiTheme="majorHAnsi" w:eastAsia="Lucida Sans Unicode" w:hAnsiTheme="majorHAnsi" w:cs="Times New Roman"/>
                <w:kern w:val="1"/>
                <w:sz w:val="20"/>
                <w:szCs w:val="20"/>
              </w:rPr>
              <w:t>pagasta, pilsētas teritorijā</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0A16DD1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tcPr>
          <w:p w14:paraId="2A2D577C"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0B8E8AA4" w14:textId="77777777" w:rsidTr="00D7078F">
        <w:trPr>
          <w:trHeight w:val="230"/>
        </w:trPr>
        <w:tc>
          <w:tcPr>
            <w:tcW w:w="647" w:type="dxa"/>
            <w:vMerge/>
            <w:tcBorders>
              <w:left w:val="single" w:sz="4" w:space="0" w:color="000000"/>
            </w:tcBorders>
          </w:tcPr>
          <w:p w14:paraId="1E8029A0"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35C9935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Projekta</w:t>
            </w:r>
            <w:r w:rsidRPr="00B64C8B">
              <w:rPr>
                <w:rFonts w:asciiTheme="majorHAnsi" w:eastAsia="Lucida Sans Unicode" w:hAnsiTheme="majorHAnsi" w:cs="Times New Roman"/>
                <w:kern w:val="1"/>
                <w:sz w:val="20"/>
                <w:szCs w:val="20"/>
              </w:rPr>
              <w:t xml:space="preserve"> </w:t>
            </w:r>
            <w:r w:rsidRPr="00681415">
              <w:rPr>
                <w:rFonts w:asciiTheme="majorHAnsi" w:eastAsia="Lucida Sans Unicode" w:hAnsiTheme="majorHAnsi" w:cs="Times New Roman"/>
                <w:kern w:val="1"/>
                <w:sz w:val="20"/>
                <w:szCs w:val="20"/>
              </w:rPr>
              <w:t>rezultāti</w:t>
            </w:r>
            <w:r>
              <w:rPr>
                <w:rFonts w:asciiTheme="majorHAnsi" w:eastAsia="Lucida Sans Unicode" w:hAnsiTheme="majorHAnsi" w:cs="Times New Roman"/>
                <w:kern w:val="1"/>
                <w:sz w:val="20"/>
                <w:szCs w:val="20"/>
              </w:rPr>
              <w:t xml:space="preserve"> paredz inovatīvus risinājumus vienas kopienas ietvaros.</w:t>
            </w:r>
          </w:p>
        </w:tc>
        <w:tc>
          <w:tcPr>
            <w:tcW w:w="709" w:type="dxa"/>
            <w:tcBorders>
              <w:top w:val="single" w:sz="4" w:space="0" w:color="000000"/>
              <w:left w:val="single" w:sz="4" w:space="0" w:color="000000"/>
              <w:bottom w:val="single" w:sz="4" w:space="0" w:color="000000"/>
            </w:tcBorders>
          </w:tcPr>
          <w:p w14:paraId="1126AE5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0</w:t>
            </w:r>
            <w:r>
              <w:rPr>
                <w:rFonts w:asciiTheme="majorHAnsi" w:eastAsia="Lucida Sans Unicode" w:hAnsiTheme="majorHAnsi" w:cs="Times New Roman"/>
                <w:kern w:val="1"/>
                <w:sz w:val="20"/>
                <w:szCs w:val="20"/>
              </w:rPr>
              <w:t>,5</w:t>
            </w:r>
          </w:p>
        </w:tc>
        <w:tc>
          <w:tcPr>
            <w:tcW w:w="850" w:type="dxa"/>
            <w:vMerge/>
            <w:tcBorders>
              <w:left w:val="single" w:sz="4" w:space="0" w:color="000000"/>
              <w:right w:val="single" w:sz="4" w:space="0" w:color="000000"/>
            </w:tcBorders>
          </w:tcPr>
          <w:p w14:paraId="13FA7CB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66ACE141" w14:textId="77777777" w:rsidTr="00D7078F">
        <w:trPr>
          <w:trHeight w:val="230"/>
        </w:trPr>
        <w:tc>
          <w:tcPr>
            <w:tcW w:w="647" w:type="dxa"/>
            <w:vMerge/>
            <w:tcBorders>
              <w:left w:val="single" w:sz="4" w:space="0" w:color="000000"/>
              <w:bottom w:val="single" w:sz="4" w:space="0" w:color="000000"/>
            </w:tcBorders>
          </w:tcPr>
          <w:p w14:paraId="76695E1D"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434C62A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Projekts nav inovatīvs</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6470FAD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0</w:t>
            </w:r>
          </w:p>
        </w:tc>
        <w:tc>
          <w:tcPr>
            <w:tcW w:w="850" w:type="dxa"/>
            <w:vMerge/>
            <w:tcBorders>
              <w:left w:val="single" w:sz="4" w:space="0" w:color="000000"/>
              <w:bottom w:val="single" w:sz="4" w:space="0" w:color="000000"/>
              <w:right w:val="single" w:sz="4" w:space="0" w:color="000000"/>
            </w:tcBorders>
          </w:tcPr>
          <w:p w14:paraId="5D537B45"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29DC97E6" w14:textId="77777777" w:rsidTr="00D7078F">
        <w:trPr>
          <w:trHeight w:val="230"/>
        </w:trPr>
        <w:tc>
          <w:tcPr>
            <w:tcW w:w="647" w:type="dxa"/>
            <w:vMerge w:val="restart"/>
            <w:tcBorders>
              <w:top w:val="single" w:sz="4" w:space="0" w:color="000000"/>
              <w:left w:val="single" w:sz="4" w:space="0" w:color="000000"/>
            </w:tcBorders>
          </w:tcPr>
          <w:p w14:paraId="114A56A1"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3.</w:t>
            </w:r>
          </w:p>
        </w:tc>
        <w:tc>
          <w:tcPr>
            <w:tcW w:w="8567" w:type="dxa"/>
            <w:gridSpan w:val="2"/>
            <w:tcBorders>
              <w:top w:val="single" w:sz="4" w:space="0" w:color="000000"/>
              <w:left w:val="single" w:sz="4" w:space="0" w:color="000000"/>
              <w:bottom w:val="single" w:sz="4" w:space="0" w:color="000000"/>
            </w:tcBorders>
          </w:tcPr>
          <w:p w14:paraId="6BEA140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b/>
                <w:kern w:val="1"/>
                <w:sz w:val="20"/>
                <w:szCs w:val="20"/>
              </w:rPr>
              <w:t>Projekta nozīmība v</w:t>
            </w:r>
            <w:r>
              <w:rPr>
                <w:rFonts w:asciiTheme="majorHAnsi" w:eastAsia="Lucida Sans Unicode" w:hAnsiTheme="majorHAnsi" w:cs="Times New Roman"/>
                <w:b/>
                <w:kern w:val="1"/>
                <w:sz w:val="20"/>
                <w:szCs w:val="20"/>
              </w:rPr>
              <w:t>ienmērīgā teritorijas attīstībā</w:t>
            </w:r>
            <w:r w:rsidRPr="00B64C8B">
              <w:rPr>
                <w:rFonts w:asciiTheme="majorHAnsi" w:eastAsia="Lucida Sans Unicode" w:hAnsiTheme="majorHAnsi" w:cs="Times New Roman"/>
                <w:b/>
                <w:kern w:val="1"/>
                <w:sz w:val="20"/>
                <w:szCs w:val="20"/>
              </w:rPr>
              <w:t xml:space="preserve"> (saņemtais publiskais finansējums)</w:t>
            </w:r>
            <w:r>
              <w:rPr>
                <w:rFonts w:asciiTheme="majorHAnsi" w:eastAsia="Lucida Sans Unicode" w:hAnsiTheme="majorHAnsi" w:cs="Times New Roman"/>
                <w:b/>
                <w:kern w:val="1"/>
                <w:sz w:val="20"/>
                <w:szCs w:val="20"/>
              </w:rPr>
              <w:t>. Kritērijs stājas spēkā 3.kārtā.</w:t>
            </w:r>
          </w:p>
        </w:tc>
        <w:tc>
          <w:tcPr>
            <w:tcW w:w="850" w:type="dxa"/>
            <w:vMerge w:val="restart"/>
            <w:tcBorders>
              <w:top w:val="single" w:sz="4" w:space="0" w:color="000000"/>
              <w:left w:val="single" w:sz="4" w:space="0" w:color="000000"/>
              <w:right w:val="single" w:sz="4" w:space="0" w:color="000000"/>
            </w:tcBorders>
          </w:tcPr>
          <w:p w14:paraId="0E107EC9" w14:textId="77777777" w:rsidR="00815020" w:rsidRPr="00B93832" w:rsidRDefault="00815020" w:rsidP="00815020">
            <w:pPr>
              <w:widowControl w:val="0"/>
              <w:suppressAutoHyphens/>
              <w:snapToGrid w:val="0"/>
              <w:spacing w:after="0" w:line="240" w:lineRule="auto"/>
              <w:rPr>
                <w:rFonts w:asciiTheme="majorHAnsi" w:eastAsia="Lucida Sans Unicode" w:hAnsiTheme="majorHAnsi" w:cs="Times New Roman"/>
                <w:kern w:val="1"/>
                <w:sz w:val="18"/>
                <w:szCs w:val="18"/>
              </w:rPr>
            </w:pPr>
            <w:r w:rsidRPr="00B93832">
              <w:rPr>
                <w:rFonts w:asciiTheme="majorHAnsi" w:eastAsia="Lucida Sans Unicode" w:hAnsiTheme="majorHAnsi" w:cs="Times New Roman"/>
                <w:kern w:val="1"/>
                <w:sz w:val="18"/>
                <w:szCs w:val="18"/>
              </w:rPr>
              <w:t>Partnerības iekšējie dati, A2,  B7</w:t>
            </w:r>
          </w:p>
        </w:tc>
      </w:tr>
      <w:tr w:rsidR="00815020" w:rsidRPr="00B64C8B" w14:paraId="40B24F54" w14:textId="77777777" w:rsidTr="00D7078F">
        <w:trPr>
          <w:trHeight w:val="230"/>
        </w:trPr>
        <w:tc>
          <w:tcPr>
            <w:tcW w:w="647" w:type="dxa"/>
            <w:vMerge/>
            <w:tcBorders>
              <w:left w:val="single" w:sz="4" w:space="0" w:color="000000"/>
            </w:tcBorders>
          </w:tcPr>
          <w:p w14:paraId="0EBC12D9"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602BBC76"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tiks ieviests pagasta vai pilsētas teritorijā, kura šīs </w:t>
            </w:r>
            <w:r>
              <w:rPr>
                <w:rFonts w:asciiTheme="majorHAnsi" w:eastAsia="Lucida Sans Unicode" w:hAnsiTheme="majorHAnsi" w:cs="Times New Roman"/>
                <w:kern w:val="1"/>
                <w:sz w:val="20"/>
                <w:szCs w:val="20"/>
              </w:rPr>
              <w:t xml:space="preserve">apakšaktivitātes </w:t>
            </w:r>
            <w:r w:rsidRPr="00B64C8B">
              <w:rPr>
                <w:rFonts w:asciiTheme="majorHAnsi" w:eastAsia="Lucida Sans Unicode" w:hAnsiTheme="majorHAnsi" w:cs="Times New Roman"/>
                <w:kern w:val="1"/>
                <w:sz w:val="20"/>
                <w:szCs w:val="20"/>
              </w:rPr>
              <w:t xml:space="preserve"> īstenošanas ietvaros saņēmusi mazāk kā </w:t>
            </w:r>
            <w:r w:rsidRPr="00C0215E">
              <w:rPr>
                <w:rFonts w:asciiTheme="majorHAnsi" w:eastAsia="Lucida Sans Unicode" w:hAnsiTheme="majorHAnsi" w:cs="Times New Roman"/>
                <w:kern w:val="1"/>
                <w:sz w:val="20"/>
                <w:szCs w:val="20"/>
              </w:rPr>
              <w:t>50 000 EUR atbalstu</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08E9EC76"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color w:val="C00000"/>
                <w:kern w:val="1"/>
                <w:sz w:val="20"/>
                <w:szCs w:val="20"/>
              </w:rPr>
            </w:pPr>
            <w:r w:rsidRPr="00B64C8B">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tcPr>
          <w:p w14:paraId="11212C6F"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07AB9BE2" w14:textId="77777777" w:rsidTr="00D7078F">
        <w:trPr>
          <w:trHeight w:val="230"/>
        </w:trPr>
        <w:tc>
          <w:tcPr>
            <w:tcW w:w="647" w:type="dxa"/>
            <w:vMerge/>
            <w:tcBorders>
              <w:left w:val="single" w:sz="4" w:space="0" w:color="000000"/>
            </w:tcBorders>
          </w:tcPr>
          <w:p w14:paraId="139A1B6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1A1A7971"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tiks ieviests pagasta vai pilsētas teritorijā, kura šīs </w:t>
            </w:r>
            <w:r>
              <w:rPr>
                <w:rFonts w:asciiTheme="majorHAnsi" w:eastAsia="Lucida Sans Unicode" w:hAnsiTheme="majorHAnsi" w:cs="Times New Roman"/>
                <w:kern w:val="1"/>
                <w:sz w:val="20"/>
                <w:szCs w:val="20"/>
              </w:rPr>
              <w:t>apakšaktivitātes</w:t>
            </w:r>
            <w:r w:rsidRPr="00B64C8B">
              <w:rPr>
                <w:rFonts w:asciiTheme="majorHAnsi" w:eastAsia="Lucida Sans Unicode" w:hAnsiTheme="majorHAnsi" w:cs="Times New Roman"/>
                <w:kern w:val="1"/>
                <w:sz w:val="20"/>
                <w:szCs w:val="20"/>
              </w:rPr>
              <w:t xml:space="preserve"> īstenoša</w:t>
            </w:r>
            <w:r>
              <w:rPr>
                <w:rFonts w:asciiTheme="majorHAnsi" w:eastAsia="Lucida Sans Unicode" w:hAnsiTheme="majorHAnsi" w:cs="Times New Roman"/>
                <w:kern w:val="1"/>
                <w:sz w:val="20"/>
                <w:szCs w:val="20"/>
              </w:rPr>
              <w:t>nas ietvaros saņēmusi atbalstu 5</w:t>
            </w:r>
            <w:r w:rsidRPr="00B64C8B">
              <w:rPr>
                <w:rFonts w:asciiTheme="majorHAnsi" w:eastAsia="Lucida Sans Unicode" w:hAnsiTheme="majorHAnsi" w:cs="Times New Roman"/>
                <w:kern w:val="1"/>
                <w:sz w:val="20"/>
                <w:szCs w:val="20"/>
              </w:rPr>
              <w:t>0 001 līdz 80 000 EUR</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04B1A5E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highlight w:val="darkCyan"/>
              </w:rPr>
            </w:pPr>
            <w:r w:rsidRPr="00B64C8B">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tcPr>
          <w:p w14:paraId="2E36CEE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3885F5B7" w14:textId="77777777" w:rsidTr="00D7078F">
        <w:trPr>
          <w:trHeight w:val="230"/>
        </w:trPr>
        <w:tc>
          <w:tcPr>
            <w:tcW w:w="647" w:type="dxa"/>
            <w:vMerge/>
            <w:tcBorders>
              <w:left w:val="single" w:sz="4" w:space="0" w:color="000000"/>
              <w:bottom w:val="single" w:sz="4" w:space="0" w:color="000000"/>
            </w:tcBorders>
          </w:tcPr>
          <w:p w14:paraId="5D87D02B"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3E49DBC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tiks ieviests pagasta vai pilsētas teritorijā, kura šīs </w:t>
            </w:r>
            <w:r>
              <w:rPr>
                <w:rFonts w:asciiTheme="majorHAnsi" w:eastAsia="Lucida Sans Unicode" w:hAnsiTheme="majorHAnsi" w:cs="Times New Roman"/>
                <w:kern w:val="1"/>
                <w:sz w:val="20"/>
                <w:szCs w:val="20"/>
              </w:rPr>
              <w:t xml:space="preserve">apakšaktivitātes </w:t>
            </w:r>
            <w:r w:rsidRPr="00B64C8B">
              <w:rPr>
                <w:rFonts w:asciiTheme="majorHAnsi" w:eastAsia="Lucida Sans Unicode" w:hAnsiTheme="majorHAnsi" w:cs="Times New Roman"/>
                <w:kern w:val="1"/>
                <w:sz w:val="20"/>
                <w:szCs w:val="20"/>
              </w:rPr>
              <w:t>īstenošanas ietvaros saņēmusi vairāk kā 80 001 EUR atbalstu</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32808F06"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0</w:t>
            </w:r>
          </w:p>
        </w:tc>
        <w:tc>
          <w:tcPr>
            <w:tcW w:w="850" w:type="dxa"/>
            <w:vMerge/>
            <w:tcBorders>
              <w:left w:val="single" w:sz="4" w:space="0" w:color="000000"/>
              <w:bottom w:val="single" w:sz="4" w:space="0" w:color="000000"/>
              <w:right w:val="single" w:sz="4" w:space="0" w:color="000000"/>
            </w:tcBorders>
          </w:tcPr>
          <w:p w14:paraId="08FBA217"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0DF74BC8" w14:textId="77777777" w:rsidTr="00D7078F">
        <w:trPr>
          <w:trHeight w:val="230"/>
        </w:trPr>
        <w:tc>
          <w:tcPr>
            <w:tcW w:w="647" w:type="dxa"/>
            <w:vMerge w:val="restart"/>
            <w:tcBorders>
              <w:top w:val="single" w:sz="4" w:space="0" w:color="000000"/>
              <w:left w:val="single" w:sz="4" w:space="0" w:color="000000"/>
            </w:tcBorders>
          </w:tcPr>
          <w:p w14:paraId="0630518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4.</w:t>
            </w:r>
          </w:p>
        </w:tc>
        <w:tc>
          <w:tcPr>
            <w:tcW w:w="8567" w:type="dxa"/>
            <w:gridSpan w:val="2"/>
            <w:tcBorders>
              <w:top w:val="single" w:sz="4" w:space="0" w:color="000000"/>
              <w:left w:val="single" w:sz="4" w:space="0" w:color="000000"/>
              <w:bottom w:val="single" w:sz="4" w:space="0" w:color="000000"/>
            </w:tcBorders>
          </w:tcPr>
          <w:p w14:paraId="06B3D4E0"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b/>
                <w:sz w:val="20"/>
                <w:szCs w:val="20"/>
              </w:rPr>
              <w:t>Projekta īstenotāju komandas pieredze projektu vadībā:</w:t>
            </w:r>
          </w:p>
        </w:tc>
        <w:tc>
          <w:tcPr>
            <w:tcW w:w="850" w:type="dxa"/>
            <w:vMerge w:val="restart"/>
            <w:tcBorders>
              <w:top w:val="single" w:sz="4" w:space="0" w:color="000000"/>
              <w:left w:val="single" w:sz="4" w:space="0" w:color="000000"/>
              <w:right w:val="single" w:sz="4" w:space="0" w:color="000000"/>
            </w:tcBorders>
          </w:tcPr>
          <w:p w14:paraId="3BFA5763" w14:textId="77777777" w:rsidR="00815020" w:rsidRPr="003C2C59" w:rsidRDefault="00815020" w:rsidP="00815020">
            <w:pPr>
              <w:widowControl w:val="0"/>
              <w:suppressAutoHyphens/>
              <w:snapToGrid w:val="0"/>
              <w:spacing w:after="0" w:line="240" w:lineRule="auto"/>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A, B6.3, B13,  C, (CV)</w:t>
            </w:r>
          </w:p>
        </w:tc>
      </w:tr>
      <w:tr w:rsidR="00815020" w:rsidRPr="00B64C8B" w14:paraId="3970E380" w14:textId="77777777" w:rsidTr="00D7078F">
        <w:trPr>
          <w:trHeight w:val="230"/>
        </w:trPr>
        <w:tc>
          <w:tcPr>
            <w:tcW w:w="647" w:type="dxa"/>
            <w:vMerge/>
            <w:tcBorders>
              <w:left w:val="single" w:sz="4" w:space="0" w:color="000000"/>
            </w:tcBorders>
          </w:tcPr>
          <w:p w14:paraId="6322F0D3"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4E7DBF32" w14:textId="6E60F03E"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iesniedzējam un īstenošanā piesaistītajiem speciālistiem ir nepieciešamās zināšanas, pieredze projektu vadīšanā un ieviešanā (</w:t>
            </w:r>
            <w:r>
              <w:rPr>
                <w:rFonts w:asciiTheme="majorHAnsi" w:hAnsiTheme="majorHAnsi" w:cs="Times New Roman"/>
                <w:sz w:val="20"/>
                <w:szCs w:val="20"/>
              </w:rPr>
              <w:t xml:space="preserve">minēti </w:t>
            </w:r>
            <w:r w:rsidRPr="00CF5E52">
              <w:rPr>
                <w:rFonts w:asciiTheme="majorHAnsi" w:hAnsiTheme="majorHAnsi" w:cs="Times New Roman"/>
                <w:sz w:val="20"/>
                <w:szCs w:val="20"/>
              </w:rPr>
              <w:t xml:space="preserve">vairāk kā 3 projekti). </w:t>
            </w:r>
          </w:p>
        </w:tc>
        <w:tc>
          <w:tcPr>
            <w:tcW w:w="709" w:type="dxa"/>
            <w:tcBorders>
              <w:top w:val="single" w:sz="4" w:space="0" w:color="000000"/>
              <w:left w:val="single" w:sz="4" w:space="0" w:color="000000"/>
              <w:bottom w:val="single" w:sz="4" w:space="0" w:color="000000"/>
            </w:tcBorders>
          </w:tcPr>
          <w:p w14:paraId="491CB442"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tcPr>
          <w:p w14:paraId="6D3C32AC"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039EDFC8" w14:textId="77777777" w:rsidTr="00D7078F">
        <w:trPr>
          <w:trHeight w:val="230"/>
        </w:trPr>
        <w:tc>
          <w:tcPr>
            <w:tcW w:w="647" w:type="dxa"/>
            <w:vMerge/>
            <w:tcBorders>
              <w:left w:val="single" w:sz="4" w:space="0" w:color="000000"/>
            </w:tcBorders>
          </w:tcPr>
          <w:p w14:paraId="3AD47872"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041D8A2E"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 xml:space="preserve">Projekta iesniedzējam un  īstenošanā piesaistītajiem speciālistiem ir neliela pieredze (mazāk kā 3 projekti), un zināšanas projektu vadīšanā. </w:t>
            </w:r>
          </w:p>
        </w:tc>
        <w:tc>
          <w:tcPr>
            <w:tcW w:w="709" w:type="dxa"/>
            <w:tcBorders>
              <w:left w:val="single" w:sz="4" w:space="0" w:color="000000"/>
              <w:bottom w:val="single" w:sz="4" w:space="0" w:color="000000"/>
            </w:tcBorders>
          </w:tcPr>
          <w:p w14:paraId="7C4AB53D" w14:textId="77777777" w:rsidR="00815020" w:rsidRPr="00E07F9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6031CC">
              <w:rPr>
                <w:rFonts w:asciiTheme="majorHAnsi" w:eastAsia="Lucida Sans Unicode" w:hAnsiTheme="majorHAnsi" w:cs="Times New Roman"/>
                <w:kern w:val="1"/>
                <w:sz w:val="20"/>
                <w:szCs w:val="20"/>
              </w:rPr>
              <w:t>1</w:t>
            </w:r>
            <w:r w:rsidRPr="00E07F90">
              <w:rPr>
                <w:rFonts w:asciiTheme="majorHAnsi" w:eastAsia="Lucida Sans Unicode" w:hAnsiTheme="majorHAnsi" w:cs="Times New Roman"/>
                <w:kern w:val="1"/>
                <w:sz w:val="20"/>
                <w:szCs w:val="20"/>
              </w:rPr>
              <w:t xml:space="preserve">  </w:t>
            </w:r>
          </w:p>
        </w:tc>
        <w:tc>
          <w:tcPr>
            <w:tcW w:w="850" w:type="dxa"/>
            <w:vMerge/>
            <w:tcBorders>
              <w:left w:val="single" w:sz="4" w:space="0" w:color="000000"/>
              <w:right w:val="single" w:sz="4" w:space="0" w:color="000000"/>
            </w:tcBorders>
          </w:tcPr>
          <w:p w14:paraId="5917DDA5"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0B337AA3" w14:textId="77777777" w:rsidTr="00D7078F">
        <w:trPr>
          <w:trHeight w:val="230"/>
        </w:trPr>
        <w:tc>
          <w:tcPr>
            <w:tcW w:w="647" w:type="dxa"/>
            <w:vMerge/>
            <w:tcBorders>
              <w:left w:val="single" w:sz="4" w:space="0" w:color="000000"/>
              <w:bottom w:val="single" w:sz="4" w:space="0" w:color="000000"/>
            </w:tcBorders>
          </w:tcPr>
          <w:p w14:paraId="00FBB129"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52C81988" w14:textId="77777777" w:rsidR="00815020" w:rsidRPr="00CF5E52" w:rsidRDefault="00815020" w:rsidP="00815020">
            <w:pPr>
              <w:pStyle w:val="NoSpacing"/>
              <w:rPr>
                <w:rFonts w:asciiTheme="majorHAnsi" w:hAnsiTheme="majorHAnsi" w:cs="Times New Roman"/>
                <w:sz w:val="20"/>
                <w:szCs w:val="20"/>
              </w:rPr>
            </w:pPr>
            <w:r w:rsidRPr="00CF5E52">
              <w:rPr>
                <w:rFonts w:asciiTheme="majorHAnsi" w:hAnsiTheme="majorHAnsi" w:cs="Times New Roman"/>
                <w:sz w:val="20"/>
                <w:szCs w:val="20"/>
              </w:rPr>
              <w:t>Projekta iesniedzējam un īstenošanā piesaistītajam speciālistam nav pieredze projektu vadīšanā, bet ir pamatota projektu vadības nodrošināšana.</w:t>
            </w:r>
          </w:p>
        </w:tc>
        <w:tc>
          <w:tcPr>
            <w:tcW w:w="709" w:type="dxa"/>
            <w:tcBorders>
              <w:top w:val="single" w:sz="4" w:space="0" w:color="000000"/>
              <w:left w:val="single" w:sz="4" w:space="0" w:color="000000"/>
              <w:bottom w:val="single" w:sz="4" w:space="0" w:color="000000"/>
            </w:tcBorders>
          </w:tcPr>
          <w:p w14:paraId="6188539E" w14:textId="77777777" w:rsidR="00815020" w:rsidRPr="00E07F90"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6031CC">
              <w:rPr>
                <w:rFonts w:asciiTheme="majorHAnsi" w:eastAsia="Lucida Sans Unicode" w:hAnsiTheme="majorHAnsi" w:cs="Times New Roman"/>
                <w:kern w:val="1"/>
                <w:sz w:val="20"/>
                <w:szCs w:val="20"/>
              </w:rPr>
              <w:t>0,5</w:t>
            </w:r>
          </w:p>
        </w:tc>
        <w:tc>
          <w:tcPr>
            <w:tcW w:w="850" w:type="dxa"/>
            <w:vMerge/>
            <w:tcBorders>
              <w:left w:val="single" w:sz="4" w:space="0" w:color="000000"/>
              <w:bottom w:val="single" w:sz="4" w:space="0" w:color="000000"/>
              <w:right w:val="single" w:sz="4" w:space="0" w:color="000000"/>
            </w:tcBorders>
          </w:tcPr>
          <w:p w14:paraId="45FCB834"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815020" w:rsidRPr="00B64C8B" w14:paraId="628A70D2" w14:textId="77777777" w:rsidTr="00D7078F">
        <w:trPr>
          <w:trHeight w:val="230"/>
        </w:trPr>
        <w:tc>
          <w:tcPr>
            <w:tcW w:w="647" w:type="dxa"/>
            <w:tcBorders>
              <w:top w:val="single" w:sz="4" w:space="0" w:color="000000"/>
              <w:left w:val="single" w:sz="4" w:space="0" w:color="000000"/>
              <w:bottom w:val="single" w:sz="4" w:space="0" w:color="000000"/>
            </w:tcBorders>
          </w:tcPr>
          <w:p w14:paraId="50F4673A"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7858" w:type="dxa"/>
            <w:tcBorders>
              <w:top w:val="single" w:sz="4" w:space="0" w:color="000000"/>
              <w:left w:val="single" w:sz="4" w:space="0" w:color="000000"/>
              <w:bottom w:val="single" w:sz="4" w:space="0" w:color="000000"/>
            </w:tcBorders>
          </w:tcPr>
          <w:p w14:paraId="4B28F5C2" w14:textId="4A8D36DA" w:rsidR="00815020" w:rsidRPr="00815020" w:rsidRDefault="00815020" w:rsidP="00815020">
            <w:pPr>
              <w:widowControl w:val="0"/>
              <w:suppressAutoHyphens/>
              <w:snapToGrid w:val="0"/>
              <w:spacing w:after="0" w:line="240" w:lineRule="auto"/>
              <w:jc w:val="right"/>
              <w:rPr>
                <w:rFonts w:asciiTheme="majorHAnsi" w:eastAsia="Lucida Sans Unicode" w:hAnsiTheme="majorHAnsi" w:cs="Times New Roman"/>
                <w:b/>
                <w:kern w:val="1"/>
                <w:sz w:val="20"/>
                <w:szCs w:val="20"/>
              </w:rPr>
            </w:pPr>
            <w:r w:rsidRPr="00815020">
              <w:rPr>
                <w:rFonts w:asciiTheme="majorHAnsi" w:hAnsiTheme="majorHAnsi" w:cs="Times New Roman"/>
                <w:b/>
                <w:sz w:val="20"/>
                <w:szCs w:val="20"/>
              </w:rPr>
              <w:t xml:space="preserve">  Maksimālais kopējais punktu skaits                                                                             </w:t>
            </w:r>
          </w:p>
        </w:tc>
        <w:tc>
          <w:tcPr>
            <w:tcW w:w="709" w:type="dxa"/>
            <w:tcBorders>
              <w:top w:val="single" w:sz="4" w:space="0" w:color="000000"/>
              <w:left w:val="single" w:sz="4" w:space="0" w:color="000000"/>
              <w:bottom w:val="single" w:sz="4" w:space="0" w:color="000000"/>
            </w:tcBorders>
          </w:tcPr>
          <w:p w14:paraId="7D68FD92" w14:textId="7417020D" w:rsidR="00815020" w:rsidRPr="00815020" w:rsidRDefault="00815020" w:rsidP="00815020">
            <w:pPr>
              <w:widowControl w:val="0"/>
              <w:suppressAutoHyphens/>
              <w:snapToGrid w:val="0"/>
              <w:spacing w:after="0" w:line="240" w:lineRule="auto"/>
              <w:jc w:val="both"/>
              <w:rPr>
                <w:rFonts w:asciiTheme="majorHAnsi" w:eastAsia="Lucida Sans Unicode" w:hAnsiTheme="majorHAnsi" w:cs="Times New Roman"/>
                <w:b/>
                <w:kern w:val="1"/>
                <w:sz w:val="20"/>
                <w:szCs w:val="20"/>
              </w:rPr>
            </w:pPr>
            <w:r w:rsidRPr="00815020">
              <w:rPr>
                <w:rFonts w:asciiTheme="majorHAnsi" w:eastAsia="Lucida Sans Unicode" w:hAnsiTheme="majorHAnsi" w:cs="Times New Roman"/>
                <w:b/>
                <w:kern w:val="1"/>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14:paraId="3FD4D209" w14:textId="77777777" w:rsidR="00815020" w:rsidRPr="00B64C8B" w:rsidRDefault="00815020" w:rsidP="00815020">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bl>
    <w:p w14:paraId="618EE980" w14:textId="543AC7D5" w:rsidR="003F188A" w:rsidRPr="007D5057" w:rsidRDefault="007D5057" w:rsidP="004A6F96">
      <w:pPr>
        <w:spacing w:before="120" w:after="120" w:line="240" w:lineRule="auto"/>
        <w:jc w:val="both"/>
        <w:rPr>
          <w:rFonts w:asciiTheme="majorHAnsi" w:hAnsiTheme="majorHAnsi" w:cs="Times New Roman"/>
          <w:b/>
          <w:sz w:val="24"/>
          <w:szCs w:val="24"/>
        </w:rPr>
      </w:pPr>
      <w:r w:rsidRPr="007D5057">
        <w:rPr>
          <w:rFonts w:asciiTheme="majorHAnsi" w:hAnsiTheme="majorHAnsi" w:cs="Times New Roman"/>
          <w:sz w:val="24"/>
          <w:szCs w:val="24"/>
        </w:rPr>
        <w:t xml:space="preserve">Maksimāli iegūstamais punktu skaits ((otrais līmenis = 22 + trešais līmenis = 8) x 3 vērtētāji) ir </w:t>
      </w:r>
      <w:r w:rsidRPr="007D5057">
        <w:rPr>
          <w:rFonts w:asciiTheme="majorHAnsi" w:hAnsiTheme="majorHAnsi" w:cs="Times New Roman"/>
          <w:b/>
          <w:sz w:val="24"/>
          <w:szCs w:val="24"/>
        </w:rPr>
        <w:t>90 punkti.</w:t>
      </w:r>
      <w:r w:rsidRPr="007D5057">
        <w:rPr>
          <w:rFonts w:asciiTheme="majorHAnsi" w:hAnsiTheme="majorHAnsi" w:cs="Times New Roman"/>
          <w:sz w:val="24"/>
          <w:szCs w:val="24"/>
        </w:rPr>
        <w:t xml:space="preserve"> Minimālais punktu skaits </w:t>
      </w:r>
      <w:r w:rsidRPr="007D5057">
        <w:rPr>
          <w:rFonts w:asciiTheme="majorHAnsi" w:hAnsiTheme="majorHAnsi" w:cs="Times New Roman"/>
          <w:b/>
          <w:sz w:val="24"/>
          <w:szCs w:val="24"/>
        </w:rPr>
        <w:t>pozitīva atzinuma saņemšanai</w:t>
      </w:r>
      <w:r w:rsidRPr="007D5057">
        <w:rPr>
          <w:rFonts w:asciiTheme="majorHAnsi" w:hAnsiTheme="majorHAnsi" w:cs="Times New Roman"/>
          <w:sz w:val="24"/>
          <w:szCs w:val="24"/>
        </w:rPr>
        <w:t xml:space="preserve"> par projekta pieteikuma atbilstību vietējās attīstības stratēģijai – 60%, kas atbilst 54 punktiem</w:t>
      </w:r>
      <w:r w:rsidR="003F188A" w:rsidRPr="007D5057">
        <w:rPr>
          <w:rFonts w:asciiTheme="majorHAnsi" w:hAnsiTheme="majorHAnsi" w:cs="Times New Roman"/>
          <w:sz w:val="24"/>
          <w:szCs w:val="24"/>
        </w:rPr>
        <w:t>.</w:t>
      </w:r>
    </w:p>
    <w:p w14:paraId="42A0CC82" w14:textId="77777777" w:rsidR="001F06AC" w:rsidRPr="004A6F96" w:rsidRDefault="001F06AC" w:rsidP="004A6F96">
      <w:pPr>
        <w:pStyle w:val="NoSpacing"/>
        <w:spacing w:before="120" w:after="120"/>
        <w:rPr>
          <w:rFonts w:asciiTheme="majorHAnsi" w:hAnsiTheme="majorHAnsi"/>
          <w:b/>
          <w:sz w:val="24"/>
          <w:lang w:val="fi-FI"/>
        </w:rPr>
      </w:pPr>
      <w:r w:rsidRPr="00BA1491">
        <w:rPr>
          <w:rFonts w:asciiTheme="majorHAnsi" w:hAnsiTheme="majorHAnsi"/>
          <w:b/>
          <w:sz w:val="24"/>
          <w:lang w:val="fi-FI"/>
        </w:rPr>
        <w:t>Gadījumos,</w:t>
      </w:r>
      <w:r w:rsidRPr="004A6F96">
        <w:rPr>
          <w:rFonts w:asciiTheme="majorHAnsi" w:hAnsiTheme="majorHAnsi"/>
          <w:b/>
          <w:sz w:val="24"/>
          <w:lang w:val="fi-FI"/>
        </w:rPr>
        <w:t xml:space="preserve"> ja vienas rīcības ietvaros vairākiem projektiem ir vienāds punktu skaits,  projekti atbalstīšanas secībā sarindojami pēc sekojošiem rādītājiem:</w:t>
      </w:r>
    </w:p>
    <w:p w14:paraId="2DD27E7B" w14:textId="77777777" w:rsidR="003F188A" w:rsidRPr="004A6F96" w:rsidRDefault="003F188A" w:rsidP="00B071E9">
      <w:pPr>
        <w:pStyle w:val="NoSpacing"/>
        <w:numPr>
          <w:ilvl w:val="0"/>
          <w:numId w:val="20"/>
        </w:numPr>
        <w:spacing w:before="120" w:after="120"/>
        <w:rPr>
          <w:rFonts w:asciiTheme="majorHAnsi" w:hAnsiTheme="majorHAnsi" w:cs="Times New Roman"/>
          <w:sz w:val="24"/>
        </w:rPr>
      </w:pPr>
      <w:r w:rsidRPr="004A6F96">
        <w:rPr>
          <w:rFonts w:asciiTheme="majorHAnsi" w:hAnsiTheme="majorHAnsi" w:cs="Times New Roman"/>
          <w:sz w:val="24"/>
        </w:rPr>
        <w:t>Projekts, kas saņēmis vairāk punktu specifiskajos vērtēšanas kritērijos (trešajā līmenī). Ja tas nerada atšķirību, tiek ņemts vērā nākamais kritērijs.</w:t>
      </w:r>
    </w:p>
    <w:p w14:paraId="7F4AF3B2" w14:textId="77777777" w:rsidR="003F188A" w:rsidRDefault="003F188A" w:rsidP="00681415">
      <w:pPr>
        <w:pStyle w:val="NoSpacing"/>
        <w:numPr>
          <w:ilvl w:val="0"/>
          <w:numId w:val="20"/>
        </w:numPr>
        <w:rPr>
          <w:rFonts w:asciiTheme="majorHAnsi" w:hAnsiTheme="majorHAnsi" w:cs="Times New Roman"/>
          <w:sz w:val="24"/>
        </w:rPr>
      </w:pPr>
      <w:r w:rsidRPr="004A6F96">
        <w:rPr>
          <w:rFonts w:asciiTheme="majorHAnsi" w:hAnsiTheme="majorHAnsi" w:cs="Times New Roman"/>
          <w:sz w:val="24"/>
        </w:rPr>
        <w:t>Projekts, kura ieviešanai pieprasītais mazāks publiskā finansējuma apjoms.</w:t>
      </w:r>
    </w:p>
    <w:p w14:paraId="16D1B04C" w14:textId="581E1E91" w:rsidR="00681415" w:rsidRDefault="00681415" w:rsidP="00681415">
      <w:pPr>
        <w:pStyle w:val="NoSpacing"/>
        <w:ind w:left="720"/>
        <w:rPr>
          <w:rFonts w:asciiTheme="majorHAnsi" w:hAnsiTheme="majorHAnsi" w:cs="Times New Roman"/>
          <w:sz w:val="24"/>
        </w:rPr>
      </w:pPr>
      <w:r w:rsidRPr="006031CC">
        <w:rPr>
          <w:rFonts w:asciiTheme="majorHAnsi" w:hAnsiTheme="majorHAnsi" w:cs="Times New Roman"/>
          <w:sz w:val="24"/>
        </w:rPr>
        <w:t>Papildus 0,01 punkts</w:t>
      </w:r>
      <w:r w:rsidR="00875A5E">
        <w:rPr>
          <w:rFonts w:asciiTheme="majorHAnsi" w:hAnsiTheme="majorHAnsi" w:cs="Times New Roman"/>
          <w:sz w:val="24"/>
        </w:rPr>
        <w:t>.</w:t>
      </w:r>
      <w:bookmarkStart w:id="31" w:name="_GoBack"/>
      <w:bookmarkEnd w:id="31"/>
    </w:p>
    <w:p w14:paraId="7D5659FA" w14:textId="77777777" w:rsidR="00940C12" w:rsidRPr="004A6F96" w:rsidRDefault="00940C12" w:rsidP="00681415">
      <w:pPr>
        <w:pStyle w:val="NoSpacing"/>
        <w:ind w:left="720"/>
        <w:rPr>
          <w:rFonts w:asciiTheme="majorHAnsi" w:hAnsiTheme="majorHAnsi" w:cs="Times New Roman"/>
          <w:sz w:val="24"/>
        </w:rPr>
      </w:pPr>
    </w:p>
    <w:p w14:paraId="7973EAA6" w14:textId="77777777" w:rsidR="00810783" w:rsidRPr="00BA1491" w:rsidRDefault="004A6F96" w:rsidP="00BA1491">
      <w:pPr>
        <w:shd w:val="clear" w:color="auto" w:fill="E5F5D7" w:themeFill="accent1" w:themeFillTint="33"/>
        <w:rPr>
          <w:rFonts w:asciiTheme="majorHAnsi" w:hAnsiTheme="majorHAnsi"/>
          <w:b/>
          <w:color w:val="000000" w:themeColor="text1"/>
          <w:sz w:val="24"/>
        </w:rPr>
      </w:pPr>
      <w:r w:rsidRPr="004A6F96">
        <w:rPr>
          <w:rFonts w:asciiTheme="majorHAnsi" w:hAnsiTheme="majorHAnsi"/>
          <w:b/>
          <w:color w:val="000000" w:themeColor="text1"/>
          <w:sz w:val="24"/>
        </w:rPr>
        <w:t xml:space="preserve">5. Rīcība. </w:t>
      </w:r>
      <w:r w:rsidR="00810783" w:rsidRPr="004A6F96">
        <w:rPr>
          <w:rFonts w:asciiTheme="majorHAnsi" w:hAnsiTheme="majorHAnsi"/>
          <w:b/>
          <w:color w:val="000000" w:themeColor="text1"/>
          <w:sz w:val="24"/>
        </w:rPr>
        <w:t>Vietējo sabiedrisko aktivitāšu dažādoš</w:t>
      </w:r>
      <w:r w:rsidR="00BA1491">
        <w:rPr>
          <w:rFonts w:asciiTheme="majorHAnsi" w:hAnsiTheme="majorHAnsi"/>
          <w:b/>
          <w:color w:val="000000" w:themeColor="text1"/>
          <w:sz w:val="24"/>
        </w:rPr>
        <w:t>ana un kapacitātes stiprināšana</w:t>
      </w:r>
    </w:p>
    <w:tbl>
      <w:tblPr>
        <w:tblW w:w="10206" w:type="dxa"/>
        <w:tblInd w:w="-572" w:type="dxa"/>
        <w:tblLayout w:type="fixed"/>
        <w:tblLook w:val="0000" w:firstRow="0" w:lastRow="0" w:firstColumn="0" w:lastColumn="0" w:noHBand="0" w:noVBand="0"/>
      </w:tblPr>
      <w:tblGrid>
        <w:gridCol w:w="647"/>
        <w:gridCol w:w="8000"/>
        <w:gridCol w:w="709"/>
        <w:gridCol w:w="850"/>
      </w:tblGrid>
      <w:tr w:rsidR="007D5057" w:rsidRPr="00B64C8B" w14:paraId="565EB8FB" w14:textId="77777777" w:rsidTr="00CB1AF8">
        <w:trPr>
          <w:trHeight w:val="353"/>
        </w:trPr>
        <w:tc>
          <w:tcPr>
            <w:tcW w:w="647" w:type="dxa"/>
            <w:tcBorders>
              <w:top w:val="single" w:sz="4" w:space="0" w:color="000000"/>
              <w:left w:val="single" w:sz="4" w:space="0" w:color="000000"/>
              <w:bottom w:val="single" w:sz="4" w:space="0" w:color="000000"/>
            </w:tcBorders>
          </w:tcPr>
          <w:p w14:paraId="2AF80F31"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hAnsiTheme="majorHAnsi"/>
                <w:sz w:val="20"/>
                <w:szCs w:val="20"/>
              </w:rPr>
              <w:t>Nr.</w:t>
            </w:r>
          </w:p>
        </w:tc>
        <w:tc>
          <w:tcPr>
            <w:tcW w:w="8000" w:type="dxa"/>
            <w:tcBorders>
              <w:top w:val="single" w:sz="4" w:space="0" w:color="000000"/>
              <w:left w:val="single" w:sz="4" w:space="0" w:color="000000"/>
              <w:bottom w:val="single" w:sz="4" w:space="0" w:color="000000"/>
            </w:tcBorders>
          </w:tcPr>
          <w:p w14:paraId="096B9522" w14:textId="77777777" w:rsidR="007D5057" w:rsidRPr="00465DE7" w:rsidRDefault="007D5057" w:rsidP="008922D5">
            <w:pPr>
              <w:widowControl w:val="0"/>
              <w:suppressAutoHyphens/>
              <w:snapToGrid w:val="0"/>
              <w:spacing w:after="0" w:line="240" w:lineRule="auto"/>
              <w:jc w:val="both"/>
              <w:rPr>
                <w:rFonts w:asciiTheme="majorHAnsi" w:eastAsia="Lucida Sans Unicode" w:hAnsiTheme="majorHAnsi" w:cs="Times New Roman"/>
                <w:b/>
                <w:kern w:val="1"/>
                <w:sz w:val="20"/>
                <w:szCs w:val="20"/>
              </w:rPr>
            </w:pPr>
            <w:r w:rsidRPr="00465DE7">
              <w:rPr>
                <w:rFonts w:asciiTheme="majorHAnsi" w:hAnsiTheme="majorHAnsi" w:cs="Times New Roman"/>
                <w:b/>
                <w:sz w:val="20"/>
                <w:szCs w:val="20"/>
              </w:rPr>
              <w:t>Kritērijs</w:t>
            </w:r>
          </w:p>
        </w:tc>
        <w:tc>
          <w:tcPr>
            <w:tcW w:w="709" w:type="dxa"/>
            <w:tcBorders>
              <w:top w:val="single" w:sz="4" w:space="0" w:color="000000"/>
              <w:left w:val="single" w:sz="4" w:space="0" w:color="000000"/>
              <w:bottom w:val="single" w:sz="4" w:space="0" w:color="000000"/>
            </w:tcBorders>
          </w:tcPr>
          <w:p w14:paraId="7F44F404" w14:textId="77777777" w:rsidR="007D5057" w:rsidRPr="00CB1AF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6"/>
                <w:szCs w:val="16"/>
              </w:rPr>
            </w:pPr>
            <w:r w:rsidRPr="00CB1AF8">
              <w:rPr>
                <w:rFonts w:asciiTheme="majorHAnsi" w:hAnsiTheme="majorHAnsi" w:cs="Times New Roman"/>
                <w:sz w:val="16"/>
                <w:szCs w:val="16"/>
              </w:rPr>
              <w:t>punkti</w:t>
            </w:r>
          </w:p>
        </w:tc>
        <w:tc>
          <w:tcPr>
            <w:tcW w:w="850" w:type="dxa"/>
            <w:tcBorders>
              <w:top w:val="single" w:sz="4" w:space="0" w:color="000000"/>
              <w:left w:val="single" w:sz="4" w:space="0" w:color="000000"/>
              <w:bottom w:val="single" w:sz="4" w:space="0" w:color="000000"/>
              <w:right w:val="single" w:sz="4" w:space="0" w:color="000000"/>
            </w:tcBorders>
          </w:tcPr>
          <w:p w14:paraId="13524646" w14:textId="77777777" w:rsidR="007D5057" w:rsidRPr="00046366" w:rsidRDefault="007D5057" w:rsidP="008922D5">
            <w:pPr>
              <w:widowControl w:val="0"/>
              <w:suppressAutoHyphens/>
              <w:snapToGrid w:val="0"/>
              <w:spacing w:after="0" w:line="240" w:lineRule="auto"/>
              <w:jc w:val="both"/>
              <w:rPr>
                <w:rFonts w:asciiTheme="majorHAnsi" w:eastAsia="Lucida Sans Unicode" w:hAnsiTheme="majorHAnsi" w:cs="Times New Roman"/>
                <w:b/>
                <w:kern w:val="1"/>
                <w:sz w:val="16"/>
                <w:szCs w:val="16"/>
              </w:rPr>
            </w:pPr>
            <w:r w:rsidRPr="00046366">
              <w:rPr>
                <w:rFonts w:asciiTheme="majorHAnsi" w:hAnsiTheme="majorHAnsi"/>
                <w:color w:val="000000" w:themeColor="text1"/>
                <w:sz w:val="16"/>
                <w:szCs w:val="16"/>
              </w:rPr>
              <w:t>Projekta iesnieguma attiec. sadaļa</w:t>
            </w:r>
          </w:p>
        </w:tc>
      </w:tr>
      <w:tr w:rsidR="007D5057" w:rsidRPr="00B64C8B" w14:paraId="49282684" w14:textId="77777777" w:rsidTr="00CB1AF8">
        <w:trPr>
          <w:trHeight w:val="230"/>
        </w:trPr>
        <w:tc>
          <w:tcPr>
            <w:tcW w:w="647" w:type="dxa"/>
            <w:vMerge w:val="restart"/>
            <w:tcBorders>
              <w:top w:val="single" w:sz="4" w:space="0" w:color="000000"/>
              <w:left w:val="single" w:sz="4" w:space="0" w:color="000000"/>
            </w:tcBorders>
          </w:tcPr>
          <w:p w14:paraId="0AEB4EF4"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1.</w:t>
            </w:r>
          </w:p>
        </w:tc>
        <w:tc>
          <w:tcPr>
            <w:tcW w:w="8709" w:type="dxa"/>
            <w:gridSpan w:val="2"/>
            <w:tcBorders>
              <w:top w:val="single" w:sz="4" w:space="0" w:color="000000"/>
              <w:left w:val="single" w:sz="4" w:space="0" w:color="000000"/>
              <w:bottom w:val="single" w:sz="4" w:space="0" w:color="000000"/>
            </w:tcBorders>
          </w:tcPr>
          <w:p w14:paraId="00408AFC"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b/>
                <w:kern w:val="1"/>
                <w:sz w:val="20"/>
                <w:szCs w:val="20"/>
              </w:rPr>
              <w:t>Projekta aktualitātes pamatojums</w:t>
            </w:r>
            <w:r>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tcPr>
          <w:p w14:paraId="47209CB2"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r w:rsidRPr="00CB50A8">
              <w:rPr>
                <w:rFonts w:asciiTheme="majorHAnsi" w:eastAsia="Lucida Sans Unicode" w:hAnsiTheme="majorHAnsi" w:cs="Times New Roman"/>
                <w:kern w:val="1"/>
                <w:sz w:val="18"/>
                <w:szCs w:val="18"/>
              </w:rPr>
              <w:t>B</w:t>
            </w:r>
          </w:p>
        </w:tc>
      </w:tr>
      <w:tr w:rsidR="007D5057" w:rsidRPr="00B64C8B" w14:paraId="628ABC09" w14:textId="77777777" w:rsidTr="00CB1AF8">
        <w:trPr>
          <w:trHeight w:val="230"/>
        </w:trPr>
        <w:tc>
          <w:tcPr>
            <w:tcW w:w="647" w:type="dxa"/>
            <w:vMerge/>
            <w:tcBorders>
              <w:left w:val="single" w:sz="4" w:space="0" w:color="000000"/>
            </w:tcBorders>
          </w:tcPr>
          <w:p w14:paraId="245A739E"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3D1229D3"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C0215E">
              <w:rPr>
                <w:rFonts w:asciiTheme="majorHAnsi" w:eastAsia="Lucida Sans Unicode" w:hAnsiTheme="majorHAnsi" w:cs="Times New Roman"/>
                <w:kern w:val="1"/>
                <w:sz w:val="20"/>
                <w:szCs w:val="20"/>
              </w:rPr>
              <w:t>Projekts paredz veidot jaunu sabiedrisko aktivitāšu īstenošanas vietu un tā ir nozīmīga vietējai kopienai, konkrētās mērķgrupas sabiedrisko aktivitāšu dažādošanai</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7CDB4AAE" w14:textId="77777777" w:rsidR="007D5057"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p w14:paraId="03CCFCE9"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50" w:type="dxa"/>
            <w:vMerge/>
            <w:tcBorders>
              <w:left w:val="single" w:sz="4" w:space="0" w:color="000000"/>
              <w:right w:val="single" w:sz="4" w:space="0" w:color="000000"/>
            </w:tcBorders>
          </w:tcPr>
          <w:p w14:paraId="6A0F2852"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383BBC89" w14:textId="77777777" w:rsidTr="00CB1AF8">
        <w:trPr>
          <w:trHeight w:val="230"/>
        </w:trPr>
        <w:tc>
          <w:tcPr>
            <w:tcW w:w="647" w:type="dxa"/>
            <w:vMerge/>
            <w:tcBorders>
              <w:left w:val="single" w:sz="4" w:space="0" w:color="000000"/>
            </w:tcBorders>
          </w:tcPr>
          <w:p w14:paraId="7F5C94D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1DC6C157"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Projekts uzlabo jau esoš</w:t>
            </w:r>
            <w:r>
              <w:rPr>
                <w:rFonts w:asciiTheme="majorHAnsi" w:eastAsia="Lucida Sans Unicode" w:hAnsiTheme="majorHAnsi" w:cs="Times New Roman"/>
                <w:kern w:val="1"/>
                <w:sz w:val="20"/>
                <w:szCs w:val="20"/>
              </w:rPr>
              <w:t>u</w:t>
            </w:r>
            <w:r w:rsidRPr="00B64C8B">
              <w:rPr>
                <w:rFonts w:asciiTheme="majorHAnsi" w:eastAsia="Lucida Sans Unicode" w:hAnsiTheme="majorHAnsi" w:cs="Times New Roman"/>
                <w:kern w:val="1"/>
                <w:sz w:val="20"/>
                <w:szCs w:val="20"/>
              </w:rPr>
              <w:t xml:space="preserve"> sabiedrisko aktivitāšu infrastruktūru un materiālo bāzi, dažādo</w:t>
            </w:r>
            <w:r>
              <w:rPr>
                <w:rFonts w:asciiTheme="majorHAnsi" w:eastAsia="Lucida Sans Unicode" w:hAnsiTheme="majorHAnsi" w:cs="Times New Roman"/>
                <w:kern w:val="1"/>
                <w:sz w:val="20"/>
                <w:szCs w:val="20"/>
              </w:rPr>
              <w:t>jot</w:t>
            </w:r>
            <w:r w:rsidRPr="00B64C8B">
              <w:rPr>
                <w:rFonts w:asciiTheme="majorHAnsi" w:eastAsia="Lucida Sans Unicode" w:hAnsiTheme="majorHAnsi" w:cs="Times New Roman"/>
                <w:kern w:val="1"/>
                <w:sz w:val="20"/>
                <w:szCs w:val="20"/>
              </w:rPr>
              <w:t xml:space="preserve"> sabiedrisko aktivi</w:t>
            </w:r>
            <w:r>
              <w:rPr>
                <w:rFonts w:asciiTheme="majorHAnsi" w:eastAsia="Lucida Sans Unicode" w:hAnsiTheme="majorHAnsi" w:cs="Times New Roman"/>
                <w:kern w:val="1"/>
                <w:sz w:val="20"/>
                <w:szCs w:val="20"/>
              </w:rPr>
              <w:t>tāšu piedāvājumu, kas ir nozīmīgs attiecīgajai mērķgrupai.</w:t>
            </w:r>
          </w:p>
        </w:tc>
        <w:tc>
          <w:tcPr>
            <w:tcW w:w="709" w:type="dxa"/>
            <w:tcBorders>
              <w:top w:val="single" w:sz="4" w:space="0" w:color="000000"/>
              <w:left w:val="single" w:sz="4" w:space="0" w:color="000000"/>
              <w:bottom w:val="single" w:sz="4" w:space="0" w:color="000000"/>
            </w:tcBorders>
          </w:tcPr>
          <w:p w14:paraId="6CF3FA26" w14:textId="77777777" w:rsidR="007D5057"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p w14:paraId="66D071F2"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50" w:type="dxa"/>
            <w:vMerge/>
            <w:tcBorders>
              <w:left w:val="single" w:sz="4" w:space="0" w:color="000000"/>
              <w:right w:val="single" w:sz="4" w:space="0" w:color="000000"/>
            </w:tcBorders>
          </w:tcPr>
          <w:p w14:paraId="65B051B7"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41323548" w14:textId="77777777" w:rsidTr="00CB1AF8">
        <w:trPr>
          <w:trHeight w:val="230"/>
        </w:trPr>
        <w:tc>
          <w:tcPr>
            <w:tcW w:w="647" w:type="dxa"/>
            <w:vMerge/>
            <w:tcBorders>
              <w:left w:val="single" w:sz="4" w:space="0" w:color="000000"/>
              <w:bottom w:val="single" w:sz="4" w:space="0" w:color="000000"/>
            </w:tcBorders>
          </w:tcPr>
          <w:p w14:paraId="66BCB28D"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701AC2CE"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piedāvā izveidot sabiedrisko aktivitāšu piedāvājumu, </w:t>
            </w:r>
            <w:r>
              <w:rPr>
                <w:rFonts w:asciiTheme="majorHAnsi" w:eastAsia="Lucida Sans Unicode" w:hAnsiTheme="majorHAnsi" w:cs="Times New Roman"/>
                <w:kern w:val="1"/>
                <w:sz w:val="20"/>
                <w:szCs w:val="20"/>
              </w:rPr>
              <w:t>kura aktualitāte ir vāji pamatota.</w:t>
            </w:r>
          </w:p>
        </w:tc>
        <w:tc>
          <w:tcPr>
            <w:tcW w:w="709" w:type="dxa"/>
            <w:tcBorders>
              <w:top w:val="single" w:sz="4" w:space="0" w:color="000000"/>
              <w:left w:val="single" w:sz="4" w:space="0" w:color="000000"/>
              <w:bottom w:val="single" w:sz="4" w:space="0" w:color="000000"/>
            </w:tcBorders>
          </w:tcPr>
          <w:p w14:paraId="4DB05524"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0,5</w:t>
            </w:r>
          </w:p>
        </w:tc>
        <w:tc>
          <w:tcPr>
            <w:tcW w:w="850" w:type="dxa"/>
            <w:vMerge/>
            <w:tcBorders>
              <w:left w:val="single" w:sz="4" w:space="0" w:color="000000"/>
              <w:bottom w:val="single" w:sz="4" w:space="0" w:color="000000"/>
              <w:right w:val="single" w:sz="4" w:space="0" w:color="000000"/>
            </w:tcBorders>
          </w:tcPr>
          <w:p w14:paraId="00BF2D1C"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74DA5E5E" w14:textId="77777777" w:rsidTr="00CB1AF8">
        <w:trPr>
          <w:trHeight w:val="230"/>
        </w:trPr>
        <w:tc>
          <w:tcPr>
            <w:tcW w:w="647" w:type="dxa"/>
            <w:vMerge w:val="restart"/>
            <w:tcBorders>
              <w:top w:val="single" w:sz="4" w:space="0" w:color="000000"/>
              <w:left w:val="single" w:sz="4" w:space="0" w:color="000000"/>
            </w:tcBorders>
          </w:tcPr>
          <w:p w14:paraId="3E32E825"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709" w:type="dxa"/>
            <w:gridSpan w:val="2"/>
            <w:tcBorders>
              <w:top w:val="single" w:sz="4" w:space="0" w:color="000000"/>
              <w:left w:val="single" w:sz="4" w:space="0" w:color="000000"/>
              <w:bottom w:val="single" w:sz="4" w:space="0" w:color="000000"/>
            </w:tcBorders>
          </w:tcPr>
          <w:p w14:paraId="4200A257"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140B5B">
              <w:rPr>
                <w:rFonts w:asciiTheme="majorHAnsi" w:eastAsia="Lucida Sans Unicode" w:hAnsiTheme="majorHAnsi" w:cs="Times New Roman"/>
                <w:b/>
                <w:kern w:val="1"/>
                <w:sz w:val="20"/>
                <w:szCs w:val="20"/>
              </w:rPr>
              <w:t>Projekta novitāte un inovatīvu risinājumu pakāpe</w:t>
            </w:r>
            <w:r>
              <w:rPr>
                <w:rFonts w:asciiTheme="majorHAnsi" w:eastAsia="Lucida Sans Unicode" w:hAnsiTheme="majorHAnsi" w:cs="Times New Roman"/>
                <w:b/>
                <w:kern w:val="1"/>
                <w:sz w:val="20"/>
                <w:szCs w:val="20"/>
              </w:rPr>
              <w:t>:</w:t>
            </w:r>
          </w:p>
        </w:tc>
        <w:tc>
          <w:tcPr>
            <w:tcW w:w="850" w:type="dxa"/>
            <w:vMerge w:val="restart"/>
            <w:tcBorders>
              <w:top w:val="single" w:sz="4" w:space="0" w:color="000000"/>
              <w:left w:val="single" w:sz="4" w:space="0" w:color="000000"/>
              <w:right w:val="single" w:sz="4" w:space="0" w:color="000000"/>
            </w:tcBorders>
          </w:tcPr>
          <w:p w14:paraId="2D60C7B6"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r w:rsidRPr="00CB50A8">
              <w:rPr>
                <w:rFonts w:asciiTheme="majorHAnsi" w:eastAsia="Lucida Sans Unicode" w:hAnsiTheme="majorHAnsi" w:cs="Times New Roman"/>
                <w:kern w:val="1"/>
                <w:sz w:val="18"/>
                <w:szCs w:val="18"/>
              </w:rPr>
              <w:t>B3</w:t>
            </w:r>
          </w:p>
        </w:tc>
      </w:tr>
      <w:tr w:rsidR="007D5057" w:rsidRPr="00B64C8B" w14:paraId="4B6607D6" w14:textId="77777777" w:rsidTr="00CB1AF8">
        <w:trPr>
          <w:trHeight w:val="230"/>
        </w:trPr>
        <w:tc>
          <w:tcPr>
            <w:tcW w:w="647" w:type="dxa"/>
            <w:vMerge/>
            <w:tcBorders>
              <w:left w:val="single" w:sz="4" w:space="0" w:color="000000"/>
            </w:tcBorders>
          </w:tcPr>
          <w:p w14:paraId="7863206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0DDEEAC2"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 xml:space="preserve">Projekta rezultāti paredz inovatīvus risinājumus problēmu novēršanai, vai vietējo kopienu vajadzībām plašākā teritorijā </w:t>
            </w:r>
            <w:r w:rsidRPr="006031CC">
              <w:rPr>
                <w:rFonts w:asciiTheme="majorHAnsi" w:eastAsia="Lucida Sans Unicode" w:hAnsiTheme="majorHAnsi" w:cs="Times New Roman"/>
                <w:kern w:val="1"/>
                <w:sz w:val="20"/>
                <w:szCs w:val="20"/>
              </w:rPr>
              <w:t>vairāku</w:t>
            </w:r>
            <w:r>
              <w:rPr>
                <w:rFonts w:asciiTheme="majorHAnsi" w:eastAsia="Lucida Sans Unicode" w:hAnsiTheme="majorHAnsi" w:cs="Times New Roman"/>
                <w:kern w:val="1"/>
                <w:sz w:val="20"/>
                <w:szCs w:val="20"/>
              </w:rPr>
              <w:t xml:space="preserve"> blakusesošu p</w:t>
            </w:r>
            <w:r w:rsidRPr="006031CC">
              <w:rPr>
                <w:rFonts w:asciiTheme="majorHAnsi" w:eastAsia="Lucida Sans Unicode" w:hAnsiTheme="majorHAnsi" w:cs="Times New Roman"/>
                <w:kern w:val="1"/>
                <w:sz w:val="20"/>
                <w:szCs w:val="20"/>
              </w:rPr>
              <w:t>agastu robežās</w:t>
            </w:r>
            <w:r>
              <w:rPr>
                <w:rFonts w:asciiTheme="majorHAnsi" w:eastAsia="Lucida Sans Unicode" w:hAnsiTheme="majorHAnsi" w:cs="Times New Roman"/>
                <w:kern w:val="1"/>
                <w:sz w:val="20"/>
                <w:szCs w:val="20"/>
              </w:rPr>
              <w:t xml:space="preserve">. </w:t>
            </w:r>
          </w:p>
        </w:tc>
        <w:tc>
          <w:tcPr>
            <w:tcW w:w="709" w:type="dxa"/>
            <w:tcBorders>
              <w:top w:val="single" w:sz="4" w:space="0" w:color="000000"/>
              <w:left w:val="single" w:sz="4" w:space="0" w:color="000000"/>
              <w:bottom w:val="single" w:sz="4" w:space="0" w:color="000000"/>
            </w:tcBorders>
          </w:tcPr>
          <w:p w14:paraId="3BE0D823"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tcPr>
          <w:p w14:paraId="3BD09161"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044EC7D1" w14:textId="77777777" w:rsidTr="00CB1AF8">
        <w:trPr>
          <w:trHeight w:val="230"/>
        </w:trPr>
        <w:tc>
          <w:tcPr>
            <w:tcW w:w="647" w:type="dxa"/>
            <w:vMerge/>
            <w:tcBorders>
              <w:left w:val="single" w:sz="4" w:space="0" w:color="000000"/>
            </w:tcBorders>
          </w:tcPr>
          <w:p w14:paraId="24476F2A"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6380709A" w14:textId="77777777" w:rsidR="007D5057" w:rsidRPr="00B64C8B" w:rsidRDefault="007D5057" w:rsidP="008922D5">
            <w:pPr>
              <w:widowControl w:val="0"/>
              <w:suppressAutoHyphens/>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 xml:space="preserve">Projekta rezultāti paredz inovatīvus risinājumus mazāk nozīmīgu problēmu novēršanai tikai viena </w:t>
            </w:r>
            <w:r w:rsidRPr="006031CC">
              <w:rPr>
                <w:rFonts w:asciiTheme="majorHAnsi" w:eastAsia="Lucida Sans Unicode" w:hAnsiTheme="majorHAnsi" w:cs="Times New Roman"/>
                <w:kern w:val="1"/>
                <w:sz w:val="20"/>
                <w:szCs w:val="20"/>
              </w:rPr>
              <w:t>pagasta, pilsētas teritorijā</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516CB5B0"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tcPr>
          <w:p w14:paraId="5282F070"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2A92A05E" w14:textId="77777777" w:rsidTr="00CB1AF8">
        <w:trPr>
          <w:trHeight w:val="230"/>
        </w:trPr>
        <w:tc>
          <w:tcPr>
            <w:tcW w:w="647" w:type="dxa"/>
            <w:vMerge/>
            <w:tcBorders>
              <w:left w:val="single" w:sz="4" w:space="0" w:color="000000"/>
            </w:tcBorders>
          </w:tcPr>
          <w:p w14:paraId="5D544935"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05895D82"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Projekta</w:t>
            </w:r>
            <w:r w:rsidRPr="00B64C8B">
              <w:rPr>
                <w:rFonts w:asciiTheme="majorHAnsi" w:eastAsia="Lucida Sans Unicode" w:hAnsiTheme="majorHAnsi" w:cs="Times New Roman"/>
                <w:kern w:val="1"/>
                <w:sz w:val="20"/>
                <w:szCs w:val="20"/>
              </w:rPr>
              <w:t xml:space="preserve"> </w:t>
            </w:r>
            <w:r w:rsidRPr="00681415">
              <w:rPr>
                <w:rFonts w:asciiTheme="majorHAnsi" w:eastAsia="Lucida Sans Unicode" w:hAnsiTheme="majorHAnsi" w:cs="Times New Roman"/>
                <w:kern w:val="1"/>
                <w:sz w:val="20"/>
                <w:szCs w:val="20"/>
              </w:rPr>
              <w:t>rezultāti</w:t>
            </w:r>
            <w:r>
              <w:rPr>
                <w:rFonts w:asciiTheme="majorHAnsi" w:eastAsia="Lucida Sans Unicode" w:hAnsiTheme="majorHAnsi" w:cs="Times New Roman"/>
                <w:kern w:val="1"/>
                <w:sz w:val="20"/>
                <w:szCs w:val="20"/>
              </w:rPr>
              <w:t xml:space="preserve"> paredz inovatīvus risinājumus vienas kopienas ietvaros.</w:t>
            </w:r>
          </w:p>
        </w:tc>
        <w:tc>
          <w:tcPr>
            <w:tcW w:w="709" w:type="dxa"/>
            <w:tcBorders>
              <w:top w:val="single" w:sz="4" w:space="0" w:color="000000"/>
              <w:left w:val="single" w:sz="4" w:space="0" w:color="000000"/>
              <w:bottom w:val="single" w:sz="4" w:space="0" w:color="000000"/>
            </w:tcBorders>
          </w:tcPr>
          <w:p w14:paraId="01D5033F"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0</w:t>
            </w:r>
            <w:r>
              <w:rPr>
                <w:rFonts w:asciiTheme="majorHAnsi" w:eastAsia="Lucida Sans Unicode" w:hAnsiTheme="majorHAnsi" w:cs="Times New Roman"/>
                <w:kern w:val="1"/>
                <w:sz w:val="20"/>
                <w:szCs w:val="20"/>
              </w:rPr>
              <w:t>,5</w:t>
            </w:r>
          </w:p>
        </w:tc>
        <w:tc>
          <w:tcPr>
            <w:tcW w:w="850" w:type="dxa"/>
            <w:vMerge/>
            <w:tcBorders>
              <w:left w:val="single" w:sz="4" w:space="0" w:color="000000"/>
              <w:right w:val="single" w:sz="4" w:space="0" w:color="000000"/>
            </w:tcBorders>
          </w:tcPr>
          <w:p w14:paraId="63EA3225"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012C377C" w14:textId="77777777" w:rsidTr="00CB1AF8">
        <w:trPr>
          <w:trHeight w:val="230"/>
        </w:trPr>
        <w:tc>
          <w:tcPr>
            <w:tcW w:w="647" w:type="dxa"/>
            <w:vMerge/>
            <w:tcBorders>
              <w:left w:val="single" w:sz="4" w:space="0" w:color="000000"/>
              <w:bottom w:val="single" w:sz="4" w:space="0" w:color="000000"/>
            </w:tcBorders>
          </w:tcPr>
          <w:p w14:paraId="561F0858"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7F8FFBC5"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Projekts nav inovatīvs</w:t>
            </w:r>
            <w:r>
              <w:rPr>
                <w:rFonts w:asciiTheme="majorHAnsi" w:eastAsia="Lucida Sans Unicode" w:hAnsiTheme="majorHAnsi" w:cs="Times New Roman"/>
                <w:kern w:val="1"/>
                <w:sz w:val="20"/>
                <w:szCs w:val="20"/>
              </w:rPr>
              <w:t>.</w:t>
            </w:r>
            <w:r w:rsidRPr="00B64C8B">
              <w:rPr>
                <w:rFonts w:asciiTheme="majorHAnsi" w:eastAsia="Lucida Sans Unicode" w:hAnsiTheme="majorHAnsi" w:cs="Times New Roman"/>
                <w:kern w:val="1"/>
                <w:sz w:val="20"/>
                <w:szCs w:val="20"/>
              </w:rPr>
              <w:t xml:space="preserve"> </w:t>
            </w:r>
          </w:p>
        </w:tc>
        <w:tc>
          <w:tcPr>
            <w:tcW w:w="709" w:type="dxa"/>
            <w:tcBorders>
              <w:top w:val="single" w:sz="4" w:space="0" w:color="000000"/>
              <w:left w:val="single" w:sz="4" w:space="0" w:color="000000"/>
              <w:bottom w:val="single" w:sz="4" w:space="0" w:color="000000"/>
            </w:tcBorders>
          </w:tcPr>
          <w:p w14:paraId="51BAB2AC"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0</w:t>
            </w:r>
          </w:p>
        </w:tc>
        <w:tc>
          <w:tcPr>
            <w:tcW w:w="850" w:type="dxa"/>
            <w:vMerge/>
            <w:tcBorders>
              <w:left w:val="single" w:sz="4" w:space="0" w:color="000000"/>
              <w:bottom w:val="single" w:sz="4" w:space="0" w:color="000000"/>
              <w:right w:val="single" w:sz="4" w:space="0" w:color="000000"/>
            </w:tcBorders>
          </w:tcPr>
          <w:p w14:paraId="02653EF0"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483C85BE" w14:textId="77777777" w:rsidTr="00CB1AF8">
        <w:trPr>
          <w:trHeight w:val="230"/>
        </w:trPr>
        <w:tc>
          <w:tcPr>
            <w:tcW w:w="647" w:type="dxa"/>
            <w:vMerge w:val="restart"/>
            <w:tcBorders>
              <w:top w:val="single" w:sz="4" w:space="0" w:color="000000"/>
              <w:left w:val="single" w:sz="4" w:space="0" w:color="000000"/>
            </w:tcBorders>
          </w:tcPr>
          <w:p w14:paraId="18594FAB"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3.</w:t>
            </w:r>
          </w:p>
        </w:tc>
        <w:tc>
          <w:tcPr>
            <w:tcW w:w="8709" w:type="dxa"/>
            <w:gridSpan w:val="2"/>
            <w:tcBorders>
              <w:top w:val="single" w:sz="4" w:space="0" w:color="000000"/>
              <w:left w:val="single" w:sz="4" w:space="0" w:color="000000"/>
              <w:bottom w:val="single" w:sz="4" w:space="0" w:color="000000"/>
            </w:tcBorders>
          </w:tcPr>
          <w:p w14:paraId="3551FF66" w14:textId="77777777" w:rsidR="007D5057" w:rsidRPr="00140B5B" w:rsidRDefault="007D5057" w:rsidP="008922D5">
            <w:pPr>
              <w:widowControl w:val="0"/>
              <w:suppressAutoHyphens/>
              <w:snapToGrid w:val="0"/>
              <w:spacing w:after="0" w:line="240" w:lineRule="auto"/>
              <w:jc w:val="both"/>
              <w:rPr>
                <w:rFonts w:asciiTheme="majorHAnsi" w:eastAsia="Lucida Sans Unicode" w:hAnsiTheme="majorHAnsi" w:cs="Times New Roman"/>
                <w:b/>
                <w:kern w:val="1"/>
                <w:sz w:val="20"/>
                <w:szCs w:val="20"/>
              </w:rPr>
            </w:pPr>
            <w:r w:rsidRPr="00B64C8B">
              <w:rPr>
                <w:rFonts w:asciiTheme="majorHAnsi" w:eastAsia="Lucida Sans Unicode" w:hAnsiTheme="majorHAnsi" w:cs="Times New Roman"/>
                <w:b/>
                <w:kern w:val="1"/>
                <w:sz w:val="20"/>
                <w:szCs w:val="20"/>
              </w:rPr>
              <w:t>Projekta nozīmība v</w:t>
            </w:r>
            <w:r>
              <w:rPr>
                <w:rFonts w:asciiTheme="majorHAnsi" w:eastAsia="Lucida Sans Unicode" w:hAnsiTheme="majorHAnsi" w:cs="Times New Roman"/>
                <w:b/>
                <w:kern w:val="1"/>
                <w:sz w:val="20"/>
                <w:szCs w:val="20"/>
              </w:rPr>
              <w:t>ienmērīgā teritorijas attīstībā</w:t>
            </w:r>
            <w:r w:rsidRPr="00B64C8B">
              <w:rPr>
                <w:rFonts w:asciiTheme="majorHAnsi" w:eastAsia="Lucida Sans Unicode" w:hAnsiTheme="majorHAnsi" w:cs="Times New Roman"/>
                <w:b/>
                <w:kern w:val="1"/>
                <w:sz w:val="20"/>
                <w:szCs w:val="20"/>
              </w:rPr>
              <w:t xml:space="preserve"> (saņemtais publiskais finansējums)</w:t>
            </w:r>
            <w:r>
              <w:rPr>
                <w:rFonts w:asciiTheme="majorHAnsi" w:eastAsia="Lucida Sans Unicode" w:hAnsiTheme="majorHAnsi" w:cs="Times New Roman"/>
                <w:b/>
                <w:kern w:val="1"/>
                <w:sz w:val="20"/>
                <w:szCs w:val="20"/>
              </w:rPr>
              <w:t>. Kritērijs stājas spēkā 3.kārtā.</w:t>
            </w:r>
          </w:p>
        </w:tc>
        <w:tc>
          <w:tcPr>
            <w:tcW w:w="850" w:type="dxa"/>
            <w:vMerge w:val="restart"/>
            <w:tcBorders>
              <w:top w:val="single" w:sz="4" w:space="0" w:color="000000"/>
              <w:left w:val="single" w:sz="4" w:space="0" w:color="000000"/>
              <w:right w:val="single" w:sz="4" w:space="0" w:color="000000"/>
            </w:tcBorders>
          </w:tcPr>
          <w:p w14:paraId="25BFC02F" w14:textId="77777777" w:rsidR="007D5057" w:rsidRPr="00CB50A8" w:rsidRDefault="007D5057" w:rsidP="008922D5">
            <w:pPr>
              <w:widowControl w:val="0"/>
              <w:suppressAutoHyphens/>
              <w:snapToGrid w:val="0"/>
              <w:spacing w:after="0" w:line="240" w:lineRule="auto"/>
              <w:rPr>
                <w:rFonts w:asciiTheme="majorHAnsi" w:eastAsia="Lucida Sans Unicode" w:hAnsiTheme="majorHAnsi" w:cs="Times New Roman"/>
                <w:kern w:val="1"/>
                <w:sz w:val="18"/>
                <w:szCs w:val="18"/>
              </w:rPr>
            </w:pPr>
            <w:r w:rsidRPr="00CB50A8">
              <w:rPr>
                <w:rFonts w:asciiTheme="majorHAnsi" w:eastAsia="Lucida Sans Unicode" w:hAnsiTheme="majorHAnsi" w:cs="Times New Roman"/>
                <w:kern w:val="1"/>
                <w:sz w:val="18"/>
                <w:szCs w:val="18"/>
              </w:rPr>
              <w:t xml:space="preserve">Partnerības iekšējie </w:t>
            </w:r>
            <w:r w:rsidRPr="00CB50A8">
              <w:rPr>
                <w:rFonts w:asciiTheme="majorHAnsi" w:eastAsia="Lucida Sans Unicode" w:hAnsiTheme="majorHAnsi" w:cs="Times New Roman"/>
                <w:kern w:val="1"/>
                <w:sz w:val="18"/>
                <w:szCs w:val="18"/>
              </w:rPr>
              <w:lastRenderedPageBreak/>
              <w:t>dati,  A2</w:t>
            </w:r>
            <w:r>
              <w:rPr>
                <w:rFonts w:asciiTheme="majorHAnsi" w:eastAsia="Lucida Sans Unicode" w:hAnsiTheme="majorHAnsi" w:cs="Times New Roman"/>
                <w:kern w:val="1"/>
                <w:sz w:val="18"/>
                <w:szCs w:val="18"/>
              </w:rPr>
              <w:t xml:space="preserve">, </w:t>
            </w:r>
            <w:r w:rsidRPr="00CB50A8">
              <w:rPr>
                <w:rFonts w:asciiTheme="majorHAnsi" w:eastAsia="Lucida Sans Unicode" w:hAnsiTheme="majorHAnsi" w:cs="Times New Roman"/>
                <w:kern w:val="1"/>
                <w:sz w:val="18"/>
                <w:szCs w:val="18"/>
              </w:rPr>
              <w:t>B7</w:t>
            </w:r>
          </w:p>
        </w:tc>
      </w:tr>
      <w:tr w:rsidR="007D5057" w:rsidRPr="00B64C8B" w14:paraId="217BC08F" w14:textId="77777777" w:rsidTr="00CB1AF8">
        <w:trPr>
          <w:trHeight w:val="230"/>
        </w:trPr>
        <w:tc>
          <w:tcPr>
            <w:tcW w:w="647" w:type="dxa"/>
            <w:vMerge/>
            <w:tcBorders>
              <w:left w:val="single" w:sz="4" w:space="0" w:color="000000"/>
            </w:tcBorders>
          </w:tcPr>
          <w:p w14:paraId="54E3AC7A"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3D5CB81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tiks ieviests pagasta vai pilsētas teritorijā, kura šīs </w:t>
            </w:r>
            <w:r>
              <w:rPr>
                <w:rFonts w:asciiTheme="majorHAnsi" w:eastAsia="Lucida Sans Unicode" w:hAnsiTheme="majorHAnsi" w:cs="Times New Roman"/>
                <w:kern w:val="1"/>
                <w:sz w:val="20"/>
                <w:szCs w:val="20"/>
              </w:rPr>
              <w:t>apakšaktivitātes</w:t>
            </w:r>
            <w:r w:rsidRPr="00B64C8B">
              <w:rPr>
                <w:rFonts w:asciiTheme="majorHAnsi" w:eastAsia="Lucida Sans Unicode" w:hAnsiTheme="majorHAnsi" w:cs="Times New Roman"/>
                <w:kern w:val="1"/>
                <w:sz w:val="20"/>
                <w:szCs w:val="20"/>
              </w:rPr>
              <w:t xml:space="preserve"> īstenošanas </w:t>
            </w:r>
            <w:r w:rsidRPr="00B64C8B">
              <w:rPr>
                <w:rFonts w:asciiTheme="majorHAnsi" w:eastAsia="Lucida Sans Unicode" w:hAnsiTheme="majorHAnsi" w:cs="Times New Roman"/>
                <w:kern w:val="1"/>
                <w:sz w:val="20"/>
                <w:szCs w:val="20"/>
              </w:rPr>
              <w:lastRenderedPageBreak/>
              <w:t xml:space="preserve">ietvaros saņēmusi mazāk kā </w:t>
            </w:r>
            <w:r w:rsidRPr="00140B5B">
              <w:rPr>
                <w:rFonts w:asciiTheme="majorHAnsi" w:eastAsia="Lucida Sans Unicode" w:hAnsiTheme="majorHAnsi" w:cs="Times New Roman"/>
                <w:kern w:val="1"/>
                <w:sz w:val="20"/>
                <w:szCs w:val="20"/>
              </w:rPr>
              <w:t>50 000 EUR atbalstu</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290EEFD2"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color w:val="C00000"/>
                <w:kern w:val="1"/>
                <w:sz w:val="20"/>
                <w:szCs w:val="20"/>
              </w:rPr>
            </w:pPr>
            <w:r w:rsidRPr="00B64C8B">
              <w:rPr>
                <w:rFonts w:asciiTheme="majorHAnsi" w:eastAsia="Lucida Sans Unicode" w:hAnsiTheme="majorHAnsi" w:cs="Times New Roman"/>
                <w:kern w:val="1"/>
                <w:sz w:val="20"/>
                <w:szCs w:val="20"/>
              </w:rPr>
              <w:lastRenderedPageBreak/>
              <w:t>2</w:t>
            </w:r>
          </w:p>
        </w:tc>
        <w:tc>
          <w:tcPr>
            <w:tcW w:w="850" w:type="dxa"/>
            <w:vMerge/>
            <w:tcBorders>
              <w:left w:val="single" w:sz="4" w:space="0" w:color="000000"/>
              <w:right w:val="single" w:sz="4" w:space="0" w:color="000000"/>
            </w:tcBorders>
          </w:tcPr>
          <w:p w14:paraId="3D131E3C"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0B8F4A22" w14:textId="77777777" w:rsidTr="00CB1AF8">
        <w:trPr>
          <w:trHeight w:val="230"/>
        </w:trPr>
        <w:tc>
          <w:tcPr>
            <w:tcW w:w="647" w:type="dxa"/>
            <w:vMerge/>
            <w:tcBorders>
              <w:left w:val="single" w:sz="4" w:space="0" w:color="000000"/>
            </w:tcBorders>
          </w:tcPr>
          <w:p w14:paraId="239702D8"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7354EA9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tiks ieviests pagasta vai pilsētas teritorijā, kura šīs </w:t>
            </w:r>
            <w:r>
              <w:rPr>
                <w:rFonts w:asciiTheme="majorHAnsi" w:eastAsia="Lucida Sans Unicode" w:hAnsiTheme="majorHAnsi" w:cs="Times New Roman"/>
                <w:kern w:val="1"/>
                <w:sz w:val="20"/>
                <w:szCs w:val="20"/>
              </w:rPr>
              <w:t xml:space="preserve">apakšaktivitātes </w:t>
            </w:r>
            <w:r w:rsidRPr="00B64C8B">
              <w:rPr>
                <w:rFonts w:asciiTheme="majorHAnsi" w:eastAsia="Lucida Sans Unicode" w:hAnsiTheme="majorHAnsi" w:cs="Times New Roman"/>
                <w:kern w:val="1"/>
                <w:sz w:val="20"/>
                <w:szCs w:val="20"/>
              </w:rPr>
              <w:t xml:space="preserve"> īstenoša</w:t>
            </w:r>
            <w:r>
              <w:rPr>
                <w:rFonts w:asciiTheme="majorHAnsi" w:eastAsia="Lucida Sans Unicode" w:hAnsiTheme="majorHAnsi" w:cs="Times New Roman"/>
                <w:kern w:val="1"/>
                <w:sz w:val="20"/>
                <w:szCs w:val="20"/>
              </w:rPr>
              <w:t>nas ietvaros saņēmusi atbalstu 50 001 līdz 80 000 EUR.</w:t>
            </w:r>
          </w:p>
        </w:tc>
        <w:tc>
          <w:tcPr>
            <w:tcW w:w="709" w:type="dxa"/>
            <w:tcBorders>
              <w:top w:val="single" w:sz="4" w:space="0" w:color="000000"/>
              <w:left w:val="single" w:sz="4" w:space="0" w:color="000000"/>
              <w:bottom w:val="single" w:sz="4" w:space="0" w:color="000000"/>
            </w:tcBorders>
          </w:tcPr>
          <w:p w14:paraId="1BB87FB2"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highlight w:val="darkCyan"/>
              </w:rPr>
            </w:pPr>
            <w:r w:rsidRPr="00B64C8B">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tcPr>
          <w:p w14:paraId="1007853E"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1F151B17" w14:textId="77777777" w:rsidTr="00CB1AF8">
        <w:trPr>
          <w:trHeight w:val="230"/>
        </w:trPr>
        <w:tc>
          <w:tcPr>
            <w:tcW w:w="647" w:type="dxa"/>
            <w:vMerge/>
            <w:tcBorders>
              <w:left w:val="single" w:sz="4" w:space="0" w:color="000000"/>
              <w:bottom w:val="single" w:sz="4" w:space="0" w:color="000000"/>
            </w:tcBorders>
          </w:tcPr>
          <w:p w14:paraId="131BAD15"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27CBB0FC"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 xml:space="preserve">Projekts tiks ieviests pagasta vai pilsētas teritorijā, kura šīs </w:t>
            </w:r>
            <w:r>
              <w:rPr>
                <w:rFonts w:asciiTheme="majorHAnsi" w:eastAsia="Lucida Sans Unicode" w:hAnsiTheme="majorHAnsi" w:cs="Times New Roman"/>
                <w:kern w:val="1"/>
                <w:sz w:val="20"/>
                <w:szCs w:val="20"/>
              </w:rPr>
              <w:t>apakšaktivitātes</w:t>
            </w:r>
            <w:r w:rsidRPr="00B64C8B">
              <w:rPr>
                <w:rFonts w:asciiTheme="majorHAnsi" w:eastAsia="Lucida Sans Unicode" w:hAnsiTheme="majorHAnsi" w:cs="Times New Roman"/>
                <w:kern w:val="1"/>
                <w:sz w:val="20"/>
                <w:szCs w:val="20"/>
              </w:rPr>
              <w:t xml:space="preserve"> īstenošanas ietvaros saņēmusi vairāk kā 80 001 EUR atbalstu</w:t>
            </w:r>
            <w:r>
              <w:rPr>
                <w:rFonts w:asciiTheme="majorHAnsi" w:eastAsia="Lucida Sans Unicode" w:hAnsiTheme="majorHAnsi" w:cs="Times New Roman"/>
                <w:kern w:val="1"/>
                <w:sz w:val="20"/>
                <w:szCs w:val="20"/>
              </w:rPr>
              <w:t>.</w:t>
            </w:r>
          </w:p>
        </w:tc>
        <w:tc>
          <w:tcPr>
            <w:tcW w:w="709" w:type="dxa"/>
            <w:tcBorders>
              <w:top w:val="single" w:sz="4" w:space="0" w:color="000000"/>
              <w:left w:val="single" w:sz="4" w:space="0" w:color="000000"/>
              <w:bottom w:val="single" w:sz="4" w:space="0" w:color="000000"/>
            </w:tcBorders>
          </w:tcPr>
          <w:p w14:paraId="4C51696B"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0</w:t>
            </w:r>
          </w:p>
        </w:tc>
        <w:tc>
          <w:tcPr>
            <w:tcW w:w="850" w:type="dxa"/>
            <w:vMerge/>
            <w:tcBorders>
              <w:left w:val="single" w:sz="4" w:space="0" w:color="000000"/>
              <w:bottom w:val="single" w:sz="4" w:space="0" w:color="000000"/>
              <w:right w:val="single" w:sz="4" w:space="0" w:color="000000"/>
            </w:tcBorders>
          </w:tcPr>
          <w:p w14:paraId="6A461EB6" w14:textId="77777777" w:rsidR="007D5057" w:rsidRPr="00CB50A8"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18"/>
                <w:szCs w:val="18"/>
              </w:rPr>
            </w:pPr>
          </w:p>
        </w:tc>
      </w:tr>
      <w:tr w:rsidR="007D5057" w:rsidRPr="00B64C8B" w14:paraId="7430FCEC" w14:textId="77777777" w:rsidTr="00CB1AF8">
        <w:trPr>
          <w:trHeight w:val="230"/>
        </w:trPr>
        <w:tc>
          <w:tcPr>
            <w:tcW w:w="647" w:type="dxa"/>
            <w:vMerge w:val="restart"/>
            <w:tcBorders>
              <w:top w:val="single" w:sz="4" w:space="0" w:color="000000"/>
              <w:left w:val="single" w:sz="4" w:space="0" w:color="000000"/>
            </w:tcBorders>
          </w:tcPr>
          <w:p w14:paraId="07BCF53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4.</w:t>
            </w:r>
          </w:p>
        </w:tc>
        <w:tc>
          <w:tcPr>
            <w:tcW w:w="8709" w:type="dxa"/>
            <w:gridSpan w:val="2"/>
            <w:tcBorders>
              <w:top w:val="single" w:sz="4" w:space="0" w:color="000000"/>
              <w:left w:val="single" w:sz="4" w:space="0" w:color="000000"/>
              <w:bottom w:val="single" w:sz="4" w:space="0" w:color="000000"/>
            </w:tcBorders>
          </w:tcPr>
          <w:p w14:paraId="7717C067"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CF5E52">
              <w:rPr>
                <w:rFonts w:asciiTheme="majorHAnsi" w:hAnsiTheme="majorHAnsi" w:cs="Times New Roman"/>
                <w:b/>
                <w:sz w:val="20"/>
                <w:szCs w:val="20"/>
              </w:rPr>
              <w:t>Projekta īstenotāju komandas pieredze projektu vadībā:</w:t>
            </w:r>
          </w:p>
        </w:tc>
        <w:tc>
          <w:tcPr>
            <w:tcW w:w="850" w:type="dxa"/>
            <w:vMerge w:val="restart"/>
            <w:tcBorders>
              <w:top w:val="single" w:sz="4" w:space="0" w:color="000000"/>
              <w:left w:val="single" w:sz="4" w:space="0" w:color="000000"/>
              <w:right w:val="single" w:sz="4" w:space="0" w:color="000000"/>
            </w:tcBorders>
          </w:tcPr>
          <w:p w14:paraId="653D1A90" w14:textId="77777777" w:rsidR="007D5057" w:rsidRPr="00CB50A8" w:rsidRDefault="007D5057" w:rsidP="008922D5">
            <w:pPr>
              <w:widowControl w:val="0"/>
              <w:suppressAutoHyphens/>
              <w:snapToGrid w:val="0"/>
              <w:spacing w:after="0" w:line="240" w:lineRule="auto"/>
              <w:rPr>
                <w:rFonts w:asciiTheme="majorHAnsi" w:eastAsia="Lucida Sans Unicode" w:hAnsiTheme="majorHAnsi" w:cs="Times New Roman"/>
                <w:kern w:val="1"/>
                <w:sz w:val="18"/>
                <w:szCs w:val="18"/>
              </w:rPr>
            </w:pPr>
            <w:r>
              <w:rPr>
                <w:rFonts w:asciiTheme="majorHAnsi" w:eastAsia="Lucida Sans Unicode" w:hAnsiTheme="majorHAnsi" w:cs="Times New Roman"/>
                <w:kern w:val="1"/>
                <w:sz w:val="18"/>
                <w:szCs w:val="18"/>
              </w:rPr>
              <w:t>A, B6.3, B13,  C, (CV)</w:t>
            </w:r>
          </w:p>
        </w:tc>
      </w:tr>
      <w:tr w:rsidR="007D5057" w:rsidRPr="00B64C8B" w14:paraId="34B71997" w14:textId="77777777" w:rsidTr="00CB1AF8">
        <w:trPr>
          <w:trHeight w:val="230"/>
        </w:trPr>
        <w:tc>
          <w:tcPr>
            <w:tcW w:w="647" w:type="dxa"/>
            <w:vMerge/>
            <w:tcBorders>
              <w:left w:val="single" w:sz="4" w:space="0" w:color="000000"/>
            </w:tcBorders>
          </w:tcPr>
          <w:p w14:paraId="1663D82E"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0F692CAA" w14:textId="77777777" w:rsidR="007D5057" w:rsidRPr="00140B5B" w:rsidRDefault="007D5057" w:rsidP="008922D5">
            <w:pPr>
              <w:widowControl w:val="0"/>
              <w:suppressAutoHyphens/>
              <w:spacing w:after="0" w:line="240" w:lineRule="auto"/>
              <w:rPr>
                <w:rFonts w:asciiTheme="majorHAnsi" w:eastAsia="Lucida Sans Unicode" w:hAnsiTheme="majorHAnsi" w:cs="Times New Roman"/>
                <w:kern w:val="1"/>
                <w:sz w:val="20"/>
                <w:szCs w:val="20"/>
              </w:rPr>
            </w:pPr>
            <w:r w:rsidRPr="00140B5B">
              <w:rPr>
                <w:rFonts w:asciiTheme="majorHAnsi" w:hAnsiTheme="majorHAnsi" w:cs="Times New Roman"/>
                <w:sz w:val="20"/>
                <w:szCs w:val="20"/>
              </w:rPr>
              <w:t>Projekta iesniedzējam vai īstenošanā piesaistītajiem speciālistiem ir nepieciešamās zināšanas, pieredze projektu vadīšanā un ieviešanā</w:t>
            </w:r>
            <w:r>
              <w:rPr>
                <w:rFonts w:asciiTheme="majorHAnsi" w:hAnsiTheme="majorHAnsi" w:cs="Times New Roman"/>
                <w:sz w:val="20"/>
                <w:szCs w:val="20"/>
              </w:rPr>
              <w:t xml:space="preserve"> (minēti vairāk kā 3 projekti)</w:t>
            </w:r>
            <w:r w:rsidRPr="00140B5B">
              <w:rPr>
                <w:rFonts w:asciiTheme="majorHAnsi" w:hAnsiTheme="majorHAnsi" w:cs="Times New Roman"/>
                <w:sz w:val="20"/>
                <w:szCs w:val="20"/>
              </w:rPr>
              <w:t>.</w:t>
            </w:r>
          </w:p>
        </w:tc>
        <w:tc>
          <w:tcPr>
            <w:tcW w:w="709" w:type="dxa"/>
            <w:tcBorders>
              <w:top w:val="single" w:sz="4" w:space="0" w:color="000000"/>
              <w:left w:val="single" w:sz="4" w:space="0" w:color="000000"/>
              <w:bottom w:val="single" w:sz="4" w:space="0" w:color="000000"/>
            </w:tcBorders>
          </w:tcPr>
          <w:p w14:paraId="50E321F7"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B64C8B">
              <w:rPr>
                <w:rFonts w:asciiTheme="majorHAnsi" w:eastAsia="Lucida Sans Unicode" w:hAnsiTheme="majorHAnsi" w:cs="Times New Roman"/>
                <w:kern w:val="1"/>
                <w:sz w:val="20"/>
                <w:szCs w:val="20"/>
              </w:rPr>
              <w:t>2</w:t>
            </w:r>
          </w:p>
        </w:tc>
        <w:tc>
          <w:tcPr>
            <w:tcW w:w="850" w:type="dxa"/>
            <w:vMerge/>
            <w:tcBorders>
              <w:left w:val="single" w:sz="4" w:space="0" w:color="000000"/>
              <w:right w:val="single" w:sz="4" w:space="0" w:color="000000"/>
            </w:tcBorders>
          </w:tcPr>
          <w:p w14:paraId="349AE104"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7D5057" w:rsidRPr="00B64C8B" w14:paraId="3BEB4170" w14:textId="77777777" w:rsidTr="00CB1AF8">
        <w:trPr>
          <w:trHeight w:val="230"/>
        </w:trPr>
        <w:tc>
          <w:tcPr>
            <w:tcW w:w="647" w:type="dxa"/>
            <w:vMerge/>
            <w:tcBorders>
              <w:left w:val="single" w:sz="4" w:space="0" w:color="000000"/>
            </w:tcBorders>
          </w:tcPr>
          <w:p w14:paraId="6F5D861A"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71EE81E3" w14:textId="77777777" w:rsidR="007D5057" w:rsidRPr="00140B5B" w:rsidRDefault="007D5057" w:rsidP="008922D5">
            <w:pPr>
              <w:widowControl w:val="0"/>
              <w:suppressAutoHyphens/>
              <w:spacing w:after="0" w:line="240" w:lineRule="auto"/>
              <w:rPr>
                <w:rFonts w:asciiTheme="majorHAnsi" w:hAnsiTheme="majorHAnsi" w:cs="Times New Roman"/>
                <w:sz w:val="20"/>
                <w:szCs w:val="20"/>
              </w:rPr>
            </w:pPr>
            <w:r w:rsidRPr="0081467E">
              <w:rPr>
                <w:rFonts w:asciiTheme="majorHAnsi" w:hAnsiTheme="majorHAnsi" w:cs="Times New Roman"/>
                <w:sz w:val="20"/>
                <w:szCs w:val="20"/>
              </w:rPr>
              <w:t xml:space="preserve">Projekta iesniedzējam </w:t>
            </w:r>
            <w:r>
              <w:rPr>
                <w:rFonts w:asciiTheme="majorHAnsi" w:hAnsiTheme="majorHAnsi" w:cs="Times New Roman"/>
                <w:sz w:val="20"/>
                <w:szCs w:val="20"/>
              </w:rPr>
              <w:t>vai īstenošanā piesaistītajiem speciālistiem</w:t>
            </w:r>
            <w:r w:rsidRPr="0081467E">
              <w:rPr>
                <w:rFonts w:asciiTheme="majorHAnsi" w:hAnsiTheme="majorHAnsi" w:cs="Times New Roman"/>
                <w:sz w:val="20"/>
                <w:szCs w:val="20"/>
              </w:rPr>
              <w:t xml:space="preserve"> </w:t>
            </w:r>
            <w:r>
              <w:rPr>
                <w:rFonts w:asciiTheme="majorHAnsi" w:hAnsiTheme="majorHAnsi" w:cs="Times New Roman"/>
                <w:sz w:val="20"/>
                <w:szCs w:val="20"/>
              </w:rPr>
              <w:t>ir neliela pieredze (mazāk kā 3 projekti)  un zināšanas projektu vadīšanā.</w:t>
            </w:r>
          </w:p>
        </w:tc>
        <w:tc>
          <w:tcPr>
            <w:tcW w:w="709" w:type="dxa"/>
            <w:tcBorders>
              <w:top w:val="single" w:sz="4" w:space="0" w:color="000000"/>
              <w:left w:val="single" w:sz="4" w:space="0" w:color="000000"/>
              <w:bottom w:val="single" w:sz="4" w:space="0" w:color="000000"/>
            </w:tcBorders>
          </w:tcPr>
          <w:p w14:paraId="65F9D7C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Pr>
                <w:rFonts w:asciiTheme="majorHAnsi" w:eastAsia="Lucida Sans Unicode" w:hAnsiTheme="majorHAnsi" w:cs="Times New Roman"/>
                <w:kern w:val="1"/>
                <w:sz w:val="20"/>
                <w:szCs w:val="20"/>
              </w:rPr>
              <w:t>1</w:t>
            </w:r>
          </w:p>
        </w:tc>
        <w:tc>
          <w:tcPr>
            <w:tcW w:w="850" w:type="dxa"/>
            <w:vMerge/>
            <w:tcBorders>
              <w:left w:val="single" w:sz="4" w:space="0" w:color="000000"/>
              <w:right w:val="single" w:sz="4" w:space="0" w:color="000000"/>
            </w:tcBorders>
          </w:tcPr>
          <w:p w14:paraId="3CD7BFF0"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7D5057" w:rsidRPr="00B64C8B" w14:paraId="53930BBD" w14:textId="77777777" w:rsidTr="00CB1AF8">
        <w:trPr>
          <w:trHeight w:val="230"/>
        </w:trPr>
        <w:tc>
          <w:tcPr>
            <w:tcW w:w="647" w:type="dxa"/>
            <w:vMerge/>
            <w:tcBorders>
              <w:left w:val="single" w:sz="4" w:space="0" w:color="000000"/>
              <w:bottom w:val="single" w:sz="4" w:space="0" w:color="000000"/>
            </w:tcBorders>
          </w:tcPr>
          <w:p w14:paraId="4B3A4B11"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165E9BCD" w14:textId="77777777" w:rsidR="007D5057" w:rsidRPr="00E07F90" w:rsidRDefault="007D5057" w:rsidP="008922D5">
            <w:pPr>
              <w:widowControl w:val="0"/>
              <w:suppressAutoHyphens/>
              <w:spacing w:after="0" w:line="240" w:lineRule="auto"/>
              <w:rPr>
                <w:rFonts w:asciiTheme="majorHAnsi" w:eastAsia="Lucida Sans Unicode" w:hAnsiTheme="majorHAnsi" w:cs="Times New Roman"/>
                <w:kern w:val="1"/>
                <w:sz w:val="20"/>
                <w:szCs w:val="20"/>
              </w:rPr>
            </w:pPr>
            <w:r w:rsidRPr="00E07F90">
              <w:rPr>
                <w:rFonts w:asciiTheme="majorHAnsi" w:hAnsiTheme="majorHAnsi" w:cs="Times New Roman"/>
                <w:sz w:val="20"/>
                <w:szCs w:val="20"/>
              </w:rPr>
              <w:t>Projekta iesniedzējam vai īstenošanā piesaistītajam speciālistam nav pieredze projektu vadīšanā, bet ir pamatota projektu vadības nodrošināšana</w:t>
            </w:r>
            <w:r>
              <w:rPr>
                <w:rFonts w:asciiTheme="majorHAnsi" w:hAnsiTheme="majorHAnsi" w:cs="Times New Roman"/>
                <w:sz w:val="20"/>
                <w:szCs w:val="20"/>
              </w:rPr>
              <w:t>.</w:t>
            </w:r>
          </w:p>
        </w:tc>
        <w:tc>
          <w:tcPr>
            <w:tcW w:w="709" w:type="dxa"/>
            <w:tcBorders>
              <w:top w:val="single" w:sz="4" w:space="0" w:color="000000"/>
              <w:left w:val="single" w:sz="4" w:space="0" w:color="000000"/>
              <w:bottom w:val="single" w:sz="4" w:space="0" w:color="000000"/>
            </w:tcBorders>
          </w:tcPr>
          <w:p w14:paraId="468BCC08" w14:textId="77777777" w:rsidR="007D5057" w:rsidRPr="00E07F90"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r w:rsidRPr="006031CC">
              <w:rPr>
                <w:rFonts w:asciiTheme="majorHAnsi" w:eastAsia="Lucida Sans Unicode" w:hAnsiTheme="majorHAnsi" w:cs="Times New Roman"/>
                <w:kern w:val="1"/>
                <w:sz w:val="20"/>
                <w:szCs w:val="20"/>
              </w:rPr>
              <w:t>0,5</w:t>
            </w:r>
          </w:p>
        </w:tc>
        <w:tc>
          <w:tcPr>
            <w:tcW w:w="850" w:type="dxa"/>
            <w:vMerge/>
            <w:tcBorders>
              <w:left w:val="single" w:sz="4" w:space="0" w:color="000000"/>
              <w:bottom w:val="single" w:sz="4" w:space="0" w:color="000000"/>
              <w:right w:val="single" w:sz="4" w:space="0" w:color="000000"/>
            </w:tcBorders>
          </w:tcPr>
          <w:p w14:paraId="7C1F3076"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r w:rsidR="007D5057" w:rsidRPr="00B64C8B" w14:paraId="07313A20" w14:textId="77777777" w:rsidTr="00CB1AF8">
        <w:trPr>
          <w:trHeight w:val="230"/>
        </w:trPr>
        <w:tc>
          <w:tcPr>
            <w:tcW w:w="647" w:type="dxa"/>
            <w:tcBorders>
              <w:top w:val="single" w:sz="4" w:space="0" w:color="000000"/>
              <w:left w:val="single" w:sz="4" w:space="0" w:color="000000"/>
              <w:bottom w:val="single" w:sz="4" w:space="0" w:color="000000"/>
            </w:tcBorders>
          </w:tcPr>
          <w:p w14:paraId="4B3628A7"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c>
          <w:tcPr>
            <w:tcW w:w="8000" w:type="dxa"/>
            <w:tcBorders>
              <w:top w:val="single" w:sz="4" w:space="0" w:color="000000"/>
              <w:left w:val="single" w:sz="4" w:space="0" w:color="000000"/>
              <w:bottom w:val="single" w:sz="4" w:space="0" w:color="000000"/>
            </w:tcBorders>
          </w:tcPr>
          <w:p w14:paraId="77C26415" w14:textId="2C69559E" w:rsidR="007D5057" w:rsidRPr="007D5057" w:rsidRDefault="007D5057" w:rsidP="007D5057">
            <w:pPr>
              <w:widowControl w:val="0"/>
              <w:suppressAutoHyphens/>
              <w:snapToGrid w:val="0"/>
              <w:spacing w:after="0" w:line="240" w:lineRule="auto"/>
              <w:jc w:val="right"/>
              <w:rPr>
                <w:rFonts w:asciiTheme="majorHAnsi" w:eastAsia="Lucida Sans Unicode" w:hAnsiTheme="majorHAnsi" w:cs="Times New Roman"/>
                <w:b/>
                <w:kern w:val="1"/>
                <w:sz w:val="20"/>
                <w:szCs w:val="20"/>
              </w:rPr>
            </w:pPr>
            <w:r>
              <w:rPr>
                <w:rFonts w:asciiTheme="majorHAnsi" w:hAnsiTheme="majorHAnsi" w:cs="Times New Roman"/>
                <w:sz w:val="20"/>
                <w:szCs w:val="20"/>
              </w:rPr>
              <w:t xml:space="preserve">   </w:t>
            </w:r>
            <w:r w:rsidRPr="007D5057">
              <w:rPr>
                <w:rFonts w:asciiTheme="majorHAnsi" w:hAnsiTheme="majorHAnsi" w:cs="Times New Roman"/>
                <w:b/>
                <w:sz w:val="20"/>
                <w:szCs w:val="20"/>
              </w:rPr>
              <w:t xml:space="preserve">Maksimālais kopējais punktu skaits                                                                             </w:t>
            </w:r>
          </w:p>
        </w:tc>
        <w:tc>
          <w:tcPr>
            <w:tcW w:w="709" w:type="dxa"/>
            <w:tcBorders>
              <w:top w:val="single" w:sz="4" w:space="0" w:color="000000"/>
              <w:left w:val="single" w:sz="4" w:space="0" w:color="000000"/>
              <w:bottom w:val="single" w:sz="4" w:space="0" w:color="000000"/>
            </w:tcBorders>
          </w:tcPr>
          <w:p w14:paraId="77867C87" w14:textId="068F95E6" w:rsidR="007D5057" w:rsidRPr="007D5057" w:rsidRDefault="007D5057" w:rsidP="008922D5">
            <w:pPr>
              <w:widowControl w:val="0"/>
              <w:suppressAutoHyphens/>
              <w:snapToGrid w:val="0"/>
              <w:spacing w:after="0" w:line="240" w:lineRule="auto"/>
              <w:jc w:val="both"/>
              <w:rPr>
                <w:rFonts w:asciiTheme="majorHAnsi" w:eastAsia="Lucida Sans Unicode" w:hAnsiTheme="majorHAnsi" w:cs="Times New Roman"/>
                <w:b/>
                <w:kern w:val="1"/>
                <w:sz w:val="20"/>
                <w:szCs w:val="20"/>
              </w:rPr>
            </w:pPr>
            <w:r w:rsidRPr="007D5057">
              <w:rPr>
                <w:rFonts w:asciiTheme="majorHAnsi" w:eastAsia="Lucida Sans Unicode" w:hAnsiTheme="majorHAnsi" w:cs="Times New Roman"/>
                <w:b/>
                <w:kern w:val="1"/>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14:paraId="7D642D77" w14:textId="77777777" w:rsidR="007D5057" w:rsidRPr="00B64C8B" w:rsidRDefault="007D5057" w:rsidP="008922D5">
            <w:pPr>
              <w:widowControl w:val="0"/>
              <w:suppressAutoHyphens/>
              <w:snapToGrid w:val="0"/>
              <w:spacing w:after="0" w:line="240" w:lineRule="auto"/>
              <w:jc w:val="both"/>
              <w:rPr>
                <w:rFonts w:asciiTheme="majorHAnsi" w:eastAsia="Lucida Sans Unicode" w:hAnsiTheme="majorHAnsi" w:cs="Times New Roman"/>
                <w:kern w:val="1"/>
                <w:sz w:val="20"/>
                <w:szCs w:val="20"/>
              </w:rPr>
            </w:pPr>
          </w:p>
        </w:tc>
      </w:tr>
    </w:tbl>
    <w:p w14:paraId="14F44178" w14:textId="798048FF" w:rsidR="007D5057" w:rsidRPr="007D5057" w:rsidRDefault="007D5057" w:rsidP="007D5057">
      <w:pPr>
        <w:spacing w:before="120" w:after="120" w:line="240" w:lineRule="auto"/>
        <w:jc w:val="both"/>
        <w:rPr>
          <w:rFonts w:asciiTheme="majorHAnsi" w:hAnsiTheme="majorHAnsi" w:cs="Times New Roman"/>
          <w:b/>
          <w:sz w:val="24"/>
          <w:szCs w:val="24"/>
        </w:rPr>
      </w:pPr>
      <w:r w:rsidRPr="007D5057">
        <w:rPr>
          <w:rFonts w:asciiTheme="majorHAnsi" w:hAnsiTheme="majorHAnsi" w:cs="Times New Roman"/>
          <w:sz w:val="24"/>
          <w:szCs w:val="24"/>
        </w:rPr>
        <w:t xml:space="preserve">Maksimāli iegūstamais punktu skaits ((otrais līmenis = 22 + trešais līmenis = 8) x 3 vērtētāji) ir </w:t>
      </w:r>
      <w:r w:rsidRPr="007D5057">
        <w:rPr>
          <w:rFonts w:asciiTheme="majorHAnsi" w:hAnsiTheme="majorHAnsi" w:cs="Times New Roman"/>
          <w:b/>
          <w:sz w:val="24"/>
          <w:szCs w:val="24"/>
        </w:rPr>
        <w:t>90 punkti.</w:t>
      </w:r>
      <w:r w:rsidRPr="007D5057">
        <w:rPr>
          <w:rFonts w:asciiTheme="majorHAnsi" w:hAnsiTheme="majorHAnsi" w:cs="Times New Roman"/>
          <w:sz w:val="24"/>
          <w:szCs w:val="24"/>
        </w:rPr>
        <w:t xml:space="preserve"> Minimālais punktu skaits </w:t>
      </w:r>
      <w:r w:rsidRPr="007D5057">
        <w:rPr>
          <w:rFonts w:asciiTheme="majorHAnsi" w:hAnsiTheme="majorHAnsi" w:cs="Times New Roman"/>
          <w:b/>
          <w:sz w:val="24"/>
          <w:szCs w:val="24"/>
        </w:rPr>
        <w:t>pozitīva atzinuma saņemšanai</w:t>
      </w:r>
      <w:r w:rsidRPr="007D5057">
        <w:rPr>
          <w:rFonts w:asciiTheme="majorHAnsi" w:hAnsiTheme="majorHAnsi" w:cs="Times New Roman"/>
          <w:sz w:val="24"/>
          <w:szCs w:val="24"/>
        </w:rPr>
        <w:t xml:space="preserve"> par projekta pieteikuma atbilstību vietējās attīstības stratēģijai – 60%, kas atbilst 54 punktiem.  </w:t>
      </w:r>
    </w:p>
    <w:p w14:paraId="7587020F" w14:textId="77777777" w:rsidR="003F188A" w:rsidRPr="00FA1DD9" w:rsidRDefault="003F188A" w:rsidP="00FA1DD9">
      <w:pPr>
        <w:pStyle w:val="NoSpacing"/>
        <w:spacing w:before="120" w:after="120"/>
        <w:rPr>
          <w:rFonts w:asciiTheme="majorHAnsi" w:hAnsiTheme="majorHAnsi"/>
          <w:b/>
          <w:sz w:val="24"/>
          <w:szCs w:val="24"/>
          <w:lang w:val="fi-FI"/>
        </w:rPr>
      </w:pPr>
      <w:r w:rsidRPr="00BA1491">
        <w:rPr>
          <w:rFonts w:asciiTheme="majorHAnsi" w:hAnsiTheme="majorHAnsi"/>
          <w:b/>
          <w:sz w:val="24"/>
          <w:szCs w:val="24"/>
          <w:lang w:val="fi-FI"/>
        </w:rPr>
        <w:t>Gadījumos</w:t>
      </w:r>
      <w:r w:rsidRPr="00FA1DD9">
        <w:rPr>
          <w:rFonts w:asciiTheme="majorHAnsi" w:hAnsiTheme="majorHAnsi"/>
          <w:b/>
          <w:sz w:val="24"/>
          <w:szCs w:val="24"/>
          <w:u w:val="single"/>
          <w:lang w:val="fi-FI"/>
        </w:rPr>
        <w:t>,</w:t>
      </w:r>
      <w:r w:rsidRPr="00FA1DD9">
        <w:rPr>
          <w:rFonts w:asciiTheme="majorHAnsi" w:hAnsiTheme="majorHAnsi"/>
          <w:b/>
          <w:sz w:val="24"/>
          <w:szCs w:val="24"/>
          <w:lang w:val="fi-FI"/>
        </w:rPr>
        <w:t xml:space="preserve"> ja vienas rīcības ietvaros vairākiem projektiem ir vienāds punktu skaits,  projekti atbalstīšanas secībā sarindojami pēc sekojošiem rādītājiem:</w:t>
      </w:r>
    </w:p>
    <w:p w14:paraId="5766E6EC" w14:textId="77777777" w:rsidR="003F188A" w:rsidRPr="00FA1DD9" w:rsidRDefault="003F188A" w:rsidP="00B071E9">
      <w:pPr>
        <w:pStyle w:val="NoSpacing"/>
        <w:numPr>
          <w:ilvl w:val="0"/>
          <w:numId w:val="21"/>
        </w:numPr>
        <w:spacing w:before="120" w:after="120"/>
        <w:rPr>
          <w:rFonts w:asciiTheme="majorHAnsi" w:hAnsiTheme="majorHAnsi" w:cs="Times New Roman"/>
          <w:sz w:val="24"/>
          <w:szCs w:val="24"/>
        </w:rPr>
      </w:pPr>
      <w:r w:rsidRPr="00FA1DD9">
        <w:rPr>
          <w:rFonts w:asciiTheme="majorHAnsi" w:hAnsiTheme="majorHAnsi" w:cs="Times New Roman"/>
          <w:sz w:val="24"/>
          <w:szCs w:val="24"/>
        </w:rPr>
        <w:t>Projekts, kas saņēmis vairāk punktu specifiskajos vērtēšanas kritērijos (trešajā līmenī). Ja tas nerada atšķirību, tiek ņemts vērā nākamais kritērijs.</w:t>
      </w:r>
    </w:p>
    <w:p w14:paraId="21B5C4AD" w14:textId="77777777" w:rsidR="003F188A" w:rsidRDefault="003F188A" w:rsidP="008241E5">
      <w:pPr>
        <w:pStyle w:val="NoSpacing"/>
        <w:numPr>
          <w:ilvl w:val="0"/>
          <w:numId w:val="21"/>
        </w:numPr>
        <w:rPr>
          <w:rFonts w:asciiTheme="majorHAnsi" w:hAnsiTheme="majorHAnsi" w:cs="Times New Roman"/>
          <w:sz w:val="24"/>
          <w:szCs w:val="24"/>
        </w:rPr>
      </w:pPr>
      <w:r w:rsidRPr="00FA1DD9">
        <w:rPr>
          <w:rFonts w:asciiTheme="majorHAnsi" w:hAnsiTheme="majorHAnsi" w:cs="Times New Roman"/>
          <w:sz w:val="24"/>
          <w:szCs w:val="24"/>
        </w:rPr>
        <w:t>Projekts, kura ieviešanai pieprasītais mazāks publiskā finansējuma apjoms.</w:t>
      </w:r>
    </w:p>
    <w:p w14:paraId="632C0047" w14:textId="62040119" w:rsidR="008241E5" w:rsidRPr="00E07F90" w:rsidRDefault="008241E5" w:rsidP="006031CC">
      <w:pPr>
        <w:pStyle w:val="NoSpacing"/>
        <w:ind w:left="360"/>
        <w:rPr>
          <w:rFonts w:asciiTheme="majorHAnsi" w:hAnsiTheme="majorHAnsi" w:cs="Times New Roman"/>
          <w:sz w:val="24"/>
          <w:szCs w:val="24"/>
        </w:rPr>
      </w:pPr>
      <w:r w:rsidRPr="006031CC">
        <w:rPr>
          <w:rFonts w:asciiTheme="majorHAnsi" w:hAnsiTheme="majorHAnsi" w:cs="Times New Roman"/>
          <w:sz w:val="24"/>
          <w:szCs w:val="24"/>
        </w:rPr>
        <w:t>Papildus 0,01 punkts</w:t>
      </w:r>
    </w:p>
    <w:p w14:paraId="5546EBA0" w14:textId="77777777" w:rsidR="00810783" w:rsidRPr="00FA1DD9" w:rsidRDefault="00810783" w:rsidP="00FA1DD9">
      <w:pPr>
        <w:pStyle w:val="NoSpacing"/>
        <w:spacing w:before="120" w:after="120"/>
        <w:ind w:firstLine="720"/>
        <w:jc w:val="both"/>
        <w:rPr>
          <w:rFonts w:asciiTheme="majorHAnsi" w:hAnsiTheme="majorHAnsi"/>
          <w:sz w:val="24"/>
          <w:szCs w:val="24"/>
        </w:rPr>
      </w:pPr>
      <w:r w:rsidRPr="00E07F90">
        <w:rPr>
          <w:rFonts w:asciiTheme="majorHAnsi" w:hAnsiTheme="majorHAnsi"/>
          <w:sz w:val="24"/>
          <w:szCs w:val="24"/>
        </w:rPr>
        <w:t>Pēc vērtēšanas procesa</w:t>
      </w:r>
      <w:r w:rsidRPr="00FA1DD9">
        <w:rPr>
          <w:rFonts w:asciiTheme="majorHAnsi" w:hAnsiTheme="majorHAnsi"/>
          <w:sz w:val="24"/>
          <w:szCs w:val="24"/>
        </w:rPr>
        <w:t xml:space="preserve"> beigām tiek sarindoti projekti pēc to punktu skaita un kopā ar priekšlikumiem projektu atbilstībai SVVA stratēģija, tiek iesniegti tālākai apstiprināšanai biedrības padomē, kas pieņem attiecīgus lēmumus.</w:t>
      </w:r>
    </w:p>
    <w:p w14:paraId="1CCA3D9B" w14:textId="77777777" w:rsidR="00810783" w:rsidRPr="00FA1DD9" w:rsidRDefault="00810783" w:rsidP="00FA1DD9">
      <w:pPr>
        <w:pStyle w:val="NoSpacing"/>
        <w:spacing w:before="120" w:after="120"/>
        <w:ind w:firstLine="720"/>
        <w:jc w:val="both"/>
        <w:rPr>
          <w:rFonts w:asciiTheme="majorHAnsi" w:hAnsiTheme="majorHAnsi"/>
          <w:sz w:val="24"/>
          <w:szCs w:val="24"/>
        </w:rPr>
      </w:pPr>
      <w:r w:rsidRPr="00FA1DD9">
        <w:rPr>
          <w:rFonts w:asciiTheme="majorHAnsi" w:hAnsiTheme="majorHAnsi"/>
          <w:sz w:val="24"/>
          <w:szCs w:val="24"/>
        </w:rPr>
        <w:t>Lai novērstu interešu konfliktu, tiek veiktas šādas darbības:</w:t>
      </w:r>
    </w:p>
    <w:p w14:paraId="15AA2D0A" w14:textId="77777777" w:rsidR="00810783" w:rsidRPr="00FA1DD9" w:rsidRDefault="00810783" w:rsidP="00FA1DD9">
      <w:pPr>
        <w:pStyle w:val="NoSpacing"/>
        <w:spacing w:before="120" w:after="120"/>
        <w:ind w:firstLine="851"/>
        <w:jc w:val="both"/>
        <w:rPr>
          <w:rFonts w:asciiTheme="majorHAnsi" w:hAnsiTheme="majorHAnsi"/>
          <w:sz w:val="24"/>
          <w:szCs w:val="24"/>
        </w:rPr>
      </w:pPr>
      <w:r w:rsidRPr="00FA1DD9">
        <w:rPr>
          <w:rFonts w:asciiTheme="majorHAnsi" w:hAnsiTheme="majorHAnsi"/>
          <w:sz w:val="24"/>
          <w:szCs w:val="24"/>
        </w:rPr>
        <w:t xml:space="preserve">a) </w:t>
      </w:r>
      <w:r w:rsidR="00BA1491">
        <w:rPr>
          <w:rFonts w:asciiTheme="majorHAnsi" w:hAnsiTheme="majorHAnsi"/>
          <w:sz w:val="24"/>
          <w:szCs w:val="24"/>
        </w:rPr>
        <w:t>v</w:t>
      </w:r>
      <w:r w:rsidRPr="00FA1DD9">
        <w:rPr>
          <w:rFonts w:asciiTheme="majorHAnsi" w:hAnsiTheme="majorHAnsi"/>
          <w:sz w:val="24"/>
          <w:szCs w:val="24"/>
        </w:rPr>
        <w:t>ērtēšanas komisijas locekļi aizpilda interešu konflikta neesamības deklarāciju par katru projekta pieteikumu. Ja Kāds komisijas loceklis ir konstatējis interešu konflikta esamību, tad viņš nepiedalās visu projektu pieteikumu vērtēšanā, kas iesniegti konkrētajā rīcībā;</w:t>
      </w:r>
    </w:p>
    <w:p w14:paraId="3C8EA848" w14:textId="77777777" w:rsidR="00810783" w:rsidRPr="00FA1DD9" w:rsidRDefault="00810783" w:rsidP="00FA1DD9">
      <w:pPr>
        <w:pStyle w:val="NoSpacing"/>
        <w:spacing w:before="120" w:after="120"/>
        <w:ind w:firstLine="851"/>
        <w:jc w:val="both"/>
        <w:rPr>
          <w:rFonts w:asciiTheme="majorHAnsi" w:hAnsiTheme="majorHAnsi"/>
          <w:sz w:val="24"/>
          <w:szCs w:val="24"/>
        </w:rPr>
      </w:pPr>
      <w:r w:rsidRPr="00FA1DD9">
        <w:rPr>
          <w:rFonts w:asciiTheme="majorHAnsi" w:hAnsiTheme="majorHAnsi"/>
          <w:sz w:val="24"/>
          <w:szCs w:val="24"/>
        </w:rPr>
        <w:t xml:space="preserve">b) </w:t>
      </w:r>
      <w:r w:rsidR="00BA1491">
        <w:rPr>
          <w:rFonts w:asciiTheme="majorHAnsi" w:hAnsiTheme="majorHAnsi"/>
          <w:sz w:val="24"/>
          <w:szCs w:val="24"/>
        </w:rPr>
        <w:t>b</w:t>
      </w:r>
      <w:r w:rsidRPr="00FA1DD9">
        <w:rPr>
          <w:rFonts w:asciiTheme="majorHAnsi" w:hAnsiTheme="majorHAnsi"/>
          <w:sz w:val="24"/>
          <w:szCs w:val="24"/>
        </w:rPr>
        <w:t>iedrības padomes locekļi aizpilda interešu konflikta neesamības deklarāciju par katru projekta pieteikumu (vienotā deklarācijā). Ja Kāds komisijas loceklis ir konstatējis interešu konflikta esamību, tad viņš nepiedalās visu projektu pieteikumu vērtēšanā, ka</w:t>
      </w:r>
      <w:r w:rsidR="00BA1491">
        <w:rPr>
          <w:rFonts w:asciiTheme="majorHAnsi" w:hAnsiTheme="majorHAnsi"/>
          <w:sz w:val="24"/>
          <w:szCs w:val="24"/>
        </w:rPr>
        <w:t>s iesniegti konkrētajā rīcībā.</w:t>
      </w:r>
    </w:p>
    <w:p w14:paraId="47DAAF38" w14:textId="77777777" w:rsidR="00FA1DD9" w:rsidRDefault="00FA1DD9" w:rsidP="00810783">
      <w:pPr>
        <w:pStyle w:val="NoSpacing"/>
        <w:jc w:val="both"/>
        <w:rPr>
          <w:rFonts w:asciiTheme="majorHAnsi" w:hAnsiTheme="majorHAnsi"/>
          <w:sz w:val="24"/>
          <w:szCs w:val="24"/>
        </w:rPr>
      </w:pPr>
    </w:p>
    <w:p w14:paraId="4AE76452" w14:textId="77777777" w:rsidR="008129D0" w:rsidRDefault="008129D0">
      <w:pPr>
        <w:rPr>
          <w:rFonts w:asciiTheme="majorHAnsi" w:hAnsiTheme="majorHAnsi"/>
          <w:sz w:val="24"/>
          <w:szCs w:val="24"/>
        </w:rPr>
      </w:pPr>
      <w:r>
        <w:rPr>
          <w:rFonts w:asciiTheme="majorHAnsi" w:hAnsiTheme="majorHAnsi"/>
          <w:sz w:val="24"/>
          <w:szCs w:val="24"/>
        </w:rPr>
        <w:br w:type="page"/>
      </w:r>
    </w:p>
    <w:p w14:paraId="2B80C1C0" w14:textId="55C03CC0" w:rsidR="00810783" w:rsidRDefault="00810783" w:rsidP="00BE046E">
      <w:pPr>
        <w:pStyle w:val="NoSpacing"/>
        <w:jc w:val="center"/>
        <w:rPr>
          <w:rFonts w:asciiTheme="majorHAnsi" w:hAnsiTheme="majorHAnsi"/>
          <w:b/>
          <w:sz w:val="24"/>
          <w:szCs w:val="24"/>
        </w:rPr>
      </w:pPr>
      <w:r w:rsidRPr="00CB1AF8">
        <w:rPr>
          <w:rFonts w:asciiTheme="majorHAnsi" w:hAnsiTheme="majorHAnsi"/>
          <w:b/>
          <w:sz w:val="24"/>
          <w:szCs w:val="24"/>
        </w:rPr>
        <w:lastRenderedPageBreak/>
        <w:t>Interešu konflikta deklarācijas paraugs:</w:t>
      </w:r>
    </w:p>
    <w:p w14:paraId="34B01E3F" w14:textId="77777777" w:rsidR="00CB1AF8" w:rsidRPr="00CB1AF8" w:rsidRDefault="00CB1AF8" w:rsidP="00810783">
      <w:pPr>
        <w:pStyle w:val="NoSpacing"/>
        <w:jc w:val="both"/>
        <w:rPr>
          <w:rFonts w:asciiTheme="majorHAnsi" w:hAnsiTheme="majorHAnsi"/>
          <w:b/>
          <w:sz w:val="24"/>
          <w:szCs w:val="24"/>
        </w:rPr>
      </w:pPr>
    </w:p>
    <w:tbl>
      <w:tblPr>
        <w:tblStyle w:val="TableGrid1"/>
        <w:tblW w:w="9059" w:type="dxa"/>
        <w:tblInd w:w="108" w:type="dxa"/>
        <w:tblLayout w:type="fixed"/>
        <w:tblLook w:val="04A0" w:firstRow="1" w:lastRow="0" w:firstColumn="1" w:lastColumn="0" w:noHBand="0" w:noVBand="1"/>
      </w:tblPr>
      <w:tblGrid>
        <w:gridCol w:w="9059"/>
      </w:tblGrid>
      <w:tr w:rsidR="008C7373" w:rsidRPr="008C7373" w14:paraId="67B2FFE4" w14:textId="77777777" w:rsidTr="006031CC">
        <w:trPr>
          <w:trHeight w:val="7872"/>
        </w:trPr>
        <w:tc>
          <w:tcPr>
            <w:tcW w:w="9059" w:type="dxa"/>
          </w:tcPr>
          <w:p w14:paraId="0595A464" w14:textId="77777777" w:rsidR="008C7373" w:rsidRPr="008C7373" w:rsidRDefault="008C7373" w:rsidP="008C7373">
            <w:pPr>
              <w:rPr>
                <w:color w:val="000000" w:themeColor="text1"/>
                <w:lang w:val="lv-LV"/>
              </w:rPr>
            </w:pPr>
          </w:p>
          <w:p w14:paraId="58D0484C" w14:textId="77777777" w:rsidR="00247595" w:rsidRPr="00FA1DD9" w:rsidRDefault="00247595" w:rsidP="00247595">
            <w:pPr>
              <w:jc w:val="right"/>
              <w:rPr>
                <w:rFonts w:asciiTheme="majorHAnsi" w:hAnsiTheme="majorHAnsi"/>
                <w:sz w:val="20"/>
                <w:lang w:val="lv-LV"/>
              </w:rPr>
            </w:pPr>
            <w:r w:rsidRPr="00FA1DD9">
              <w:rPr>
                <w:rFonts w:asciiTheme="majorHAnsi" w:hAnsiTheme="majorHAnsi"/>
                <w:sz w:val="20"/>
                <w:lang w:val="lv-LV"/>
              </w:rPr>
              <w:t>Pielikums Nr.3</w:t>
            </w:r>
          </w:p>
          <w:p w14:paraId="49727FBF" w14:textId="77777777" w:rsidR="00247595" w:rsidRPr="00FA1DD9" w:rsidRDefault="00247595" w:rsidP="00247595">
            <w:pPr>
              <w:jc w:val="right"/>
              <w:rPr>
                <w:rFonts w:asciiTheme="majorHAnsi" w:hAnsiTheme="majorHAnsi"/>
                <w:sz w:val="18"/>
                <w:szCs w:val="18"/>
                <w:lang w:val="lv-LV"/>
              </w:rPr>
            </w:pPr>
            <w:r w:rsidRPr="00FA1DD9">
              <w:rPr>
                <w:rFonts w:asciiTheme="majorHAnsi" w:hAnsiTheme="majorHAnsi"/>
                <w:sz w:val="18"/>
                <w:szCs w:val="18"/>
                <w:lang w:val="lv-LV"/>
              </w:rPr>
              <w:t>Eiropas Lauksaimniecības fonda lauku attīstības projektu</w:t>
            </w:r>
          </w:p>
          <w:p w14:paraId="489BB10E" w14:textId="77777777" w:rsidR="00247595" w:rsidRPr="00FA1DD9" w:rsidRDefault="00247595" w:rsidP="00247595">
            <w:pPr>
              <w:jc w:val="right"/>
              <w:rPr>
                <w:rFonts w:asciiTheme="majorHAnsi" w:hAnsiTheme="majorHAnsi"/>
                <w:sz w:val="18"/>
                <w:szCs w:val="18"/>
                <w:lang w:val="lv-LV"/>
              </w:rPr>
            </w:pPr>
            <w:r w:rsidRPr="00FA1DD9">
              <w:rPr>
                <w:rFonts w:asciiTheme="majorHAnsi" w:hAnsiTheme="majorHAnsi"/>
                <w:sz w:val="18"/>
                <w:szCs w:val="18"/>
                <w:lang w:val="lv-LV"/>
              </w:rPr>
              <w:t xml:space="preserve">vērtēšanas un uzraudzības komisijas nolikumam </w:t>
            </w:r>
          </w:p>
          <w:p w14:paraId="17E44ACB" w14:textId="77777777" w:rsidR="00247595" w:rsidRPr="00FA1DD9" w:rsidRDefault="00247595" w:rsidP="00247595">
            <w:pPr>
              <w:ind w:left="5040"/>
              <w:rPr>
                <w:rFonts w:asciiTheme="majorHAnsi" w:hAnsiTheme="majorHAnsi"/>
                <w:sz w:val="16"/>
                <w:szCs w:val="16"/>
                <w:lang w:val="lv-LV"/>
              </w:rPr>
            </w:pPr>
          </w:p>
          <w:p w14:paraId="2C160605" w14:textId="77777777" w:rsidR="00247595" w:rsidRPr="00FA1DD9" w:rsidRDefault="00247595" w:rsidP="00247595">
            <w:pPr>
              <w:jc w:val="right"/>
              <w:rPr>
                <w:rFonts w:asciiTheme="majorHAnsi" w:hAnsiTheme="majorHAnsi"/>
                <w:sz w:val="20"/>
                <w:lang w:val="lv-LV"/>
              </w:rPr>
            </w:pPr>
          </w:p>
          <w:p w14:paraId="63F1B11A" w14:textId="77777777" w:rsidR="00247595" w:rsidRPr="00FA1DD9" w:rsidRDefault="00247595" w:rsidP="00247595">
            <w:pPr>
              <w:jc w:val="center"/>
              <w:rPr>
                <w:rFonts w:asciiTheme="majorHAnsi" w:hAnsiTheme="majorHAnsi"/>
                <w:b/>
                <w:sz w:val="32"/>
                <w:lang w:val="lv-LV"/>
              </w:rPr>
            </w:pPr>
            <w:r w:rsidRPr="00FA1DD9">
              <w:rPr>
                <w:rFonts w:asciiTheme="majorHAnsi" w:hAnsiTheme="majorHAnsi"/>
                <w:b/>
                <w:sz w:val="32"/>
                <w:lang w:val="lv-LV"/>
              </w:rPr>
              <w:t>Biedrības Vidzemes lauku partnerība „Brasla”</w:t>
            </w:r>
          </w:p>
          <w:p w14:paraId="4A2410A1" w14:textId="77777777" w:rsidR="00247595" w:rsidRPr="00FA1DD9" w:rsidRDefault="00247595" w:rsidP="00247595">
            <w:pPr>
              <w:jc w:val="center"/>
              <w:rPr>
                <w:rFonts w:asciiTheme="majorHAnsi" w:hAnsiTheme="majorHAnsi"/>
                <w:b/>
                <w:lang w:val="lv-LV"/>
              </w:rPr>
            </w:pPr>
            <w:r w:rsidRPr="00FA1DD9">
              <w:rPr>
                <w:rFonts w:asciiTheme="majorHAnsi" w:hAnsiTheme="majorHAnsi"/>
                <w:b/>
                <w:lang w:val="lv-LV"/>
              </w:rPr>
              <w:t>ELFLA projektu iesniegumu vērtēšanas komisijas dalībnieka</w:t>
            </w:r>
          </w:p>
          <w:p w14:paraId="649ED6B0" w14:textId="77777777" w:rsidR="00247595" w:rsidRPr="00FA1DD9" w:rsidRDefault="00247595" w:rsidP="00247595">
            <w:pPr>
              <w:jc w:val="center"/>
              <w:rPr>
                <w:rFonts w:asciiTheme="majorHAnsi" w:hAnsiTheme="majorHAnsi"/>
                <w:b/>
                <w:lang w:val="lv-LV"/>
              </w:rPr>
            </w:pPr>
          </w:p>
          <w:p w14:paraId="3C9F14D9" w14:textId="77777777" w:rsidR="00247595" w:rsidRPr="00FA1DD9" w:rsidRDefault="00247595" w:rsidP="00247595">
            <w:pPr>
              <w:pStyle w:val="EnterplanNormal"/>
              <w:jc w:val="center"/>
              <w:rPr>
                <w:rFonts w:asciiTheme="majorHAnsi" w:hAnsiTheme="majorHAnsi"/>
                <w:b/>
                <w:sz w:val="28"/>
                <w:lang w:val="lv-LV"/>
              </w:rPr>
            </w:pPr>
            <w:r w:rsidRPr="00FA1DD9">
              <w:rPr>
                <w:rFonts w:asciiTheme="majorHAnsi" w:hAnsiTheme="majorHAnsi"/>
                <w:b/>
                <w:sz w:val="28"/>
                <w:lang w:val="lv-LV"/>
              </w:rPr>
              <w:t>INTEREŠU DEKLARĀCIJA</w:t>
            </w:r>
          </w:p>
          <w:p w14:paraId="3DEFACC9" w14:textId="77777777" w:rsidR="00247595" w:rsidRPr="00FA1DD9" w:rsidRDefault="00247595" w:rsidP="00247595">
            <w:pPr>
              <w:pStyle w:val="EnterplanNormal"/>
              <w:rPr>
                <w:rFonts w:asciiTheme="majorHAnsi" w:hAnsiTheme="majorHAnsi"/>
                <w:lang w:val="lv-LV"/>
              </w:rPr>
            </w:pPr>
            <w:r w:rsidRPr="00FA1DD9">
              <w:rPr>
                <w:rFonts w:asciiTheme="majorHAnsi" w:hAnsiTheme="majorHAnsi"/>
                <w:lang w:val="lv-LV"/>
              </w:rPr>
              <w:t>Apliecinu, ka man nav tādu apstākļu, kuri varētu ietekmēt manu objektivitāti lēmumu pieņemšanā, vērtējot Vidzemes lauku partnerības „Brasla” teritorijas attīstības stratēģijas 2014.-2020. gadam” īstenošanas ietvaros iesniegto</w:t>
            </w:r>
            <w:r w:rsidR="004F2C62" w:rsidRPr="00FA1DD9">
              <w:rPr>
                <w:rFonts w:asciiTheme="majorHAnsi" w:hAnsiTheme="majorHAnsi"/>
                <w:lang w:val="lv-LV"/>
              </w:rPr>
              <w:t>:</w:t>
            </w:r>
          </w:p>
          <w:p w14:paraId="2EC480B3" w14:textId="77777777" w:rsidR="00247595" w:rsidRPr="00FA1DD9" w:rsidRDefault="00247595" w:rsidP="00247595">
            <w:pPr>
              <w:pStyle w:val="EnterplanNormal"/>
              <w:rPr>
                <w:rFonts w:asciiTheme="majorHAnsi" w:hAnsiTheme="majorHAnsi"/>
                <w:sz w:val="16"/>
                <w:szCs w:val="16"/>
                <w:lang w:val="lv-LV"/>
              </w:rPr>
            </w:pPr>
            <w:r w:rsidRPr="00FA1DD9">
              <w:rPr>
                <w:rFonts w:asciiTheme="majorHAnsi" w:hAnsiTheme="majorHAnsi"/>
                <w:lang w:val="lv-LV"/>
              </w:rPr>
              <w:t>__________________________________________________</w:t>
            </w:r>
            <w:r w:rsidR="00B7767B" w:rsidRPr="00FA1DD9">
              <w:rPr>
                <w:rFonts w:asciiTheme="majorHAnsi" w:hAnsiTheme="majorHAnsi"/>
                <w:lang w:val="lv-LV"/>
              </w:rPr>
              <w:t>________________________</w:t>
            </w:r>
            <w:r w:rsidRPr="00FA1DD9">
              <w:rPr>
                <w:rFonts w:asciiTheme="majorHAnsi" w:hAnsiTheme="majorHAnsi"/>
                <w:sz w:val="16"/>
                <w:szCs w:val="16"/>
                <w:lang w:val="lv-LV"/>
              </w:rPr>
              <w:tab/>
            </w:r>
            <w:r w:rsidRPr="00FA1DD9">
              <w:rPr>
                <w:rFonts w:asciiTheme="majorHAnsi" w:hAnsiTheme="majorHAnsi"/>
                <w:sz w:val="16"/>
                <w:szCs w:val="16"/>
                <w:lang w:val="lv-LV"/>
              </w:rPr>
              <w:tab/>
            </w:r>
            <w:r w:rsidRPr="00FA1DD9">
              <w:rPr>
                <w:rFonts w:asciiTheme="majorHAnsi" w:hAnsiTheme="majorHAnsi"/>
                <w:sz w:val="16"/>
                <w:szCs w:val="16"/>
                <w:lang w:val="lv-LV"/>
              </w:rPr>
              <w:tab/>
            </w:r>
            <w:r w:rsidRPr="00FA1DD9">
              <w:rPr>
                <w:rFonts w:asciiTheme="majorHAnsi" w:hAnsiTheme="majorHAnsi"/>
                <w:sz w:val="16"/>
                <w:szCs w:val="16"/>
                <w:lang w:val="lv-LV"/>
              </w:rPr>
              <w:tab/>
            </w:r>
            <w:r w:rsidRPr="00FA1DD9">
              <w:rPr>
                <w:rFonts w:asciiTheme="majorHAnsi" w:hAnsiTheme="majorHAnsi"/>
                <w:sz w:val="16"/>
                <w:szCs w:val="16"/>
                <w:lang w:val="lv-LV"/>
              </w:rPr>
              <w:tab/>
            </w:r>
            <w:r w:rsidR="007E7A37" w:rsidRPr="00FA1DD9">
              <w:rPr>
                <w:rFonts w:asciiTheme="majorHAnsi" w:hAnsiTheme="majorHAnsi"/>
                <w:sz w:val="16"/>
                <w:szCs w:val="16"/>
                <w:lang w:val="lv-LV"/>
              </w:rPr>
              <w:t xml:space="preserve">(projekta pieteicēja nosaukums </w:t>
            </w:r>
            <w:r w:rsidR="00B7767B" w:rsidRPr="00FA1DD9">
              <w:rPr>
                <w:rFonts w:asciiTheme="majorHAnsi" w:hAnsiTheme="majorHAnsi"/>
                <w:sz w:val="16"/>
                <w:szCs w:val="16"/>
                <w:lang w:val="lv-LV"/>
              </w:rPr>
              <w:t>)</w:t>
            </w:r>
          </w:p>
          <w:p w14:paraId="438A1929" w14:textId="77777777" w:rsidR="00B7767B" w:rsidRPr="00FA1DD9" w:rsidRDefault="004F2C62" w:rsidP="00B7767B">
            <w:pPr>
              <w:rPr>
                <w:rFonts w:asciiTheme="majorHAnsi" w:hAnsiTheme="majorHAnsi"/>
                <w:lang w:val="lv-LV"/>
              </w:rPr>
            </w:pPr>
            <w:r w:rsidRPr="00FA1DD9">
              <w:rPr>
                <w:rFonts w:asciiTheme="majorHAnsi" w:hAnsiTheme="majorHAnsi"/>
                <w:lang w:val="lv-LV"/>
              </w:rPr>
              <w:t>projektu</w:t>
            </w:r>
            <w:r w:rsidR="00545DCD" w:rsidRPr="00FA1DD9">
              <w:rPr>
                <w:rFonts w:asciiTheme="majorHAnsi" w:hAnsiTheme="majorHAnsi"/>
                <w:lang w:val="lv-LV"/>
              </w:rPr>
              <w:t xml:space="preserve">   </w:t>
            </w:r>
            <w:r w:rsidR="00247595" w:rsidRPr="00FA1DD9">
              <w:rPr>
                <w:rFonts w:asciiTheme="majorHAnsi" w:hAnsiTheme="majorHAnsi"/>
                <w:lang w:val="lv-LV"/>
              </w:rPr>
              <w:t>____________________________________________</w:t>
            </w:r>
            <w:r w:rsidR="00545DCD" w:rsidRPr="00FA1DD9">
              <w:rPr>
                <w:rFonts w:asciiTheme="majorHAnsi" w:hAnsiTheme="majorHAnsi"/>
                <w:lang w:val="lv-LV"/>
              </w:rPr>
              <w:t>______________________</w:t>
            </w:r>
          </w:p>
          <w:p w14:paraId="23F41456" w14:textId="77777777" w:rsidR="00247595" w:rsidRPr="00FA1DD9" w:rsidRDefault="00B7767B" w:rsidP="00B7767B">
            <w:pPr>
              <w:rPr>
                <w:rFonts w:asciiTheme="majorHAnsi" w:hAnsiTheme="majorHAnsi"/>
                <w:szCs w:val="24"/>
                <w:lang w:val="lv-LV"/>
              </w:rPr>
            </w:pPr>
            <w:r w:rsidRPr="00FA1DD9">
              <w:rPr>
                <w:rFonts w:asciiTheme="majorHAnsi" w:hAnsiTheme="majorHAnsi"/>
                <w:sz w:val="16"/>
                <w:szCs w:val="16"/>
                <w:lang w:val="lv-LV"/>
              </w:rPr>
              <w:t xml:space="preserve">                                                                            </w:t>
            </w:r>
            <w:r w:rsidR="00247595" w:rsidRPr="00FA1DD9">
              <w:rPr>
                <w:rFonts w:asciiTheme="majorHAnsi" w:hAnsiTheme="majorHAnsi"/>
                <w:sz w:val="16"/>
                <w:szCs w:val="16"/>
                <w:lang w:val="lv-LV"/>
              </w:rPr>
              <w:t>(projekta nosaukums).</w:t>
            </w:r>
          </w:p>
          <w:p w14:paraId="65BCE3EF" w14:textId="77777777" w:rsidR="00247595" w:rsidRPr="00FA1DD9" w:rsidRDefault="00247595" w:rsidP="00247595">
            <w:pPr>
              <w:pStyle w:val="EnterplanNormal"/>
              <w:rPr>
                <w:rFonts w:asciiTheme="majorHAnsi" w:hAnsiTheme="majorHAnsi"/>
                <w:szCs w:val="22"/>
                <w:lang w:val="lv-LV"/>
              </w:rPr>
            </w:pPr>
            <w:r w:rsidRPr="00FA1DD9">
              <w:rPr>
                <w:rFonts w:asciiTheme="majorHAnsi" w:hAnsiTheme="majorHAnsi"/>
                <w:szCs w:val="22"/>
                <w:lang w:val="lv-LV"/>
              </w:rPr>
              <w:t xml:space="preserve">Datums. _________________________________ </w:t>
            </w:r>
            <w:r w:rsidRPr="00FA1DD9">
              <w:rPr>
                <w:rFonts w:asciiTheme="majorHAnsi" w:hAnsiTheme="majorHAnsi"/>
                <w:szCs w:val="22"/>
                <w:lang w:val="lv-LV"/>
              </w:rPr>
              <w:tab/>
            </w:r>
            <w:r w:rsidRPr="00FA1DD9">
              <w:rPr>
                <w:rFonts w:asciiTheme="majorHAnsi" w:hAnsiTheme="majorHAnsi"/>
                <w:szCs w:val="22"/>
                <w:lang w:val="lv-LV"/>
              </w:rPr>
              <w:tab/>
            </w:r>
            <w:r w:rsidRPr="00FA1DD9">
              <w:rPr>
                <w:rFonts w:asciiTheme="majorHAnsi" w:hAnsiTheme="majorHAnsi"/>
                <w:szCs w:val="22"/>
                <w:lang w:val="lv-LV"/>
              </w:rPr>
              <w:tab/>
            </w:r>
          </w:p>
          <w:p w14:paraId="1A81269C" w14:textId="77777777" w:rsidR="00414A06" w:rsidRPr="00BA1491" w:rsidRDefault="00247595" w:rsidP="00BA1491">
            <w:pPr>
              <w:pStyle w:val="EnterplanNormal"/>
              <w:rPr>
                <w:rFonts w:asciiTheme="majorHAnsi" w:hAnsiTheme="majorHAnsi"/>
                <w:szCs w:val="22"/>
                <w:lang w:val="lv-LV"/>
              </w:rPr>
            </w:pPr>
            <w:r w:rsidRPr="00FA1DD9">
              <w:rPr>
                <w:rFonts w:asciiTheme="majorHAnsi" w:hAnsiTheme="majorHAnsi"/>
                <w:szCs w:val="22"/>
                <w:lang w:val="lv-LV"/>
              </w:rPr>
              <w:t>Paraksts_____________</w:t>
            </w:r>
            <w:r w:rsidR="00BA1491">
              <w:rPr>
                <w:rFonts w:asciiTheme="majorHAnsi" w:hAnsiTheme="majorHAnsi"/>
                <w:szCs w:val="22"/>
                <w:lang w:val="lv-LV"/>
              </w:rPr>
              <w:t xml:space="preserve">__________  /________________/ </w:t>
            </w:r>
          </w:p>
        </w:tc>
      </w:tr>
      <w:tr w:rsidR="00B7767B" w:rsidRPr="008C7373" w14:paraId="4DCA614D" w14:textId="77777777" w:rsidTr="006031CC">
        <w:trPr>
          <w:trHeight w:val="356"/>
        </w:trPr>
        <w:tc>
          <w:tcPr>
            <w:tcW w:w="9059" w:type="dxa"/>
          </w:tcPr>
          <w:p w14:paraId="590FCA22" w14:textId="77777777" w:rsidR="00B7767B" w:rsidRPr="00B7767B" w:rsidRDefault="00B7767B" w:rsidP="009E5EAD">
            <w:pPr>
              <w:jc w:val="both"/>
              <w:rPr>
                <w:color w:val="000000" w:themeColor="text1"/>
                <w:lang w:val="lv-LV"/>
              </w:rPr>
            </w:pPr>
          </w:p>
        </w:tc>
      </w:tr>
    </w:tbl>
    <w:p w14:paraId="6803B6D7" w14:textId="77777777" w:rsidR="008C7373" w:rsidRPr="00BA1491" w:rsidRDefault="008C7373" w:rsidP="00414A06">
      <w:pPr>
        <w:rPr>
          <w:rFonts w:asciiTheme="majorHAnsi" w:eastAsia="Times New Roman" w:hAnsiTheme="majorHAnsi" w:cs="Times New Roman"/>
          <w:sz w:val="24"/>
          <w:szCs w:val="24"/>
          <w:lang w:eastAsia="lv-LV"/>
        </w:rPr>
      </w:pPr>
      <w:r>
        <w:rPr>
          <w:rFonts w:asciiTheme="majorHAnsi" w:eastAsia="Times New Roman" w:hAnsiTheme="majorHAnsi" w:cs="Times New Roman"/>
          <w:color w:val="FF0000"/>
          <w:sz w:val="24"/>
          <w:szCs w:val="24"/>
          <w:lang w:eastAsia="lv-LV"/>
        </w:rPr>
        <w:br w:type="page"/>
      </w:r>
    </w:p>
    <w:p w14:paraId="718A3736" w14:textId="77777777" w:rsidR="00B64E46" w:rsidRPr="003E00E7" w:rsidRDefault="00B64E46" w:rsidP="001E1B71">
      <w:pPr>
        <w:pStyle w:val="Heading2"/>
        <w:rPr>
          <w:rFonts w:asciiTheme="majorHAnsi" w:hAnsiTheme="majorHAnsi"/>
          <w:b/>
          <w:color w:val="3F6C19" w:themeColor="accent1" w:themeShade="80"/>
          <w:sz w:val="28"/>
          <w:szCs w:val="28"/>
        </w:rPr>
      </w:pPr>
      <w:bookmarkStart w:id="32" w:name="_Toc443293861"/>
      <w:r w:rsidRPr="003E00E7">
        <w:rPr>
          <w:rFonts w:asciiTheme="majorHAnsi" w:hAnsiTheme="majorHAnsi"/>
          <w:b/>
          <w:color w:val="3F6C19" w:themeColor="accent1" w:themeShade="80"/>
          <w:sz w:val="28"/>
          <w:szCs w:val="28"/>
        </w:rPr>
        <w:lastRenderedPageBreak/>
        <w:t xml:space="preserve">4.4. </w:t>
      </w:r>
      <w:r w:rsidR="00FC2E07" w:rsidRPr="003E00E7">
        <w:rPr>
          <w:rFonts w:asciiTheme="majorHAnsi" w:hAnsiTheme="majorHAnsi"/>
          <w:b/>
          <w:color w:val="3F6C19" w:themeColor="accent1" w:themeShade="80"/>
          <w:sz w:val="28"/>
          <w:szCs w:val="28"/>
        </w:rPr>
        <w:t>S</w:t>
      </w:r>
      <w:r w:rsidRPr="003E00E7">
        <w:rPr>
          <w:rFonts w:asciiTheme="majorHAnsi" w:hAnsiTheme="majorHAnsi"/>
          <w:b/>
          <w:color w:val="3F6C19" w:themeColor="accent1" w:themeShade="80"/>
          <w:sz w:val="28"/>
          <w:szCs w:val="28"/>
        </w:rPr>
        <w:t>abiedrības virzītas vietējās attīstības stratēģijas īstenošanas uzraud</w:t>
      </w:r>
      <w:r w:rsidR="001E1B71" w:rsidRPr="003E00E7">
        <w:rPr>
          <w:rFonts w:asciiTheme="majorHAnsi" w:hAnsiTheme="majorHAnsi"/>
          <w:b/>
          <w:color w:val="3F6C19" w:themeColor="accent1" w:themeShade="80"/>
          <w:sz w:val="28"/>
          <w:szCs w:val="28"/>
        </w:rPr>
        <w:t>zības un novērtēšanas procedūra</w:t>
      </w:r>
      <w:bookmarkEnd w:id="32"/>
    </w:p>
    <w:p w14:paraId="5E74FC0A" w14:textId="77777777" w:rsidR="00EB57E2" w:rsidRPr="003E00E7" w:rsidRDefault="00EB57E2" w:rsidP="00EB57E2">
      <w:pPr>
        <w:spacing w:before="120" w:after="120" w:line="240" w:lineRule="auto"/>
        <w:ind w:firstLine="567"/>
        <w:jc w:val="both"/>
        <w:rPr>
          <w:rFonts w:asciiTheme="majorHAnsi" w:hAnsiTheme="majorHAnsi"/>
          <w:sz w:val="24"/>
        </w:rPr>
      </w:pPr>
      <w:r w:rsidRPr="003E00E7">
        <w:rPr>
          <w:rFonts w:asciiTheme="majorHAnsi" w:hAnsiTheme="majorHAnsi"/>
          <w:sz w:val="24"/>
        </w:rPr>
        <w:t xml:space="preserve">Informāciju, kas nepieciešama stratēģijas ieviešanas rādītāju uzraudzībai un </w:t>
      </w:r>
      <w:r w:rsidRPr="00EB316C">
        <w:rPr>
          <w:rFonts w:asciiTheme="majorHAnsi" w:hAnsiTheme="majorHAnsi"/>
          <w:sz w:val="24"/>
        </w:rPr>
        <w:t>apkopošanai</w:t>
      </w:r>
      <w:r w:rsidR="00F31AE2" w:rsidRPr="00EB316C">
        <w:rPr>
          <w:rFonts w:asciiTheme="majorHAnsi" w:hAnsiTheme="majorHAnsi"/>
          <w:sz w:val="24"/>
        </w:rPr>
        <w:t>,</w:t>
      </w:r>
      <w:r w:rsidRPr="00EB316C">
        <w:rPr>
          <w:rFonts w:asciiTheme="majorHAnsi" w:hAnsiTheme="majorHAnsi"/>
          <w:sz w:val="24"/>
        </w:rPr>
        <w:t xml:space="preserve"> nodrošina</w:t>
      </w:r>
      <w:r w:rsidRPr="003E00E7">
        <w:rPr>
          <w:rFonts w:asciiTheme="majorHAnsi" w:hAnsiTheme="majorHAnsi"/>
          <w:sz w:val="24"/>
        </w:rPr>
        <w:t xml:space="preserve"> biedrības padome, izmantojot projektu iesniegumos iekļauto informāciju, kā arī statistiku no publiskajiem reģistriem – Centrālās statistikas pārvaldes, Pilsonības un migrācijas pārvaldes, kā arī Lursoft datu bāzēm un pašvaldību rīcībā esošajiem datiem. Padome gatavos ikgadējus rādītāju uzraudzības ziņojumus, ar ko iepazīstinās biedrības padomi un tos publicēs biedrības tīmekļa vietnē </w:t>
      </w:r>
      <w:proofErr w:type="spellStart"/>
      <w:r w:rsidRPr="003E00E7">
        <w:rPr>
          <w:rFonts w:asciiTheme="majorHAnsi" w:hAnsiTheme="majorHAnsi"/>
          <w:i/>
          <w:sz w:val="24"/>
        </w:rPr>
        <w:t>brasla.lv</w:t>
      </w:r>
      <w:proofErr w:type="spellEnd"/>
      <w:r w:rsidRPr="003E00E7">
        <w:rPr>
          <w:rFonts w:asciiTheme="majorHAnsi" w:hAnsiTheme="majorHAnsi"/>
          <w:sz w:val="24"/>
        </w:rPr>
        <w:t>.</w:t>
      </w:r>
    </w:p>
    <w:p w14:paraId="48F5FB5A" w14:textId="77777777" w:rsidR="00EB57E2" w:rsidRPr="003E00E7" w:rsidRDefault="00EB57E2" w:rsidP="00EB57E2">
      <w:pPr>
        <w:spacing w:before="120" w:after="120" w:line="240" w:lineRule="auto"/>
        <w:ind w:firstLine="567"/>
        <w:jc w:val="both"/>
        <w:rPr>
          <w:rFonts w:asciiTheme="majorHAnsi" w:hAnsiTheme="majorHAnsi"/>
          <w:sz w:val="24"/>
        </w:rPr>
      </w:pPr>
      <w:r w:rsidRPr="003E00E7">
        <w:rPr>
          <w:rFonts w:asciiTheme="majorHAnsi" w:hAnsiTheme="majorHAnsi"/>
          <w:sz w:val="24"/>
        </w:rPr>
        <w:t xml:space="preserve">Vismaz divas reizes plānošanas periodā – 2018.gadā un stratēģijas ieviešanas noslēgumā – tiks veikta paplašināta teritorijas attīstības analīze un izvērtēta SVVA stratēģijas ietekme uz teritorijas attīstību, ar analīzes rezultātiem iepazīstināta biedrības padome un tie būs publicēti arī tīmekļa vietnē </w:t>
      </w:r>
      <w:proofErr w:type="spellStart"/>
      <w:r w:rsidRPr="003E00E7">
        <w:rPr>
          <w:rFonts w:asciiTheme="majorHAnsi" w:hAnsiTheme="majorHAnsi"/>
          <w:i/>
          <w:sz w:val="24"/>
        </w:rPr>
        <w:t>brasla.lv</w:t>
      </w:r>
      <w:proofErr w:type="spellEnd"/>
      <w:r w:rsidRPr="003E00E7">
        <w:rPr>
          <w:rFonts w:asciiTheme="majorHAnsi" w:hAnsiTheme="majorHAnsi"/>
          <w:sz w:val="24"/>
        </w:rPr>
        <w:t>, apspriesti rezultatīvie rādītāji un priekšlikumi stratēģijas noteikto rezultatīvo rādītāju sasniegšanai.</w:t>
      </w:r>
    </w:p>
    <w:p w14:paraId="1FB87EDE" w14:textId="77777777" w:rsidR="00EB57E2" w:rsidRPr="003E00E7" w:rsidRDefault="00EB57E2" w:rsidP="00EB57E2">
      <w:pPr>
        <w:spacing w:before="120" w:after="120" w:line="240" w:lineRule="auto"/>
        <w:ind w:firstLine="567"/>
        <w:jc w:val="both"/>
        <w:rPr>
          <w:rFonts w:asciiTheme="majorHAnsi" w:hAnsiTheme="majorHAnsi"/>
          <w:sz w:val="24"/>
        </w:rPr>
      </w:pPr>
      <w:r w:rsidRPr="003E00E7">
        <w:rPr>
          <w:rFonts w:asciiTheme="majorHAnsi" w:hAnsiTheme="majorHAnsi"/>
          <w:sz w:val="24"/>
        </w:rPr>
        <w:t xml:space="preserve">Stratēģijas rezultātu rādītāji un vērtēšanas kritēriji ir veidoti tā, lai nodrošinātu nacionālā plāna rādītāju izpildi – respektīvi, tiek paredzēts iznākuma rādītājs, kā arī vērtēšanas kritērijs par izveidotajām darba vietām. Īpaši atbalstāmas jauniešu un citas sociālās atstumtības riskam pakļautās grupas ir ietvertas </w:t>
      </w:r>
      <w:r w:rsidRPr="003E00E7">
        <w:rPr>
          <w:rFonts w:asciiTheme="majorHAnsi" w:hAnsiTheme="majorHAnsi"/>
          <w:i/>
          <w:sz w:val="24"/>
        </w:rPr>
        <w:t>„Vietas potenciāla attīstības iniciatīvas”</w:t>
      </w:r>
      <w:r w:rsidRPr="003E00E7">
        <w:rPr>
          <w:rFonts w:asciiTheme="majorHAnsi" w:hAnsiTheme="majorHAnsi"/>
          <w:sz w:val="24"/>
        </w:rPr>
        <w:t xml:space="preserve"> aktivitāšu rīcībās.</w:t>
      </w:r>
    </w:p>
    <w:p w14:paraId="03E7D5F5" w14:textId="77777777" w:rsidR="00EB57E2" w:rsidRDefault="00BA1491" w:rsidP="00BA1491">
      <w:pPr>
        <w:spacing w:after="0" w:line="240" w:lineRule="auto"/>
        <w:ind w:firstLine="567"/>
        <w:jc w:val="both"/>
        <w:rPr>
          <w:rFonts w:asciiTheme="majorHAnsi" w:hAnsiTheme="majorHAnsi"/>
          <w:sz w:val="24"/>
          <w:lang w:eastAsia="lv-LV"/>
        </w:rPr>
      </w:pPr>
      <w:r w:rsidRPr="00BA1491">
        <w:rPr>
          <w:rFonts w:asciiTheme="majorHAnsi" w:hAnsiTheme="majorHAnsi"/>
          <w:sz w:val="24"/>
          <w:lang w:eastAsia="lv-LV"/>
        </w:rPr>
        <w:t>VRG stratēģijas īstenošanas rezultāti sniedz ieguldījumu Eiropas Lauksaimniecības fonda lauku attīstībai un Eiropas Jūras lietu un zivsaimniecības fonda atbalstīto rīcību</w:t>
      </w:r>
      <w:r>
        <w:rPr>
          <w:rFonts w:asciiTheme="majorHAnsi" w:hAnsiTheme="majorHAnsi"/>
          <w:sz w:val="24"/>
          <w:lang w:eastAsia="lv-LV"/>
        </w:rPr>
        <w:t xml:space="preserve"> īstenošanai nacionālajā līmenī, jo </w:t>
      </w:r>
      <w:r w:rsidRPr="00BA1491">
        <w:rPr>
          <w:rFonts w:asciiTheme="majorHAnsi" w:hAnsiTheme="majorHAnsi"/>
          <w:sz w:val="24"/>
          <w:lang w:eastAsia="lv-LV"/>
        </w:rPr>
        <w:t xml:space="preserve">ir saskanīgi mērķu sasniegšanas rādītāji, </w:t>
      </w:r>
      <w:r>
        <w:rPr>
          <w:rFonts w:asciiTheme="majorHAnsi" w:hAnsiTheme="majorHAnsi"/>
          <w:sz w:val="24"/>
          <w:lang w:eastAsia="lv-LV"/>
        </w:rPr>
        <w:t>īpaši akcentējot paredzēto</w:t>
      </w:r>
      <w:r w:rsidRPr="00BA1491">
        <w:rPr>
          <w:rFonts w:asciiTheme="majorHAnsi" w:hAnsiTheme="majorHAnsi"/>
          <w:sz w:val="24"/>
          <w:lang w:eastAsia="lv-LV"/>
        </w:rPr>
        <w:t xml:space="preserve"> </w:t>
      </w:r>
      <w:r>
        <w:rPr>
          <w:rFonts w:asciiTheme="majorHAnsi" w:hAnsiTheme="majorHAnsi"/>
          <w:sz w:val="24"/>
          <w:lang w:eastAsia="lv-LV"/>
        </w:rPr>
        <w:t>nodarbinātības un nelauksaimnieciskās uzņēmējdarbības aktivitātes pieaugumu</w:t>
      </w:r>
      <w:r w:rsidRPr="00BA1491">
        <w:rPr>
          <w:rFonts w:asciiTheme="majorHAnsi" w:hAnsiTheme="majorHAnsi"/>
          <w:sz w:val="24"/>
          <w:lang w:eastAsia="lv-LV"/>
        </w:rPr>
        <w:t>, tai skaitā ieguldījumu vide</w:t>
      </w:r>
      <w:r>
        <w:rPr>
          <w:rFonts w:asciiTheme="majorHAnsi" w:hAnsiTheme="majorHAnsi"/>
          <w:sz w:val="24"/>
          <w:lang w:eastAsia="lv-LV"/>
        </w:rPr>
        <w:t>s</w:t>
      </w:r>
      <w:r w:rsidRPr="00BA1491">
        <w:rPr>
          <w:rFonts w:asciiTheme="majorHAnsi" w:hAnsiTheme="majorHAnsi"/>
          <w:sz w:val="24"/>
          <w:lang w:eastAsia="lv-LV"/>
        </w:rPr>
        <w:t xml:space="preserve"> un klimat</w:t>
      </w:r>
      <w:r>
        <w:rPr>
          <w:rFonts w:asciiTheme="majorHAnsi" w:hAnsiTheme="majorHAnsi"/>
          <w:sz w:val="24"/>
          <w:lang w:eastAsia="lv-LV"/>
        </w:rPr>
        <w:t>a ilgtspējības rādītājos (piemēram, pie prioritātēm izvirzot bioloģiskās lauksaimniecības pārstrādes nozīmīgumu)</w:t>
      </w:r>
      <w:r w:rsidR="00A737A8">
        <w:rPr>
          <w:rFonts w:asciiTheme="majorHAnsi" w:hAnsiTheme="majorHAnsi"/>
          <w:sz w:val="24"/>
          <w:lang w:eastAsia="lv-LV"/>
        </w:rPr>
        <w:t>.</w:t>
      </w:r>
    </w:p>
    <w:p w14:paraId="7007BA2B" w14:textId="77777777" w:rsidR="00A737A8" w:rsidRDefault="00A737A8" w:rsidP="00BA1491">
      <w:pPr>
        <w:spacing w:after="0" w:line="240" w:lineRule="auto"/>
        <w:ind w:firstLine="567"/>
        <w:jc w:val="both"/>
        <w:rPr>
          <w:rFonts w:asciiTheme="majorHAnsi" w:hAnsiTheme="majorHAnsi"/>
          <w:sz w:val="24"/>
          <w:lang w:eastAsia="lv-LV"/>
        </w:rPr>
      </w:pPr>
      <w:r>
        <w:rPr>
          <w:rFonts w:asciiTheme="majorHAnsi" w:hAnsiTheme="majorHAnsi"/>
          <w:sz w:val="24"/>
          <w:lang w:eastAsia="lv-LV"/>
        </w:rPr>
        <w:t xml:space="preserve">VRG stratēģijas īstenošanas laikā paredzēts tiekties uz iekļaujošas sabiedrības stiprināšanas mērķiem, </w:t>
      </w:r>
      <w:r w:rsidRPr="00A737A8">
        <w:rPr>
          <w:rFonts w:asciiTheme="majorHAnsi" w:hAnsiTheme="majorHAnsi"/>
          <w:sz w:val="24"/>
          <w:lang w:eastAsia="lv-LV"/>
        </w:rPr>
        <w:t>nodrošin</w:t>
      </w:r>
      <w:r>
        <w:rPr>
          <w:rFonts w:asciiTheme="majorHAnsi" w:hAnsiTheme="majorHAnsi"/>
          <w:sz w:val="24"/>
          <w:lang w:eastAsia="lv-LV"/>
        </w:rPr>
        <w:t>ot</w:t>
      </w:r>
      <w:r w:rsidRPr="00A737A8">
        <w:rPr>
          <w:rFonts w:asciiTheme="majorHAnsi" w:hAnsiTheme="majorHAnsi"/>
          <w:sz w:val="24"/>
          <w:lang w:eastAsia="lv-LV"/>
        </w:rPr>
        <w:t xml:space="preserve"> vienādas iespējas, tajā skaitā cilvēkiem ar īpašām vajadzībām</w:t>
      </w:r>
      <w:r>
        <w:rPr>
          <w:rFonts w:asciiTheme="majorHAnsi" w:hAnsiTheme="majorHAnsi"/>
          <w:sz w:val="24"/>
          <w:lang w:eastAsia="lv-LV"/>
        </w:rPr>
        <w:t>. Īpaša prioritāte izvirzīta</w:t>
      </w:r>
      <w:r w:rsidRPr="00A737A8">
        <w:rPr>
          <w:rFonts w:asciiTheme="majorHAnsi" w:hAnsiTheme="majorHAnsi"/>
          <w:sz w:val="24"/>
          <w:lang w:eastAsia="lv-LV"/>
        </w:rPr>
        <w:t xml:space="preserve"> jaunieš</w:t>
      </w:r>
      <w:r>
        <w:rPr>
          <w:rFonts w:asciiTheme="majorHAnsi" w:hAnsiTheme="majorHAnsi"/>
          <w:sz w:val="24"/>
          <w:lang w:eastAsia="lv-LV"/>
        </w:rPr>
        <w:t>u piesaistei un lomai</w:t>
      </w:r>
      <w:r w:rsidRPr="00A737A8">
        <w:rPr>
          <w:rFonts w:asciiTheme="majorHAnsi" w:hAnsiTheme="majorHAnsi"/>
          <w:sz w:val="24"/>
          <w:lang w:eastAsia="lv-LV"/>
        </w:rPr>
        <w:t xml:space="preserve"> VRG stratēģijas īstenošan</w:t>
      </w:r>
      <w:r w:rsidRPr="00EB316C">
        <w:rPr>
          <w:rFonts w:asciiTheme="majorHAnsi" w:hAnsiTheme="majorHAnsi"/>
          <w:sz w:val="24"/>
          <w:lang w:eastAsia="lv-LV"/>
        </w:rPr>
        <w:t>ā</w:t>
      </w:r>
      <w:r w:rsidR="00F31AE2" w:rsidRPr="00EB316C">
        <w:rPr>
          <w:rFonts w:asciiTheme="majorHAnsi" w:hAnsiTheme="majorHAnsi"/>
          <w:sz w:val="24"/>
          <w:lang w:eastAsia="lv-LV"/>
        </w:rPr>
        <w:t>.</w:t>
      </w:r>
    </w:p>
    <w:p w14:paraId="737DFD3A" w14:textId="77777777" w:rsidR="00A737A8" w:rsidRPr="00BA1491" w:rsidRDefault="00A737A8" w:rsidP="00BA1491">
      <w:pPr>
        <w:spacing w:after="0" w:line="240" w:lineRule="auto"/>
        <w:ind w:firstLine="567"/>
        <w:jc w:val="both"/>
        <w:rPr>
          <w:rFonts w:asciiTheme="majorHAnsi" w:hAnsiTheme="majorHAnsi"/>
          <w:sz w:val="24"/>
          <w:lang w:eastAsia="lv-LV"/>
        </w:rPr>
      </w:pPr>
      <w:r>
        <w:rPr>
          <w:rFonts w:asciiTheme="majorHAnsi" w:hAnsiTheme="majorHAnsi"/>
          <w:sz w:val="24"/>
          <w:lang w:eastAsia="lv-LV"/>
        </w:rPr>
        <w:t>VRG stratēģijas īstenošanas rezultāti būs papildinoši pašvaldību veiktajām rīcībām un cita ārējā finansējuma piesaistei. To nodrošina analītiski izvērtētās rīcības dažādu līmeņu stratēģiskajos plānošanas dokumentos un pašvaldību pārstāvju dalība biedrības “Vidzemes lauku partnerība “</w:t>
      </w:r>
      <w:proofErr w:type="spellStart"/>
      <w:r>
        <w:rPr>
          <w:rFonts w:asciiTheme="majorHAnsi" w:hAnsiTheme="majorHAnsi"/>
          <w:sz w:val="24"/>
          <w:lang w:eastAsia="lv-LV"/>
        </w:rPr>
        <w:t>Brasla””padomē</w:t>
      </w:r>
      <w:proofErr w:type="spellEnd"/>
      <w:r>
        <w:rPr>
          <w:rFonts w:asciiTheme="majorHAnsi" w:hAnsiTheme="majorHAnsi"/>
          <w:sz w:val="24"/>
          <w:lang w:eastAsia="lv-LV"/>
        </w:rPr>
        <w:t>.</w:t>
      </w:r>
    </w:p>
    <w:p w14:paraId="436892C8" w14:textId="77777777" w:rsidR="00B64E46" w:rsidRPr="003E00E7" w:rsidRDefault="00B64E46" w:rsidP="008A4245">
      <w:pPr>
        <w:pStyle w:val="Heading2"/>
        <w:spacing w:before="240" w:after="120" w:line="240" w:lineRule="auto"/>
        <w:ind w:left="11" w:hanging="11"/>
        <w:rPr>
          <w:rFonts w:asciiTheme="majorHAnsi" w:hAnsiTheme="majorHAnsi"/>
          <w:color w:val="3F6C19" w:themeColor="accent1" w:themeShade="80"/>
          <w:sz w:val="28"/>
          <w:szCs w:val="28"/>
        </w:rPr>
      </w:pPr>
      <w:bookmarkStart w:id="33" w:name="_Toc443293862"/>
      <w:r w:rsidRPr="003E00E7">
        <w:rPr>
          <w:rFonts w:asciiTheme="majorHAnsi" w:hAnsiTheme="majorHAnsi"/>
          <w:b/>
          <w:color w:val="3F6C19" w:themeColor="accent1" w:themeShade="80"/>
          <w:sz w:val="28"/>
          <w:szCs w:val="28"/>
        </w:rPr>
        <w:t>4.5</w:t>
      </w:r>
      <w:r w:rsidRPr="003E00E7">
        <w:rPr>
          <w:rFonts w:asciiTheme="majorHAnsi" w:hAnsiTheme="majorHAnsi"/>
          <w:color w:val="3F6C19" w:themeColor="accent1" w:themeShade="80"/>
          <w:sz w:val="28"/>
          <w:szCs w:val="28"/>
        </w:rPr>
        <w:t xml:space="preserve">. </w:t>
      </w:r>
      <w:r w:rsidR="00FC2E07" w:rsidRPr="003E00E7">
        <w:rPr>
          <w:rFonts w:asciiTheme="majorHAnsi" w:hAnsiTheme="majorHAnsi"/>
          <w:b/>
          <w:color w:val="3F6C19" w:themeColor="accent1" w:themeShade="80"/>
          <w:sz w:val="28"/>
          <w:szCs w:val="28"/>
        </w:rPr>
        <w:t>S</w:t>
      </w:r>
      <w:r w:rsidRPr="003E00E7">
        <w:rPr>
          <w:rFonts w:asciiTheme="majorHAnsi" w:hAnsiTheme="majorHAnsi"/>
          <w:b/>
          <w:color w:val="3F6C19" w:themeColor="accent1" w:themeShade="80"/>
          <w:sz w:val="28"/>
          <w:szCs w:val="28"/>
        </w:rPr>
        <w:t>abiedrības virzītas vietējās attīstības strat</w:t>
      </w:r>
      <w:r w:rsidR="001E1B71" w:rsidRPr="003E00E7">
        <w:rPr>
          <w:rFonts w:asciiTheme="majorHAnsi" w:hAnsiTheme="majorHAnsi"/>
          <w:b/>
          <w:color w:val="3F6C19" w:themeColor="accent1" w:themeShade="80"/>
          <w:sz w:val="28"/>
          <w:szCs w:val="28"/>
        </w:rPr>
        <w:t>ēģijas īstenošanas organizācija</w:t>
      </w:r>
      <w:bookmarkEnd w:id="33"/>
    </w:p>
    <w:p w14:paraId="1DD3CE1D" w14:textId="77777777" w:rsidR="008A4245" w:rsidRPr="003E00E7" w:rsidRDefault="008A4245" w:rsidP="008A4245">
      <w:pPr>
        <w:autoSpaceDE w:val="0"/>
        <w:autoSpaceDN w:val="0"/>
        <w:adjustRightInd w:val="0"/>
        <w:jc w:val="both"/>
        <w:rPr>
          <w:rFonts w:asciiTheme="majorHAnsi" w:hAnsiTheme="majorHAnsi" w:cs="Calibri"/>
          <w:sz w:val="24"/>
        </w:rPr>
      </w:pPr>
      <w:r w:rsidRPr="003E00E7">
        <w:rPr>
          <w:rFonts w:asciiTheme="majorHAnsi" w:hAnsiTheme="majorHAnsi" w:cs="Calibri"/>
          <w:sz w:val="24"/>
        </w:rPr>
        <w:t>Stratēģijas ieviešanā galvenās iesaistītās institūcijas:</w:t>
      </w:r>
    </w:p>
    <w:p w14:paraId="6196DEA3" w14:textId="77777777" w:rsidR="008A4245" w:rsidRPr="003E00E7" w:rsidRDefault="008A4245" w:rsidP="00B071E9">
      <w:pPr>
        <w:pStyle w:val="ListParagraph"/>
        <w:numPr>
          <w:ilvl w:val="0"/>
          <w:numId w:val="13"/>
        </w:numPr>
        <w:autoSpaceDE w:val="0"/>
        <w:autoSpaceDN w:val="0"/>
        <w:adjustRightInd w:val="0"/>
        <w:jc w:val="both"/>
        <w:rPr>
          <w:rFonts w:asciiTheme="majorHAnsi" w:hAnsiTheme="majorHAnsi" w:cs="Calibri"/>
          <w:sz w:val="24"/>
        </w:rPr>
      </w:pPr>
      <w:r w:rsidRPr="003E00E7">
        <w:rPr>
          <w:rFonts w:asciiTheme="majorHAnsi" w:hAnsiTheme="majorHAnsi" w:cs="Calibri"/>
          <w:sz w:val="24"/>
        </w:rPr>
        <w:t>biedru kopsapulce;</w:t>
      </w:r>
    </w:p>
    <w:p w14:paraId="73E80494" w14:textId="77777777" w:rsidR="008A4245" w:rsidRPr="003E00E7" w:rsidRDefault="008A4245" w:rsidP="00B071E9">
      <w:pPr>
        <w:pStyle w:val="ListParagraph"/>
        <w:numPr>
          <w:ilvl w:val="0"/>
          <w:numId w:val="13"/>
        </w:numPr>
        <w:autoSpaceDE w:val="0"/>
        <w:autoSpaceDN w:val="0"/>
        <w:adjustRightInd w:val="0"/>
        <w:jc w:val="both"/>
        <w:rPr>
          <w:rFonts w:asciiTheme="majorHAnsi" w:hAnsiTheme="majorHAnsi" w:cs="Calibri"/>
          <w:sz w:val="24"/>
        </w:rPr>
      </w:pPr>
      <w:r w:rsidRPr="003E00E7">
        <w:rPr>
          <w:rFonts w:asciiTheme="majorHAnsi" w:hAnsiTheme="majorHAnsi" w:cs="Calibri"/>
          <w:sz w:val="24"/>
        </w:rPr>
        <w:t>biedrības padome;</w:t>
      </w:r>
    </w:p>
    <w:p w14:paraId="27049B27" w14:textId="77777777" w:rsidR="008A4245" w:rsidRPr="003E00E7" w:rsidRDefault="008A4245" w:rsidP="00B071E9">
      <w:pPr>
        <w:pStyle w:val="ListParagraph"/>
        <w:numPr>
          <w:ilvl w:val="0"/>
          <w:numId w:val="13"/>
        </w:numPr>
        <w:autoSpaceDE w:val="0"/>
        <w:autoSpaceDN w:val="0"/>
        <w:adjustRightInd w:val="0"/>
        <w:jc w:val="both"/>
        <w:rPr>
          <w:rFonts w:asciiTheme="majorHAnsi" w:hAnsiTheme="majorHAnsi" w:cs="Calibri"/>
          <w:sz w:val="24"/>
        </w:rPr>
      </w:pPr>
      <w:r w:rsidRPr="003E00E7">
        <w:rPr>
          <w:rFonts w:asciiTheme="majorHAnsi" w:hAnsiTheme="majorHAnsi" w:cs="Calibri"/>
          <w:sz w:val="24"/>
        </w:rPr>
        <w:t>izpildinstitūcija:</w:t>
      </w:r>
    </w:p>
    <w:p w14:paraId="76C0E488" w14:textId="77777777" w:rsidR="008A4245" w:rsidRPr="003E00E7" w:rsidRDefault="008A4245" w:rsidP="00B071E9">
      <w:pPr>
        <w:pStyle w:val="ListParagraph"/>
        <w:numPr>
          <w:ilvl w:val="0"/>
          <w:numId w:val="12"/>
        </w:numPr>
        <w:autoSpaceDE w:val="0"/>
        <w:autoSpaceDN w:val="0"/>
        <w:adjustRightInd w:val="0"/>
        <w:jc w:val="both"/>
        <w:rPr>
          <w:rFonts w:asciiTheme="majorHAnsi" w:hAnsiTheme="majorHAnsi" w:cs="Calibri"/>
          <w:sz w:val="24"/>
        </w:rPr>
      </w:pPr>
      <w:r w:rsidRPr="003E00E7">
        <w:rPr>
          <w:rFonts w:asciiTheme="majorHAnsi" w:hAnsiTheme="majorHAnsi" w:cs="Calibri"/>
          <w:sz w:val="24"/>
        </w:rPr>
        <w:t>administratīvais vadītājs;</w:t>
      </w:r>
    </w:p>
    <w:p w14:paraId="610C2C8A" w14:textId="77777777" w:rsidR="008A4245" w:rsidRPr="003E00E7" w:rsidRDefault="008A4245" w:rsidP="00B071E9">
      <w:pPr>
        <w:pStyle w:val="ListParagraph"/>
        <w:numPr>
          <w:ilvl w:val="0"/>
          <w:numId w:val="12"/>
        </w:numPr>
        <w:autoSpaceDE w:val="0"/>
        <w:autoSpaceDN w:val="0"/>
        <w:adjustRightInd w:val="0"/>
        <w:jc w:val="both"/>
        <w:rPr>
          <w:rFonts w:asciiTheme="majorHAnsi" w:hAnsiTheme="majorHAnsi" w:cs="Calibri"/>
          <w:sz w:val="24"/>
        </w:rPr>
      </w:pPr>
      <w:r w:rsidRPr="003E00E7">
        <w:rPr>
          <w:rFonts w:asciiTheme="majorHAnsi" w:hAnsiTheme="majorHAnsi" w:cs="Calibri"/>
          <w:sz w:val="24"/>
        </w:rPr>
        <w:t>finanšu vadītājs;</w:t>
      </w:r>
    </w:p>
    <w:p w14:paraId="2B15A325" w14:textId="77777777" w:rsidR="008A4245" w:rsidRPr="003E00E7" w:rsidRDefault="008A4245" w:rsidP="00B071E9">
      <w:pPr>
        <w:pStyle w:val="ListParagraph"/>
        <w:numPr>
          <w:ilvl w:val="0"/>
          <w:numId w:val="12"/>
        </w:numPr>
        <w:autoSpaceDE w:val="0"/>
        <w:autoSpaceDN w:val="0"/>
        <w:adjustRightInd w:val="0"/>
        <w:jc w:val="both"/>
        <w:rPr>
          <w:rFonts w:asciiTheme="majorHAnsi" w:hAnsiTheme="majorHAnsi" w:cs="Calibri"/>
          <w:sz w:val="24"/>
        </w:rPr>
      </w:pPr>
      <w:r w:rsidRPr="003E00E7">
        <w:rPr>
          <w:rFonts w:asciiTheme="majorHAnsi" w:hAnsiTheme="majorHAnsi" w:cs="Calibri"/>
          <w:sz w:val="24"/>
        </w:rPr>
        <w:t>projektu vērtēšanas komisija.</w:t>
      </w:r>
    </w:p>
    <w:p w14:paraId="78208354" w14:textId="77777777" w:rsidR="008A4245" w:rsidRPr="003E00E7" w:rsidRDefault="008A4245" w:rsidP="008A4245">
      <w:pPr>
        <w:autoSpaceDE w:val="0"/>
        <w:autoSpaceDN w:val="0"/>
        <w:adjustRightInd w:val="0"/>
        <w:ind w:firstLine="567"/>
        <w:jc w:val="both"/>
        <w:rPr>
          <w:rFonts w:asciiTheme="majorHAnsi" w:hAnsiTheme="majorHAnsi" w:cs="Calibri"/>
          <w:sz w:val="24"/>
        </w:rPr>
      </w:pPr>
      <w:r w:rsidRPr="003E00E7">
        <w:rPr>
          <w:rFonts w:asciiTheme="majorHAnsi" w:hAnsiTheme="majorHAnsi" w:cs="Calibri"/>
          <w:sz w:val="24"/>
        </w:rPr>
        <w:lastRenderedPageBreak/>
        <w:t>Biedru kopsapulce ir augstākais biedrības lēmējorgāns, kas apstiprina biedrības padomi. Biedrības padomes sastāvs aprakstīts šīs stratēģijas 1.2.apakšnodaļā. Padome pieņem galīgos lēmumus par stratēģijas apstiprināšanu un grozījumiem, kā arī projektu konkursu izsludināšanu un iesniegumu atbilstību stratēģijai. Biedrība apstiprina un atbrīvo no amata biedrības padomi. Padome ieceļ administratīvo vadītāju, kā arī izveido projektu vērtēšanas komisiju.</w:t>
      </w:r>
    </w:p>
    <w:p w14:paraId="125B12E6" w14:textId="77777777" w:rsidR="008A4245" w:rsidRPr="003E00E7" w:rsidRDefault="008A4245" w:rsidP="008A4245">
      <w:pPr>
        <w:autoSpaceDE w:val="0"/>
        <w:autoSpaceDN w:val="0"/>
        <w:adjustRightInd w:val="0"/>
        <w:ind w:firstLine="567"/>
        <w:jc w:val="both"/>
        <w:rPr>
          <w:rFonts w:asciiTheme="majorHAnsi" w:hAnsiTheme="majorHAnsi" w:cs="Calibri"/>
          <w:sz w:val="24"/>
        </w:rPr>
      </w:pPr>
      <w:r w:rsidRPr="003E00E7">
        <w:rPr>
          <w:rFonts w:asciiTheme="majorHAnsi" w:hAnsiTheme="majorHAnsi" w:cs="Calibri"/>
          <w:sz w:val="24"/>
        </w:rPr>
        <w:t>Biedrības izpildinstitūcija un administratīvais vadītājs nodrošina projektu konkursu norisi, nepieciešamās apmācības un pretendentu aktivizēšanu, kā arī uzrauga projektu rezultātus un apkopo stratēģijas rezultatīvos rādītājus. Vienlaikus padome un administratīvais vadītājs nodrošina biedrības īstenoto projektu ieviešanu, kā arī biedrības darbību atbilstoši organizācijas statūtiem un normatīvajiem aktiem.</w:t>
      </w:r>
    </w:p>
    <w:p w14:paraId="4AF0ABE4" w14:textId="77777777" w:rsidR="008A4245" w:rsidRPr="003E00E7" w:rsidRDefault="008A4245" w:rsidP="008A4245">
      <w:pPr>
        <w:autoSpaceDE w:val="0"/>
        <w:autoSpaceDN w:val="0"/>
        <w:adjustRightInd w:val="0"/>
        <w:ind w:firstLine="567"/>
        <w:jc w:val="both"/>
        <w:rPr>
          <w:rFonts w:asciiTheme="majorHAnsi" w:hAnsiTheme="majorHAnsi" w:cs="Calibri"/>
          <w:sz w:val="24"/>
        </w:rPr>
      </w:pPr>
      <w:r w:rsidRPr="003E00E7">
        <w:rPr>
          <w:rFonts w:asciiTheme="majorHAnsi" w:hAnsiTheme="majorHAnsi" w:cs="Calibri"/>
          <w:sz w:val="24"/>
        </w:rPr>
        <w:t>Projektu vērtēšanas komisija nodrošina saņemto projektu iesniegumu vērtēšanu atbilstoši padomes apstiprinātajam projektu vērtēšanas komisijas nolikumam, kā arī vērtēšanas kritēriju piemērošanas metodikai. Projektu vērtēšanas komisija sniedz priekšlikumu biedrības padomei par projektu iesniegumu atbilstību stratēģijai.</w:t>
      </w:r>
    </w:p>
    <w:p w14:paraId="0DFF155C" w14:textId="77777777" w:rsidR="008A4245" w:rsidRPr="003E00E7" w:rsidRDefault="008A4245" w:rsidP="003E00E7">
      <w:pPr>
        <w:autoSpaceDE w:val="0"/>
        <w:autoSpaceDN w:val="0"/>
        <w:adjustRightInd w:val="0"/>
        <w:ind w:firstLine="567"/>
        <w:rPr>
          <w:rFonts w:asciiTheme="majorHAnsi" w:hAnsiTheme="majorHAnsi" w:cs="Calibri"/>
          <w:sz w:val="24"/>
        </w:rPr>
      </w:pPr>
      <w:r w:rsidRPr="003E00E7">
        <w:rPr>
          <w:rFonts w:asciiTheme="majorHAnsi" w:hAnsiTheme="majorHAnsi" w:cs="Calibri"/>
          <w:sz w:val="24"/>
        </w:rPr>
        <w:t>Projektu konkursu izsludināšana notiek atbilstoši normatīvajiem aktiem un biedrības padomes lēmumiem, bet sabiedrības informēšanas un aktivizēšanas pasākumi – atbilstoši šīs stratēģijas 4.1.apakšnodaļai.</w:t>
      </w:r>
    </w:p>
    <w:p w14:paraId="0DE3217F" w14:textId="77777777" w:rsidR="008A4245" w:rsidRDefault="008A4245" w:rsidP="008A4245">
      <w:pPr>
        <w:autoSpaceDE w:val="0"/>
        <w:autoSpaceDN w:val="0"/>
        <w:adjustRightInd w:val="0"/>
        <w:jc w:val="center"/>
        <w:rPr>
          <w:rFonts w:ascii="Calibri" w:hAnsi="Calibri" w:cs="Calibri"/>
        </w:rPr>
      </w:pPr>
      <w:r>
        <w:rPr>
          <w:rFonts w:ascii="Calibri" w:hAnsi="Calibri" w:cs="Calibri"/>
          <w:noProof/>
          <w:lang w:eastAsia="lv-LV"/>
        </w:rPr>
        <w:drawing>
          <wp:inline distT="0" distB="0" distL="0" distR="0" wp14:anchorId="440CA015" wp14:editId="336610DC">
            <wp:extent cx="5899868" cy="1788795"/>
            <wp:effectExtent l="0" t="95250" r="81915" b="1162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D88CC04" w14:textId="77777777" w:rsidR="001E1B71" w:rsidRDefault="001E1B71" w:rsidP="00B64E46">
      <w:pPr>
        <w:spacing w:before="100" w:beforeAutospacing="1" w:after="100" w:afterAutospacing="1" w:line="240" w:lineRule="auto"/>
        <w:rPr>
          <w:rFonts w:asciiTheme="majorHAnsi" w:eastAsia="Times New Roman" w:hAnsiTheme="majorHAnsi" w:cs="Times New Roman"/>
          <w:sz w:val="24"/>
          <w:szCs w:val="24"/>
          <w:lang w:eastAsia="lv-LV"/>
        </w:rPr>
      </w:pPr>
    </w:p>
    <w:p w14:paraId="6407AF36" w14:textId="77777777" w:rsidR="001E1B71" w:rsidRDefault="001E1B71">
      <w:pPr>
        <w:rPr>
          <w:rFonts w:asciiTheme="majorHAnsi" w:eastAsia="Times New Roman" w:hAnsiTheme="majorHAnsi" w:cs="Times New Roman"/>
          <w:sz w:val="24"/>
          <w:szCs w:val="24"/>
          <w:lang w:eastAsia="lv-LV"/>
        </w:rPr>
      </w:pPr>
      <w:r>
        <w:rPr>
          <w:rFonts w:asciiTheme="majorHAnsi" w:eastAsia="Times New Roman" w:hAnsiTheme="majorHAnsi" w:cs="Times New Roman"/>
          <w:sz w:val="24"/>
          <w:szCs w:val="24"/>
          <w:lang w:eastAsia="lv-LV"/>
        </w:rPr>
        <w:br w:type="page"/>
      </w:r>
    </w:p>
    <w:p w14:paraId="15D98AD4" w14:textId="77777777" w:rsidR="00B64E46" w:rsidRPr="000661A6" w:rsidRDefault="00B64E46" w:rsidP="001E1B71">
      <w:pPr>
        <w:pStyle w:val="Heading1"/>
        <w:rPr>
          <w:rFonts w:eastAsia="Times New Roman"/>
          <w:b/>
          <w:color w:val="3F6C19" w:themeColor="accent1" w:themeShade="80"/>
          <w:lang w:eastAsia="lv-LV"/>
        </w:rPr>
      </w:pPr>
      <w:bookmarkStart w:id="34" w:name="_Toc443293863"/>
      <w:r w:rsidRPr="000661A6">
        <w:rPr>
          <w:rFonts w:eastAsia="Times New Roman"/>
          <w:b/>
          <w:color w:val="3F6C19" w:themeColor="accent1" w:themeShade="80"/>
          <w:lang w:eastAsia="lv-LV"/>
        </w:rPr>
        <w:lastRenderedPageBreak/>
        <w:t>5. Finansējuma sadales plāns</w:t>
      </w:r>
      <w:bookmarkEnd w:id="34"/>
    </w:p>
    <w:tbl>
      <w:tblPr>
        <w:tblW w:w="4963" w:type="pct"/>
        <w:tblCellSpacing w:w="15" w:type="dxa"/>
        <w:tblBorders>
          <w:top w:val="outset" w:sz="6" w:space="0" w:color="auto"/>
          <w:left w:val="outset" w:sz="6"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34"/>
        <w:gridCol w:w="5083"/>
        <w:gridCol w:w="1566"/>
        <w:gridCol w:w="1523"/>
      </w:tblGrid>
      <w:tr w:rsidR="005A4A20" w:rsidRPr="003E00E7" w14:paraId="6FBC0794" w14:textId="77777777" w:rsidTr="007B2C8B">
        <w:trPr>
          <w:tblCellSpacing w:w="15" w:type="dxa"/>
        </w:trPr>
        <w:tc>
          <w:tcPr>
            <w:tcW w:w="280" w:type="pct"/>
            <w:vMerge w:val="restar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55AFA32F" w14:textId="77777777" w:rsidR="005A4A20" w:rsidRPr="003E00E7" w:rsidRDefault="005A4A20" w:rsidP="00597251">
            <w:pPr>
              <w:spacing w:before="100" w:beforeAutospacing="1" w:after="100" w:afterAutospacing="1" w:line="240" w:lineRule="auto"/>
              <w:jc w:val="center"/>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Nr.</w:t>
            </w:r>
            <w:r w:rsidRPr="003E00E7">
              <w:rPr>
                <w:rFonts w:asciiTheme="majorHAnsi" w:eastAsia="Times New Roman" w:hAnsiTheme="majorHAnsi" w:cs="Times New Roman"/>
                <w:sz w:val="24"/>
                <w:szCs w:val="24"/>
                <w:lang w:eastAsia="lv-LV"/>
              </w:rPr>
              <w:br/>
              <w:t>p.k.</w:t>
            </w:r>
          </w:p>
        </w:tc>
        <w:tc>
          <w:tcPr>
            <w:tcW w:w="2992" w:type="pct"/>
            <w:vMerge w:val="restar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4E141671" w14:textId="77777777" w:rsidR="005A4A20" w:rsidRPr="003E00E7" w:rsidRDefault="005A4A20" w:rsidP="00597251">
            <w:pPr>
              <w:spacing w:before="100" w:beforeAutospacing="1" w:after="100" w:afterAutospacing="1" w:line="240" w:lineRule="auto"/>
              <w:jc w:val="center"/>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Mērķis</w:t>
            </w:r>
          </w:p>
        </w:tc>
        <w:tc>
          <w:tcPr>
            <w:tcW w:w="1658" w:type="pct"/>
            <w:gridSpan w:val="2"/>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73ADDB1E" w14:textId="77777777" w:rsidR="005A4A20" w:rsidRPr="003E00E7" w:rsidRDefault="005A4A20" w:rsidP="00597251">
            <w:pPr>
              <w:spacing w:before="100" w:beforeAutospacing="1" w:after="100" w:afterAutospacing="1" w:line="240" w:lineRule="auto"/>
              <w:jc w:val="center"/>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 xml:space="preserve">Lauku attīstības programmas </w:t>
            </w:r>
            <w:proofErr w:type="spellStart"/>
            <w:r w:rsidRPr="003E00E7">
              <w:rPr>
                <w:rFonts w:asciiTheme="majorHAnsi" w:eastAsia="Times New Roman" w:hAnsiTheme="majorHAnsi" w:cs="Times New Roman"/>
                <w:sz w:val="24"/>
                <w:szCs w:val="24"/>
                <w:lang w:eastAsia="lv-LV"/>
              </w:rPr>
              <w:t>apakšpasākumā</w:t>
            </w:r>
            <w:proofErr w:type="spellEnd"/>
          </w:p>
        </w:tc>
      </w:tr>
      <w:tr w:rsidR="005A4A20" w:rsidRPr="003E00E7" w14:paraId="010D6E2A" w14:textId="77777777" w:rsidTr="007B2C8B">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1B7BB85F" w14:textId="77777777" w:rsidR="005A4A20" w:rsidRPr="003E00E7" w:rsidRDefault="005A4A20" w:rsidP="00597251">
            <w:pPr>
              <w:spacing w:after="0" w:line="240" w:lineRule="auto"/>
              <w:rPr>
                <w:rFonts w:asciiTheme="majorHAnsi" w:eastAsia="Times New Roman" w:hAnsiTheme="majorHAnsi" w:cs="Times New Roman"/>
                <w:sz w:val="24"/>
                <w:szCs w:val="24"/>
                <w:lang w:eastAsia="lv-LV"/>
              </w:rPr>
            </w:pPr>
          </w:p>
        </w:tc>
        <w:tc>
          <w:tcPr>
            <w:tcW w:w="2992" w:type="pct"/>
            <w:vMerge/>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745CD4DF" w14:textId="77777777" w:rsidR="005A4A20" w:rsidRPr="003E00E7" w:rsidRDefault="005A4A20" w:rsidP="00597251">
            <w:pPr>
              <w:spacing w:after="0" w:line="240" w:lineRule="auto"/>
              <w:rPr>
                <w:rFonts w:asciiTheme="majorHAnsi" w:eastAsia="Times New Roman" w:hAnsiTheme="majorHAnsi" w:cs="Times New Roman"/>
                <w:sz w:val="24"/>
                <w:szCs w:val="24"/>
                <w:lang w:eastAsia="lv-LV"/>
              </w:rPr>
            </w:pPr>
          </w:p>
        </w:tc>
        <w:tc>
          <w:tcPr>
            <w:tcW w:w="967"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285F7057" w14:textId="77777777" w:rsidR="005A4A20" w:rsidRPr="003E00E7" w:rsidRDefault="005A4A20" w:rsidP="00597251">
            <w:pPr>
              <w:spacing w:before="100" w:beforeAutospacing="1" w:after="100" w:afterAutospacing="1" w:line="240" w:lineRule="auto"/>
              <w:jc w:val="center"/>
              <w:rPr>
                <w:rFonts w:asciiTheme="majorHAnsi" w:eastAsia="Times New Roman" w:hAnsiTheme="majorHAnsi" w:cs="Times New Roman"/>
                <w:sz w:val="20"/>
                <w:szCs w:val="20"/>
                <w:lang w:eastAsia="lv-LV"/>
              </w:rPr>
            </w:pPr>
            <w:r w:rsidRPr="003E00E7">
              <w:rPr>
                <w:rFonts w:asciiTheme="majorHAnsi" w:eastAsia="Times New Roman" w:hAnsiTheme="majorHAnsi" w:cs="Times New Roman"/>
                <w:sz w:val="20"/>
                <w:szCs w:val="20"/>
                <w:lang w:eastAsia="lv-LV"/>
              </w:rPr>
              <w:t xml:space="preserve">atbalsta apmērs (% pret kopējo atbalstu Lauku attīstības programmas </w:t>
            </w:r>
            <w:proofErr w:type="spellStart"/>
            <w:r w:rsidRPr="003E00E7">
              <w:rPr>
                <w:rFonts w:asciiTheme="majorHAnsi" w:eastAsia="Times New Roman" w:hAnsiTheme="majorHAnsi" w:cs="Times New Roman"/>
                <w:sz w:val="20"/>
                <w:szCs w:val="20"/>
                <w:lang w:eastAsia="lv-LV"/>
              </w:rPr>
              <w:t>apakšpasākumā</w:t>
            </w:r>
            <w:proofErr w:type="spellEnd"/>
            <w:r w:rsidRPr="003E00E7">
              <w:rPr>
                <w:rFonts w:asciiTheme="majorHAnsi" w:eastAsia="Times New Roman" w:hAnsiTheme="majorHAnsi" w:cs="Times New Roman"/>
                <w:sz w:val="20"/>
                <w:szCs w:val="20"/>
                <w:lang w:eastAsia="lv-LV"/>
              </w:rPr>
              <w:t>)</w:t>
            </w:r>
          </w:p>
        </w:tc>
        <w:tc>
          <w:tcPr>
            <w:tcW w:w="674" w:type="pct"/>
            <w:tcBorders>
              <w:top w:val="outset" w:sz="6" w:space="0" w:color="auto"/>
              <w:left w:val="outset" w:sz="6" w:space="0" w:color="auto"/>
              <w:bottom w:val="outset" w:sz="6" w:space="0" w:color="auto"/>
              <w:right w:val="outset" w:sz="6" w:space="0" w:color="auto"/>
            </w:tcBorders>
            <w:shd w:val="clear" w:color="auto" w:fill="E5F5D7" w:themeFill="accent1" w:themeFillTint="33"/>
            <w:vAlign w:val="center"/>
            <w:hideMark/>
          </w:tcPr>
          <w:p w14:paraId="706580DC" w14:textId="77777777" w:rsidR="005A4A20" w:rsidRPr="003E00E7" w:rsidRDefault="005A4A20" w:rsidP="00597251">
            <w:pPr>
              <w:spacing w:before="100" w:beforeAutospacing="1" w:after="100" w:afterAutospacing="1" w:line="240" w:lineRule="auto"/>
              <w:jc w:val="center"/>
              <w:rPr>
                <w:rFonts w:asciiTheme="majorHAnsi" w:eastAsia="Times New Roman" w:hAnsiTheme="majorHAnsi" w:cs="Times New Roman"/>
                <w:sz w:val="20"/>
                <w:szCs w:val="20"/>
                <w:lang w:eastAsia="lv-LV"/>
              </w:rPr>
            </w:pPr>
            <w:r w:rsidRPr="003E00E7">
              <w:rPr>
                <w:rFonts w:asciiTheme="majorHAnsi" w:eastAsia="Times New Roman" w:hAnsiTheme="majorHAnsi" w:cs="Times New Roman"/>
                <w:sz w:val="20"/>
                <w:szCs w:val="20"/>
                <w:lang w:eastAsia="lv-LV"/>
              </w:rPr>
              <w:t>atbalsta apmērs (</w:t>
            </w:r>
            <w:proofErr w:type="spellStart"/>
            <w:r w:rsidRPr="003E00E7">
              <w:rPr>
                <w:rFonts w:asciiTheme="majorHAnsi" w:eastAsia="Times New Roman" w:hAnsiTheme="majorHAnsi" w:cs="Times New Roman"/>
                <w:i/>
                <w:iCs/>
                <w:sz w:val="20"/>
                <w:szCs w:val="20"/>
                <w:lang w:eastAsia="lv-LV"/>
              </w:rPr>
              <w:t>euro</w:t>
            </w:r>
            <w:proofErr w:type="spellEnd"/>
            <w:r w:rsidRPr="003E00E7">
              <w:rPr>
                <w:rFonts w:asciiTheme="majorHAnsi" w:eastAsia="Times New Roman" w:hAnsiTheme="majorHAnsi" w:cs="Times New Roman"/>
                <w:sz w:val="20"/>
                <w:szCs w:val="20"/>
                <w:lang w:eastAsia="lv-LV"/>
              </w:rPr>
              <w:t>)*</w:t>
            </w:r>
          </w:p>
        </w:tc>
      </w:tr>
      <w:tr w:rsidR="005A4A20" w:rsidRPr="003E00E7" w14:paraId="474849F9" w14:textId="77777777" w:rsidTr="00D72CE4">
        <w:trPr>
          <w:trHeight w:val="375"/>
          <w:tblCellSpacing w:w="15" w:type="dxa"/>
        </w:trPr>
        <w:tc>
          <w:tcPr>
            <w:tcW w:w="280" w:type="pct"/>
            <w:tcBorders>
              <w:top w:val="outset" w:sz="6" w:space="0" w:color="auto"/>
              <w:left w:val="outset" w:sz="6" w:space="0" w:color="auto"/>
              <w:bottom w:val="outset" w:sz="6" w:space="0" w:color="auto"/>
              <w:right w:val="outset" w:sz="6" w:space="0" w:color="auto"/>
            </w:tcBorders>
            <w:vAlign w:val="center"/>
            <w:hideMark/>
          </w:tcPr>
          <w:p w14:paraId="7B47E6A5" w14:textId="77777777" w:rsidR="005A4A20" w:rsidRPr="00921570" w:rsidRDefault="005A4A20" w:rsidP="00597251">
            <w:pPr>
              <w:spacing w:after="0" w:line="240" w:lineRule="auto"/>
              <w:rPr>
                <w:rFonts w:asciiTheme="majorHAnsi" w:eastAsia="Times New Roman" w:hAnsiTheme="majorHAnsi" w:cs="Times New Roman"/>
                <w:b/>
                <w:sz w:val="24"/>
                <w:szCs w:val="24"/>
                <w:lang w:eastAsia="lv-LV"/>
              </w:rPr>
            </w:pPr>
            <w:r w:rsidRPr="00921570">
              <w:rPr>
                <w:rFonts w:asciiTheme="majorHAnsi" w:eastAsia="Times New Roman" w:hAnsiTheme="majorHAnsi" w:cs="Times New Roman"/>
                <w:b/>
                <w:sz w:val="24"/>
                <w:szCs w:val="24"/>
                <w:lang w:eastAsia="lv-LV"/>
              </w:rPr>
              <w:t> </w:t>
            </w:r>
            <w:r w:rsidR="00B945E2" w:rsidRPr="00921570">
              <w:rPr>
                <w:rFonts w:asciiTheme="majorHAnsi" w:eastAsia="Times New Roman" w:hAnsiTheme="majorHAnsi" w:cs="Times New Roman"/>
                <w:b/>
                <w:sz w:val="24"/>
                <w:szCs w:val="24"/>
                <w:lang w:eastAsia="lv-LV"/>
              </w:rPr>
              <w:t>M1</w:t>
            </w:r>
          </w:p>
        </w:tc>
        <w:tc>
          <w:tcPr>
            <w:tcW w:w="2992" w:type="pct"/>
            <w:tcBorders>
              <w:top w:val="outset" w:sz="6" w:space="0" w:color="auto"/>
              <w:left w:val="outset" w:sz="6" w:space="0" w:color="auto"/>
              <w:bottom w:val="outset" w:sz="6" w:space="0" w:color="auto"/>
              <w:right w:val="outset" w:sz="6" w:space="0" w:color="auto"/>
            </w:tcBorders>
            <w:vAlign w:val="center"/>
            <w:hideMark/>
          </w:tcPr>
          <w:p w14:paraId="10683A49" w14:textId="77777777" w:rsidR="005A4A20" w:rsidRPr="00921570" w:rsidRDefault="005A4A20" w:rsidP="00D72CE4">
            <w:pPr>
              <w:spacing w:after="0" w:line="240" w:lineRule="auto"/>
              <w:rPr>
                <w:rFonts w:asciiTheme="majorHAnsi" w:eastAsia="Times New Roman" w:hAnsiTheme="majorHAnsi" w:cs="Times New Roman"/>
                <w:b/>
                <w:sz w:val="24"/>
                <w:szCs w:val="24"/>
                <w:lang w:eastAsia="lv-LV"/>
              </w:rPr>
            </w:pPr>
            <w:r w:rsidRPr="00921570">
              <w:rPr>
                <w:rFonts w:asciiTheme="majorHAnsi" w:eastAsia="Times New Roman" w:hAnsiTheme="majorHAnsi" w:cs="Times New Roman"/>
                <w:b/>
                <w:sz w:val="24"/>
                <w:szCs w:val="24"/>
                <w:lang w:eastAsia="lv-LV"/>
              </w:rPr>
              <w:t> </w:t>
            </w:r>
            <w:r w:rsidR="00D72CE4" w:rsidRPr="00921570">
              <w:rPr>
                <w:rFonts w:asciiTheme="majorHAnsi" w:eastAsia="Times New Roman" w:hAnsiTheme="majorHAnsi" w:cs="Times New Roman"/>
                <w:b/>
                <w:lang w:eastAsia="lv-LV"/>
              </w:rPr>
              <w:t>Vietējās ekonomikas stiprināšanas iniciatīvas</w:t>
            </w:r>
          </w:p>
        </w:tc>
        <w:tc>
          <w:tcPr>
            <w:tcW w:w="967" w:type="pct"/>
            <w:tcBorders>
              <w:top w:val="outset" w:sz="6" w:space="0" w:color="auto"/>
              <w:left w:val="outset" w:sz="6" w:space="0" w:color="auto"/>
              <w:bottom w:val="outset" w:sz="6" w:space="0" w:color="auto"/>
              <w:right w:val="outset" w:sz="6" w:space="0" w:color="auto"/>
            </w:tcBorders>
            <w:vAlign w:val="center"/>
            <w:hideMark/>
          </w:tcPr>
          <w:p w14:paraId="0990C895" w14:textId="77777777" w:rsidR="005A4A20" w:rsidRPr="003E00E7" w:rsidRDefault="00B945E2" w:rsidP="00B531B7">
            <w:pPr>
              <w:spacing w:after="0" w:line="240" w:lineRule="auto"/>
              <w:jc w:val="center"/>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60</w:t>
            </w:r>
          </w:p>
        </w:tc>
        <w:tc>
          <w:tcPr>
            <w:tcW w:w="674" w:type="pct"/>
            <w:tcBorders>
              <w:top w:val="outset" w:sz="6" w:space="0" w:color="auto"/>
              <w:left w:val="outset" w:sz="6" w:space="0" w:color="auto"/>
              <w:bottom w:val="outset" w:sz="6" w:space="0" w:color="auto"/>
              <w:right w:val="outset" w:sz="6" w:space="0" w:color="auto"/>
            </w:tcBorders>
            <w:vAlign w:val="center"/>
            <w:hideMark/>
          </w:tcPr>
          <w:p w14:paraId="126BA93D" w14:textId="207AF6D3" w:rsidR="005A4A20" w:rsidRPr="003E00E7" w:rsidRDefault="005A4A20" w:rsidP="00597251">
            <w:pPr>
              <w:spacing w:after="0" w:line="240" w:lineRule="auto"/>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 </w:t>
            </w:r>
            <w:r w:rsidR="004A46B9">
              <w:rPr>
                <w:rFonts w:asciiTheme="majorHAnsi" w:eastAsia="Times New Roman" w:hAnsiTheme="majorHAnsi" w:cs="Times New Roman"/>
                <w:sz w:val="24"/>
                <w:szCs w:val="24"/>
                <w:lang w:eastAsia="lv-LV"/>
              </w:rPr>
              <w:t>741557,07</w:t>
            </w:r>
          </w:p>
        </w:tc>
      </w:tr>
      <w:tr w:rsidR="005A4A20" w:rsidRPr="003E00E7" w14:paraId="58A85141" w14:textId="77777777" w:rsidTr="00D72CE4">
        <w:trPr>
          <w:trHeight w:val="375"/>
          <w:tblCellSpacing w:w="15" w:type="dxa"/>
        </w:trPr>
        <w:tc>
          <w:tcPr>
            <w:tcW w:w="280" w:type="pct"/>
            <w:tcBorders>
              <w:top w:val="outset" w:sz="6" w:space="0" w:color="auto"/>
              <w:left w:val="outset" w:sz="6" w:space="0" w:color="auto"/>
              <w:bottom w:val="outset" w:sz="6" w:space="0" w:color="auto"/>
              <w:right w:val="outset" w:sz="6" w:space="0" w:color="auto"/>
            </w:tcBorders>
            <w:vAlign w:val="center"/>
            <w:hideMark/>
          </w:tcPr>
          <w:p w14:paraId="3B4AB3DE" w14:textId="77777777" w:rsidR="005A4A20" w:rsidRPr="00921570" w:rsidRDefault="005A4A20" w:rsidP="00597251">
            <w:pPr>
              <w:spacing w:after="0" w:line="240" w:lineRule="auto"/>
              <w:rPr>
                <w:rFonts w:asciiTheme="majorHAnsi" w:eastAsia="Times New Roman" w:hAnsiTheme="majorHAnsi" w:cs="Times New Roman"/>
                <w:b/>
                <w:sz w:val="24"/>
                <w:szCs w:val="24"/>
                <w:lang w:eastAsia="lv-LV"/>
              </w:rPr>
            </w:pPr>
            <w:r w:rsidRPr="00921570">
              <w:rPr>
                <w:rFonts w:asciiTheme="majorHAnsi" w:eastAsia="Times New Roman" w:hAnsiTheme="majorHAnsi" w:cs="Times New Roman"/>
                <w:b/>
                <w:sz w:val="24"/>
                <w:szCs w:val="24"/>
                <w:lang w:eastAsia="lv-LV"/>
              </w:rPr>
              <w:t> </w:t>
            </w:r>
            <w:r w:rsidR="00B945E2" w:rsidRPr="00921570">
              <w:rPr>
                <w:rFonts w:asciiTheme="majorHAnsi" w:eastAsia="Times New Roman" w:hAnsiTheme="majorHAnsi" w:cs="Times New Roman"/>
                <w:b/>
                <w:sz w:val="24"/>
                <w:szCs w:val="24"/>
                <w:lang w:eastAsia="lv-LV"/>
              </w:rPr>
              <w:t>M2</w:t>
            </w:r>
          </w:p>
        </w:tc>
        <w:tc>
          <w:tcPr>
            <w:tcW w:w="2992" w:type="pct"/>
            <w:tcBorders>
              <w:top w:val="outset" w:sz="6" w:space="0" w:color="auto"/>
              <w:left w:val="outset" w:sz="6" w:space="0" w:color="auto"/>
              <w:bottom w:val="outset" w:sz="6" w:space="0" w:color="auto"/>
              <w:right w:val="outset" w:sz="6" w:space="0" w:color="auto"/>
            </w:tcBorders>
            <w:vAlign w:val="center"/>
            <w:hideMark/>
          </w:tcPr>
          <w:p w14:paraId="3BE32065" w14:textId="16F47149" w:rsidR="005A4A20" w:rsidRPr="00921570" w:rsidRDefault="005A4A20" w:rsidP="00100032">
            <w:pPr>
              <w:spacing w:after="0" w:line="240" w:lineRule="auto"/>
              <w:rPr>
                <w:rFonts w:asciiTheme="majorHAnsi" w:eastAsia="Times New Roman" w:hAnsiTheme="majorHAnsi" w:cs="Times New Roman"/>
                <w:b/>
                <w:sz w:val="24"/>
                <w:szCs w:val="24"/>
                <w:lang w:eastAsia="lv-LV"/>
              </w:rPr>
            </w:pPr>
            <w:r w:rsidRPr="00921570">
              <w:rPr>
                <w:rFonts w:asciiTheme="majorHAnsi" w:eastAsia="Times New Roman" w:hAnsiTheme="majorHAnsi" w:cs="Times New Roman"/>
                <w:b/>
                <w:sz w:val="24"/>
                <w:szCs w:val="24"/>
                <w:lang w:eastAsia="lv-LV"/>
              </w:rPr>
              <w:t> </w:t>
            </w:r>
            <w:r w:rsidR="00D72CE4" w:rsidRPr="00921570">
              <w:rPr>
                <w:rFonts w:asciiTheme="majorHAnsi" w:eastAsia="Times New Roman" w:hAnsiTheme="majorHAnsi" w:cs="Times New Roman"/>
                <w:b/>
                <w:sz w:val="24"/>
                <w:szCs w:val="24"/>
                <w:lang w:eastAsia="lv-LV"/>
              </w:rPr>
              <w:t xml:space="preserve">Vietas potenciāla attīstības iniciatīvas </w:t>
            </w:r>
          </w:p>
        </w:tc>
        <w:tc>
          <w:tcPr>
            <w:tcW w:w="967" w:type="pct"/>
            <w:tcBorders>
              <w:top w:val="outset" w:sz="6" w:space="0" w:color="auto"/>
              <w:left w:val="outset" w:sz="6" w:space="0" w:color="auto"/>
              <w:bottom w:val="outset" w:sz="6" w:space="0" w:color="auto"/>
              <w:right w:val="outset" w:sz="6" w:space="0" w:color="auto"/>
            </w:tcBorders>
            <w:vAlign w:val="center"/>
            <w:hideMark/>
          </w:tcPr>
          <w:p w14:paraId="135E86E1" w14:textId="77777777" w:rsidR="005A4A20" w:rsidRPr="003E00E7" w:rsidRDefault="00D72CE4" w:rsidP="00B531B7">
            <w:pPr>
              <w:spacing w:after="0" w:line="240" w:lineRule="auto"/>
              <w:jc w:val="center"/>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40</w:t>
            </w:r>
          </w:p>
        </w:tc>
        <w:tc>
          <w:tcPr>
            <w:tcW w:w="674" w:type="pct"/>
            <w:tcBorders>
              <w:top w:val="outset" w:sz="6" w:space="0" w:color="auto"/>
              <w:left w:val="outset" w:sz="6" w:space="0" w:color="auto"/>
              <w:bottom w:val="outset" w:sz="6" w:space="0" w:color="auto"/>
              <w:right w:val="outset" w:sz="6" w:space="0" w:color="auto"/>
            </w:tcBorders>
            <w:vAlign w:val="center"/>
            <w:hideMark/>
          </w:tcPr>
          <w:p w14:paraId="2C692474" w14:textId="285BAF02" w:rsidR="005A4A20" w:rsidRPr="003E00E7" w:rsidRDefault="005A4A20" w:rsidP="00597251">
            <w:pPr>
              <w:spacing w:after="0" w:line="240" w:lineRule="auto"/>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 </w:t>
            </w:r>
            <w:r w:rsidR="004A46B9">
              <w:rPr>
                <w:rFonts w:asciiTheme="majorHAnsi" w:eastAsia="Times New Roman" w:hAnsiTheme="majorHAnsi" w:cs="Times New Roman"/>
                <w:sz w:val="24"/>
                <w:szCs w:val="24"/>
                <w:lang w:eastAsia="lv-LV"/>
              </w:rPr>
              <w:t>494371,38</w:t>
            </w:r>
          </w:p>
        </w:tc>
      </w:tr>
      <w:tr w:rsidR="005A4A20" w:rsidRPr="003E00E7" w14:paraId="2F79E4E4" w14:textId="77777777" w:rsidTr="00D72CE4">
        <w:trPr>
          <w:tblCellSpacing w:w="15" w:type="dxa"/>
        </w:trPr>
        <w:tc>
          <w:tcPr>
            <w:tcW w:w="3290" w:type="pct"/>
            <w:gridSpan w:val="2"/>
            <w:tcBorders>
              <w:top w:val="outset" w:sz="6" w:space="0" w:color="auto"/>
              <w:left w:val="outset" w:sz="6" w:space="0" w:color="auto"/>
              <w:bottom w:val="outset" w:sz="6" w:space="0" w:color="auto"/>
              <w:right w:val="outset" w:sz="6" w:space="0" w:color="auto"/>
            </w:tcBorders>
            <w:vAlign w:val="center"/>
            <w:hideMark/>
          </w:tcPr>
          <w:p w14:paraId="4C41FFA8" w14:textId="77777777" w:rsidR="005A4A20" w:rsidRPr="003E00E7" w:rsidRDefault="005A4A20" w:rsidP="00597251">
            <w:pPr>
              <w:spacing w:before="100" w:beforeAutospacing="1" w:after="100" w:afterAutospacing="1" w:line="240" w:lineRule="auto"/>
              <w:jc w:val="right"/>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Kopā</w:t>
            </w:r>
          </w:p>
        </w:tc>
        <w:tc>
          <w:tcPr>
            <w:tcW w:w="967" w:type="pct"/>
            <w:tcBorders>
              <w:top w:val="outset" w:sz="6" w:space="0" w:color="auto"/>
              <w:left w:val="outset" w:sz="6" w:space="0" w:color="auto"/>
              <w:bottom w:val="outset" w:sz="6" w:space="0" w:color="auto"/>
              <w:right w:val="outset" w:sz="6" w:space="0" w:color="auto"/>
            </w:tcBorders>
            <w:vAlign w:val="center"/>
            <w:hideMark/>
          </w:tcPr>
          <w:p w14:paraId="1AF9B018" w14:textId="77777777" w:rsidR="005A4A20" w:rsidRPr="004A46B9" w:rsidRDefault="00B531B7" w:rsidP="00B531B7">
            <w:pPr>
              <w:spacing w:after="0" w:line="240" w:lineRule="auto"/>
              <w:jc w:val="center"/>
              <w:rPr>
                <w:rFonts w:asciiTheme="majorHAnsi" w:eastAsia="Times New Roman" w:hAnsiTheme="majorHAnsi" w:cs="Times New Roman"/>
                <w:b/>
                <w:sz w:val="24"/>
                <w:szCs w:val="24"/>
                <w:lang w:eastAsia="lv-LV"/>
              </w:rPr>
            </w:pPr>
            <w:r w:rsidRPr="004A46B9">
              <w:rPr>
                <w:rFonts w:asciiTheme="majorHAnsi" w:eastAsia="Times New Roman" w:hAnsiTheme="majorHAnsi" w:cs="Times New Roman"/>
                <w:b/>
                <w:sz w:val="24"/>
                <w:szCs w:val="24"/>
                <w:lang w:eastAsia="lv-LV"/>
              </w:rPr>
              <w:t>100</w:t>
            </w:r>
          </w:p>
        </w:tc>
        <w:tc>
          <w:tcPr>
            <w:tcW w:w="674" w:type="pct"/>
            <w:tcBorders>
              <w:top w:val="outset" w:sz="6" w:space="0" w:color="auto"/>
              <w:left w:val="outset" w:sz="6" w:space="0" w:color="auto"/>
              <w:bottom w:val="outset" w:sz="6" w:space="0" w:color="auto"/>
              <w:right w:val="outset" w:sz="6" w:space="0" w:color="auto"/>
            </w:tcBorders>
            <w:vAlign w:val="center"/>
            <w:hideMark/>
          </w:tcPr>
          <w:p w14:paraId="77E536F2" w14:textId="60559599" w:rsidR="005A4A20" w:rsidRPr="004A46B9" w:rsidRDefault="005A4A20" w:rsidP="00597251">
            <w:pPr>
              <w:spacing w:after="0" w:line="240" w:lineRule="auto"/>
              <w:rPr>
                <w:rFonts w:asciiTheme="majorHAnsi" w:eastAsia="Times New Roman" w:hAnsiTheme="majorHAnsi" w:cs="Times New Roman"/>
                <w:b/>
                <w:sz w:val="24"/>
                <w:szCs w:val="24"/>
                <w:lang w:eastAsia="lv-LV"/>
              </w:rPr>
            </w:pPr>
            <w:r w:rsidRPr="004A46B9">
              <w:rPr>
                <w:rFonts w:asciiTheme="majorHAnsi" w:eastAsia="Times New Roman" w:hAnsiTheme="majorHAnsi" w:cs="Times New Roman"/>
                <w:b/>
                <w:sz w:val="24"/>
                <w:szCs w:val="24"/>
                <w:lang w:eastAsia="lv-LV"/>
              </w:rPr>
              <w:t> </w:t>
            </w:r>
            <w:r w:rsidR="004A46B9" w:rsidRPr="004A46B9">
              <w:rPr>
                <w:rFonts w:asciiTheme="majorHAnsi" w:eastAsia="Times New Roman" w:hAnsiTheme="majorHAnsi" w:cs="Times New Roman"/>
                <w:b/>
                <w:sz w:val="24"/>
                <w:szCs w:val="24"/>
                <w:lang w:eastAsia="lv-LV"/>
              </w:rPr>
              <w:t>1235928,45</w:t>
            </w:r>
          </w:p>
        </w:tc>
      </w:tr>
      <w:tr w:rsidR="00B64E46" w:rsidRPr="003E00E7" w14:paraId="04D4DB97" w14:textId="77777777" w:rsidTr="00D72CE4">
        <w:trPr>
          <w:tblCellSpacing w:w="15" w:type="dxa"/>
        </w:trPr>
        <w:tc>
          <w:tcPr>
            <w:tcW w:w="3290" w:type="pct"/>
            <w:gridSpan w:val="2"/>
            <w:tcBorders>
              <w:top w:val="outset" w:sz="6" w:space="0" w:color="auto"/>
              <w:left w:val="outset" w:sz="6" w:space="0" w:color="auto"/>
              <w:bottom w:val="outset" w:sz="6" w:space="0" w:color="auto"/>
              <w:right w:val="outset" w:sz="6" w:space="0" w:color="auto"/>
            </w:tcBorders>
            <w:vAlign w:val="center"/>
            <w:hideMark/>
          </w:tcPr>
          <w:p w14:paraId="724EC5C8" w14:textId="77777777" w:rsidR="00B64E46" w:rsidRPr="003E00E7" w:rsidRDefault="00B64E46" w:rsidP="00597251">
            <w:pPr>
              <w:spacing w:before="100" w:beforeAutospacing="1" w:after="100" w:afterAutospacing="1" w:line="240" w:lineRule="auto"/>
              <w:jc w:val="right"/>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t. sk. uzņēmējdarbības attīstībai</w:t>
            </w:r>
          </w:p>
        </w:tc>
        <w:tc>
          <w:tcPr>
            <w:tcW w:w="967" w:type="pct"/>
            <w:tcBorders>
              <w:top w:val="outset" w:sz="6" w:space="0" w:color="auto"/>
              <w:left w:val="outset" w:sz="6" w:space="0" w:color="auto"/>
              <w:bottom w:val="outset" w:sz="6" w:space="0" w:color="auto"/>
              <w:right w:val="outset" w:sz="6" w:space="0" w:color="auto"/>
            </w:tcBorders>
            <w:vAlign w:val="center"/>
            <w:hideMark/>
          </w:tcPr>
          <w:p w14:paraId="53068A62" w14:textId="77777777" w:rsidR="00B64E46" w:rsidRPr="003E00E7" w:rsidRDefault="00B531B7" w:rsidP="00B531B7">
            <w:pPr>
              <w:spacing w:after="0" w:line="240" w:lineRule="auto"/>
              <w:jc w:val="center"/>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60%</w:t>
            </w:r>
          </w:p>
        </w:tc>
        <w:tc>
          <w:tcPr>
            <w:tcW w:w="674" w:type="pct"/>
            <w:tcBorders>
              <w:top w:val="outset" w:sz="6" w:space="0" w:color="auto"/>
              <w:left w:val="outset" w:sz="6" w:space="0" w:color="auto"/>
              <w:bottom w:val="nil"/>
              <w:right w:val="nil"/>
            </w:tcBorders>
            <w:vAlign w:val="center"/>
            <w:hideMark/>
          </w:tcPr>
          <w:p w14:paraId="3CF7ADD7" w14:textId="4E58FF6C" w:rsidR="00B64E46" w:rsidRPr="003E00E7" w:rsidRDefault="00B64E46" w:rsidP="00597251">
            <w:pPr>
              <w:spacing w:after="0" w:line="240" w:lineRule="auto"/>
              <w:rPr>
                <w:rFonts w:asciiTheme="majorHAnsi" w:eastAsia="Times New Roman" w:hAnsiTheme="majorHAnsi" w:cs="Times New Roman"/>
                <w:sz w:val="24"/>
                <w:szCs w:val="24"/>
                <w:lang w:eastAsia="lv-LV"/>
              </w:rPr>
            </w:pPr>
            <w:r w:rsidRPr="003E00E7">
              <w:rPr>
                <w:rFonts w:asciiTheme="majorHAnsi" w:eastAsia="Times New Roman" w:hAnsiTheme="majorHAnsi" w:cs="Times New Roman"/>
                <w:sz w:val="24"/>
                <w:szCs w:val="24"/>
                <w:lang w:eastAsia="lv-LV"/>
              </w:rPr>
              <w:t> </w:t>
            </w:r>
            <w:r w:rsidR="004A46B9">
              <w:rPr>
                <w:rFonts w:asciiTheme="majorHAnsi" w:eastAsia="Times New Roman" w:hAnsiTheme="majorHAnsi" w:cs="Times New Roman"/>
                <w:sz w:val="24"/>
                <w:szCs w:val="24"/>
                <w:lang w:eastAsia="lv-LV"/>
              </w:rPr>
              <w:t>741557,07</w:t>
            </w:r>
          </w:p>
        </w:tc>
      </w:tr>
    </w:tbl>
    <w:p w14:paraId="74F8D218" w14:textId="77777777" w:rsidR="0067359A" w:rsidRPr="003E00E7" w:rsidRDefault="00B64E46" w:rsidP="003E00E7">
      <w:pPr>
        <w:spacing w:before="100" w:beforeAutospacing="1" w:after="100" w:afterAutospacing="1" w:line="240" w:lineRule="auto"/>
        <w:rPr>
          <w:rFonts w:asciiTheme="majorHAnsi" w:eastAsia="Times New Roman" w:hAnsiTheme="majorHAnsi" w:cs="Times New Roman"/>
          <w:i/>
          <w:sz w:val="24"/>
          <w:szCs w:val="24"/>
          <w:lang w:eastAsia="lv-LV"/>
        </w:rPr>
      </w:pPr>
      <w:r w:rsidRPr="003E00E7">
        <w:rPr>
          <w:rFonts w:asciiTheme="majorHAnsi" w:eastAsia="Times New Roman" w:hAnsiTheme="majorHAnsi" w:cs="Times New Roman"/>
          <w:i/>
          <w:sz w:val="24"/>
          <w:szCs w:val="24"/>
          <w:lang w:eastAsia="lv-LV"/>
        </w:rPr>
        <w:t>Piezīme. * Aizpilda pēc sabiedrības virzītas vietējās attīstības stratēģiju atlases komitejas lēmuma saņemšanas par sabiedrības virzītas vietējās attīstī</w:t>
      </w:r>
      <w:r w:rsidR="001E1B71" w:rsidRPr="003E00E7">
        <w:rPr>
          <w:rFonts w:asciiTheme="majorHAnsi" w:eastAsia="Times New Roman" w:hAnsiTheme="majorHAnsi" w:cs="Times New Roman"/>
          <w:i/>
          <w:sz w:val="24"/>
          <w:szCs w:val="24"/>
          <w:lang w:eastAsia="lv-LV"/>
        </w:rPr>
        <w:t>bas stratēģijas apstiprināšanu.</w:t>
      </w:r>
    </w:p>
    <w:p w14:paraId="08A0E34D" w14:textId="77777777" w:rsidR="000661A6" w:rsidRDefault="000661A6">
      <w:pPr>
        <w:rPr>
          <w:b/>
          <w:noProof/>
          <w:sz w:val="24"/>
          <w:lang w:eastAsia="lv-LV"/>
        </w:rPr>
      </w:pPr>
      <w:r>
        <w:rPr>
          <w:b/>
          <w:noProof/>
          <w:sz w:val="24"/>
          <w:lang w:eastAsia="lv-LV"/>
        </w:rPr>
        <w:br w:type="page"/>
      </w:r>
    </w:p>
    <w:p w14:paraId="1F3CA8C3" w14:textId="77777777" w:rsidR="00DF2388" w:rsidRPr="006E0FBD" w:rsidRDefault="003E00E7" w:rsidP="006E0FBD">
      <w:pPr>
        <w:pStyle w:val="Heading1"/>
        <w:spacing w:after="240" w:line="240" w:lineRule="auto"/>
        <w:rPr>
          <w:b/>
          <w:noProof/>
          <w:color w:val="3F6C19" w:themeColor="accent1" w:themeShade="80"/>
          <w:lang w:eastAsia="lv-LV"/>
        </w:rPr>
      </w:pPr>
      <w:bookmarkStart w:id="35" w:name="_Toc443293864"/>
      <w:r w:rsidRPr="006E0FBD">
        <w:rPr>
          <w:b/>
          <w:noProof/>
          <w:color w:val="3F6C19" w:themeColor="accent1" w:themeShade="80"/>
          <w:lang w:eastAsia="lv-LV"/>
        </w:rPr>
        <w:lastRenderedPageBreak/>
        <w:t>PIELIKUMI</w:t>
      </w:r>
      <w:bookmarkEnd w:id="35"/>
    </w:p>
    <w:p w14:paraId="7523059F" w14:textId="77777777" w:rsidR="007B2C8B" w:rsidRPr="00942100" w:rsidRDefault="007B2C8B" w:rsidP="00942100">
      <w:pPr>
        <w:pStyle w:val="Heading2"/>
        <w:rPr>
          <w:rFonts w:asciiTheme="majorHAnsi" w:hAnsiTheme="majorHAnsi"/>
          <w:b/>
          <w:noProof/>
          <w:color w:val="3F6C19" w:themeColor="accent1" w:themeShade="80"/>
          <w:sz w:val="36"/>
          <w:szCs w:val="32"/>
        </w:rPr>
      </w:pPr>
      <w:bookmarkStart w:id="36" w:name="_Toc443293865"/>
      <w:r w:rsidRPr="00942100">
        <w:rPr>
          <w:rFonts w:asciiTheme="majorHAnsi" w:hAnsiTheme="majorHAnsi"/>
          <w:b/>
          <w:noProof/>
          <w:color w:val="3F6C19" w:themeColor="accent1" w:themeShade="80"/>
          <w:sz w:val="28"/>
        </w:rPr>
        <w:t xml:space="preserve">Pielikums Nr.1. </w:t>
      </w:r>
      <w:r w:rsidRPr="006E0FBD">
        <w:rPr>
          <w:rFonts w:asciiTheme="majorHAnsi" w:hAnsiTheme="majorHAnsi"/>
          <w:color w:val="3F6C19" w:themeColor="accent1" w:themeShade="80"/>
          <w:sz w:val="28"/>
        </w:rPr>
        <w:t>Stratēģijas izstrādes proces</w:t>
      </w:r>
      <w:r w:rsidR="00942100" w:rsidRPr="006E0FBD">
        <w:rPr>
          <w:rFonts w:asciiTheme="majorHAnsi" w:hAnsiTheme="majorHAnsi"/>
          <w:color w:val="3F6C19" w:themeColor="accent1" w:themeShade="80"/>
          <w:sz w:val="28"/>
        </w:rPr>
        <w:t>a apraksts</w:t>
      </w:r>
      <w:bookmarkEnd w:id="36"/>
    </w:p>
    <w:p w14:paraId="5B9B9B39" w14:textId="77777777" w:rsidR="003A1CC1" w:rsidRPr="003E00E7" w:rsidRDefault="003A1CC1" w:rsidP="003E00E7">
      <w:pPr>
        <w:autoSpaceDE w:val="0"/>
        <w:autoSpaceDN w:val="0"/>
        <w:adjustRightInd w:val="0"/>
        <w:spacing w:after="0" w:line="240" w:lineRule="auto"/>
        <w:ind w:firstLine="567"/>
        <w:jc w:val="both"/>
        <w:rPr>
          <w:rFonts w:asciiTheme="majorHAnsi" w:hAnsiTheme="majorHAnsi" w:cs="Calibri,Bold"/>
          <w:bCs/>
          <w:sz w:val="24"/>
          <w:szCs w:val="24"/>
        </w:rPr>
      </w:pPr>
      <w:r w:rsidRPr="003E00E7">
        <w:rPr>
          <w:rFonts w:asciiTheme="majorHAnsi" w:hAnsiTheme="majorHAnsi" w:cs="Calibri,Bold"/>
          <w:bCs/>
          <w:sz w:val="24"/>
          <w:szCs w:val="24"/>
        </w:rPr>
        <w:t>Stratēģijas izstrādes procesa laikā no 2015.gada marta, rīkoti 12 iedzīvotāju informēšanas pasākumi (forumi, darba grupas) par VRG „Brasla” darbību, ar mērķi apzināt vietējo iedzīvotāju vajadzības</w:t>
      </w:r>
      <w:r w:rsidR="00FF4677" w:rsidRPr="003E00E7">
        <w:rPr>
          <w:rFonts w:asciiTheme="majorHAnsi" w:hAnsiTheme="majorHAnsi" w:cs="Calibri,Bold"/>
          <w:bCs/>
          <w:sz w:val="24"/>
          <w:szCs w:val="24"/>
        </w:rPr>
        <w:t>, to sasaistei ar Lauku attīstības programmas pasākumiem.</w:t>
      </w:r>
    </w:p>
    <w:p w14:paraId="7B9EBA49" w14:textId="77777777" w:rsidR="007B2C8B" w:rsidRPr="003E00E7" w:rsidRDefault="007B2C8B" w:rsidP="003E00E7">
      <w:pPr>
        <w:autoSpaceDE w:val="0"/>
        <w:autoSpaceDN w:val="0"/>
        <w:adjustRightInd w:val="0"/>
        <w:spacing w:before="120" w:after="120" w:line="240" w:lineRule="auto"/>
        <w:rPr>
          <w:rFonts w:asciiTheme="majorHAnsi" w:hAnsiTheme="majorHAnsi" w:cs="Calibri,Bold"/>
          <w:b/>
          <w:bCs/>
          <w:color w:val="3F6C19" w:themeColor="accent1" w:themeShade="80"/>
          <w:sz w:val="24"/>
          <w:szCs w:val="24"/>
        </w:rPr>
      </w:pPr>
      <w:r w:rsidRPr="003E00E7">
        <w:rPr>
          <w:rFonts w:asciiTheme="majorHAnsi" w:hAnsiTheme="majorHAnsi" w:cs="Calibri,Bold"/>
          <w:b/>
          <w:bCs/>
          <w:color w:val="3F6C19" w:themeColor="accent1" w:themeShade="80"/>
          <w:sz w:val="24"/>
          <w:szCs w:val="24"/>
        </w:rPr>
        <w:t>Iesaistītās personas un organizācijas</w:t>
      </w:r>
    </w:p>
    <w:p w14:paraId="135D87E5" w14:textId="77777777" w:rsidR="007B2C8B" w:rsidRPr="003E00E7" w:rsidRDefault="007B2C8B" w:rsidP="007B2C8B">
      <w:pPr>
        <w:autoSpaceDE w:val="0"/>
        <w:autoSpaceDN w:val="0"/>
        <w:adjustRightInd w:val="0"/>
        <w:spacing w:after="0" w:line="240" w:lineRule="auto"/>
        <w:rPr>
          <w:rFonts w:asciiTheme="majorHAnsi" w:hAnsiTheme="majorHAnsi" w:cs="Calibri"/>
          <w:sz w:val="24"/>
          <w:szCs w:val="24"/>
        </w:rPr>
      </w:pPr>
      <w:r w:rsidRPr="003E00E7">
        <w:rPr>
          <w:rFonts w:asciiTheme="majorHAnsi" w:hAnsiTheme="majorHAnsi" w:cs="Calibri"/>
          <w:sz w:val="24"/>
          <w:szCs w:val="24"/>
        </w:rPr>
        <w:t>Stratēģijas izstrādē piedalījušās šādas organizācijas:</w:t>
      </w:r>
    </w:p>
    <w:p w14:paraId="06331BF6" w14:textId="77777777" w:rsidR="007B2C8B" w:rsidRPr="003E00E7" w:rsidRDefault="007B2C8B" w:rsidP="003E00E7">
      <w:pPr>
        <w:autoSpaceDE w:val="0"/>
        <w:autoSpaceDN w:val="0"/>
        <w:adjustRightInd w:val="0"/>
        <w:spacing w:before="120" w:after="120" w:line="240" w:lineRule="auto"/>
        <w:rPr>
          <w:rFonts w:asciiTheme="majorHAnsi" w:hAnsiTheme="majorHAnsi" w:cs="Calibri"/>
          <w:sz w:val="24"/>
          <w:szCs w:val="24"/>
          <w:u w:val="single"/>
        </w:rPr>
      </w:pPr>
      <w:r w:rsidRPr="003E00E7">
        <w:rPr>
          <w:rFonts w:asciiTheme="majorHAnsi" w:hAnsiTheme="majorHAnsi" w:cs="Calibri"/>
          <w:sz w:val="24"/>
          <w:szCs w:val="24"/>
          <w:u w:val="single"/>
        </w:rPr>
        <w:t>Pašvaldības:</w:t>
      </w:r>
    </w:p>
    <w:p w14:paraId="71C44F95" w14:textId="77777777" w:rsidR="007B2C8B" w:rsidRPr="00942100" w:rsidRDefault="007B2C8B" w:rsidP="00B071E9">
      <w:pPr>
        <w:pStyle w:val="ListParagraph"/>
        <w:numPr>
          <w:ilvl w:val="0"/>
          <w:numId w:val="23"/>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Alojas novada </w:t>
      </w:r>
      <w:r w:rsidR="009C10DC" w:rsidRPr="00942100">
        <w:rPr>
          <w:rFonts w:asciiTheme="majorHAnsi" w:hAnsiTheme="majorHAnsi" w:cs="Calibri"/>
          <w:sz w:val="24"/>
          <w:szCs w:val="24"/>
        </w:rPr>
        <w:t>dome</w:t>
      </w:r>
    </w:p>
    <w:p w14:paraId="132DEF35" w14:textId="77777777" w:rsidR="007B2C8B" w:rsidRPr="00942100" w:rsidRDefault="007B2C8B" w:rsidP="00B071E9">
      <w:pPr>
        <w:pStyle w:val="ListParagraph"/>
        <w:numPr>
          <w:ilvl w:val="0"/>
          <w:numId w:val="23"/>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Kocēnu novada </w:t>
      </w:r>
      <w:r w:rsidR="009C10DC" w:rsidRPr="00942100">
        <w:rPr>
          <w:rFonts w:asciiTheme="majorHAnsi" w:hAnsiTheme="majorHAnsi" w:cs="Calibri"/>
          <w:sz w:val="24"/>
          <w:szCs w:val="24"/>
        </w:rPr>
        <w:t>dome</w:t>
      </w:r>
    </w:p>
    <w:p w14:paraId="643E8344" w14:textId="77777777" w:rsidR="007B2C8B" w:rsidRPr="00942100" w:rsidRDefault="007B2C8B" w:rsidP="00B071E9">
      <w:pPr>
        <w:pStyle w:val="ListParagraph"/>
        <w:numPr>
          <w:ilvl w:val="0"/>
          <w:numId w:val="23"/>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Krimuldas novada </w:t>
      </w:r>
      <w:r w:rsidR="009C10DC" w:rsidRPr="00942100">
        <w:rPr>
          <w:rFonts w:asciiTheme="majorHAnsi" w:hAnsiTheme="majorHAnsi" w:cs="Calibri"/>
          <w:sz w:val="24"/>
          <w:szCs w:val="24"/>
        </w:rPr>
        <w:t>dome</w:t>
      </w:r>
    </w:p>
    <w:p w14:paraId="4D3EBEB0" w14:textId="77777777" w:rsidR="007B2C8B" w:rsidRPr="00942100" w:rsidRDefault="007B2C8B" w:rsidP="00B071E9">
      <w:pPr>
        <w:pStyle w:val="ListParagraph"/>
        <w:numPr>
          <w:ilvl w:val="0"/>
          <w:numId w:val="23"/>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Limbažu novada pašvaldība</w:t>
      </w:r>
    </w:p>
    <w:p w14:paraId="7B2650DB" w14:textId="77777777" w:rsidR="007B2C8B" w:rsidRPr="00942100" w:rsidRDefault="007B2C8B" w:rsidP="00B071E9">
      <w:pPr>
        <w:pStyle w:val="ListParagraph"/>
        <w:numPr>
          <w:ilvl w:val="0"/>
          <w:numId w:val="23"/>
        </w:numPr>
        <w:autoSpaceDE w:val="0"/>
        <w:autoSpaceDN w:val="0"/>
        <w:adjustRightInd w:val="0"/>
        <w:spacing w:after="0" w:line="240" w:lineRule="auto"/>
        <w:rPr>
          <w:rFonts w:asciiTheme="majorHAnsi" w:hAnsiTheme="majorHAnsi" w:cs="Calibri"/>
          <w:sz w:val="24"/>
          <w:szCs w:val="24"/>
        </w:rPr>
      </w:pPr>
      <w:proofErr w:type="spellStart"/>
      <w:r w:rsidRPr="00942100">
        <w:rPr>
          <w:rFonts w:asciiTheme="majorHAnsi" w:hAnsiTheme="majorHAnsi" w:cs="Calibri"/>
          <w:sz w:val="24"/>
          <w:szCs w:val="24"/>
        </w:rPr>
        <w:t>Pārgaujas</w:t>
      </w:r>
      <w:proofErr w:type="spellEnd"/>
      <w:r w:rsidRPr="00942100">
        <w:rPr>
          <w:rFonts w:asciiTheme="majorHAnsi" w:hAnsiTheme="majorHAnsi" w:cs="Calibri"/>
          <w:sz w:val="24"/>
          <w:szCs w:val="24"/>
        </w:rPr>
        <w:t xml:space="preserve"> novada pašvaldība</w:t>
      </w:r>
    </w:p>
    <w:p w14:paraId="07F8E97B" w14:textId="77777777" w:rsidR="00B52745" w:rsidRPr="003E00E7" w:rsidRDefault="00B52745" w:rsidP="003E00E7">
      <w:pPr>
        <w:autoSpaceDE w:val="0"/>
        <w:autoSpaceDN w:val="0"/>
        <w:adjustRightInd w:val="0"/>
        <w:spacing w:before="120" w:after="120" w:line="240" w:lineRule="auto"/>
        <w:rPr>
          <w:rFonts w:asciiTheme="majorHAnsi" w:hAnsiTheme="majorHAnsi" w:cs="Calibri"/>
          <w:sz w:val="24"/>
          <w:szCs w:val="24"/>
          <w:u w:val="single"/>
        </w:rPr>
      </w:pPr>
      <w:r w:rsidRPr="003E00E7">
        <w:rPr>
          <w:rFonts w:asciiTheme="majorHAnsi" w:hAnsiTheme="majorHAnsi" w:cs="Calibri"/>
          <w:sz w:val="24"/>
          <w:szCs w:val="24"/>
          <w:u w:val="single"/>
        </w:rPr>
        <w:t>Valsts, pašvaldības iestādes:</w:t>
      </w:r>
    </w:p>
    <w:p w14:paraId="7321DA57" w14:textId="77777777" w:rsidR="00B52745" w:rsidRPr="00942100" w:rsidRDefault="00B52745"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Staiceles kultūras nama vad.</w:t>
      </w:r>
    </w:p>
    <w:p w14:paraId="74C22075" w14:textId="77777777" w:rsidR="00B52745" w:rsidRPr="00942100" w:rsidRDefault="00B52745"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proofErr w:type="spellStart"/>
      <w:r w:rsidRPr="00942100">
        <w:rPr>
          <w:rFonts w:asciiTheme="majorHAnsi" w:hAnsiTheme="majorHAnsi" w:cs="Calibri"/>
          <w:sz w:val="24"/>
          <w:szCs w:val="24"/>
        </w:rPr>
        <w:t>Vilzēnu</w:t>
      </w:r>
      <w:proofErr w:type="spellEnd"/>
      <w:r w:rsidRPr="00942100">
        <w:rPr>
          <w:rFonts w:asciiTheme="majorHAnsi" w:hAnsiTheme="majorHAnsi" w:cs="Calibri"/>
          <w:sz w:val="24"/>
          <w:szCs w:val="24"/>
        </w:rPr>
        <w:t xml:space="preserve"> tautas nama vad.</w:t>
      </w:r>
    </w:p>
    <w:p w14:paraId="56641539" w14:textId="77777777" w:rsidR="00B52745" w:rsidRPr="00942100" w:rsidRDefault="00B52745"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Braslavas pagasta pārvalde</w:t>
      </w:r>
    </w:p>
    <w:p w14:paraId="588F1B20" w14:textId="77777777" w:rsidR="00B52745" w:rsidRPr="00942100" w:rsidRDefault="00B52745"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Alojas aprūpes centrs</w:t>
      </w:r>
    </w:p>
    <w:p w14:paraId="0510784A" w14:textId="77777777" w:rsidR="00B52745" w:rsidRPr="00942100" w:rsidRDefault="00B52745"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LLKC alojas nov.</w:t>
      </w:r>
    </w:p>
    <w:p w14:paraId="63E3644E" w14:textId="77777777" w:rsidR="00B52745" w:rsidRPr="00942100" w:rsidRDefault="00B52745"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Alojas novada TIC</w:t>
      </w:r>
    </w:p>
    <w:p w14:paraId="258BF1BC" w14:textId="77777777" w:rsidR="004C5970" w:rsidRPr="00942100" w:rsidRDefault="004C597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Brīvzemnieku pag</w:t>
      </w:r>
      <w:r w:rsidR="00DF2388" w:rsidRPr="00942100">
        <w:rPr>
          <w:rFonts w:asciiTheme="majorHAnsi" w:hAnsiTheme="majorHAnsi" w:cs="Calibri"/>
          <w:sz w:val="24"/>
          <w:szCs w:val="24"/>
        </w:rPr>
        <w:t xml:space="preserve"> .pārvalde</w:t>
      </w:r>
    </w:p>
    <w:p w14:paraId="04C57445" w14:textId="77777777" w:rsidR="004C5970" w:rsidRPr="00942100" w:rsidRDefault="004C597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NA Limbažu nodaļa</w:t>
      </w:r>
    </w:p>
    <w:p w14:paraId="260A2CAC" w14:textId="77777777" w:rsidR="004C5970" w:rsidRPr="00942100" w:rsidRDefault="004C597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Limbažu TIC</w:t>
      </w:r>
    </w:p>
    <w:p w14:paraId="6F607F66" w14:textId="77777777" w:rsidR="004C5970" w:rsidRPr="00942100" w:rsidRDefault="004C597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Limbažu 3.vsk</w:t>
      </w:r>
    </w:p>
    <w:p w14:paraId="64045FBE" w14:textId="77777777" w:rsidR="004C5970" w:rsidRPr="00942100" w:rsidRDefault="004C597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Limbažu bērnu un jauniešu centrs</w:t>
      </w:r>
    </w:p>
    <w:p w14:paraId="16D9E740" w14:textId="77777777" w:rsidR="004C5970" w:rsidRPr="00942100" w:rsidRDefault="00DF2388"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Katvaru pagasta pārvaldes vad.</w:t>
      </w:r>
    </w:p>
    <w:p w14:paraId="408932F4" w14:textId="77777777" w:rsidR="00DF2388" w:rsidRPr="00942100" w:rsidRDefault="00DF2388"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Pansionāts „Pērle”</w:t>
      </w:r>
    </w:p>
    <w:p w14:paraId="6A749706" w14:textId="77777777" w:rsidR="004C5970" w:rsidRPr="00942100" w:rsidRDefault="00DF2388"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Umurgas pag. bibl.</w:t>
      </w:r>
    </w:p>
    <w:p w14:paraId="15D2BFF6" w14:textId="77777777" w:rsidR="00DF2388" w:rsidRPr="00942100" w:rsidRDefault="00DF2388"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Umurgas pag. pārvalde</w:t>
      </w:r>
    </w:p>
    <w:p w14:paraId="511B00BB" w14:textId="77777777" w:rsidR="00DF2388" w:rsidRPr="00942100" w:rsidRDefault="00DF2388"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Umurgas pamatskolas </w:t>
      </w:r>
      <w:proofErr w:type="spellStart"/>
      <w:r w:rsidRPr="00942100">
        <w:rPr>
          <w:rFonts w:asciiTheme="majorHAnsi" w:hAnsiTheme="majorHAnsi" w:cs="Calibri"/>
          <w:sz w:val="24"/>
          <w:szCs w:val="24"/>
        </w:rPr>
        <w:t>pārst</w:t>
      </w:r>
      <w:proofErr w:type="spellEnd"/>
      <w:r w:rsidRPr="00942100">
        <w:rPr>
          <w:rFonts w:asciiTheme="majorHAnsi" w:hAnsiTheme="majorHAnsi" w:cs="Calibri"/>
          <w:sz w:val="24"/>
          <w:szCs w:val="24"/>
        </w:rPr>
        <w:t>.</w:t>
      </w:r>
    </w:p>
    <w:p w14:paraId="13F7E0E6" w14:textId="77777777" w:rsidR="00DF2388" w:rsidRPr="00942100" w:rsidRDefault="00876AC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proofErr w:type="spellStart"/>
      <w:r w:rsidRPr="00942100">
        <w:rPr>
          <w:rFonts w:asciiTheme="majorHAnsi" w:hAnsiTheme="majorHAnsi" w:cs="Calibri"/>
          <w:sz w:val="24"/>
          <w:szCs w:val="24"/>
        </w:rPr>
        <w:t>Sab.centrs</w:t>
      </w:r>
      <w:proofErr w:type="spellEnd"/>
      <w:r w:rsidRPr="00942100">
        <w:rPr>
          <w:rFonts w:asciiTheme="majorHAnsi" w:hAnsiTheme="majorHAnsi" w:cs="Calibri"/>
          <w:sz w:val="24"/>
          <w:szCs w:val="24"/>
        </w:rPr>
        <w:t xml:space="preserve"> „Lādes Vītoli”</w:t>
      </w:r>
    </w:p>
    <w:p w14:paraId="277B9EAA" w14:textId="77777777" w:rsidR="00876AC0" w:rsidRPr="00942100" w:rsidRDefault="005969AE"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Vaidavas pagasta </w:t>
      </w:r>
      <w:proofErr w:type="spellStart"/>
      <w:r w:rsidRPr="00942100">
        <w:rPr>
          <w:rFonts w:asciiTheme="majorHAnsi" w:hAnsiTheme="majorHAnsi" w:cs="Calibri"/>
          <w:sz w:val="24"/>
          <w:szCs w:val="24"/>
        </w:rPr>
        <w:t>kult.nama</w:t>
      </w:r>
      <w:proofErr w:type="spellEnd"/>
      <w:r w:rsidRPr="00942100">
        <w:rPr>
          <w:rFonts w:asciiTheme="majorHAnsi" w:hAnsiTheme="majorHAnsi" w:cs="Calibri"/>
          <w:sz w:val="24"/>
          <w:szCs w:val="24"/>
        </w:rPr>
        <w:t xml:space="preserve"> vad.</w:t>
      </w:r>
    </w:p>
    <w:p w14:paraId="4C82A1B2" w14:textId="77777777" w:rsidR="005969AE" w:rsidRPr="00942100" w:rsidRDefault="00A54C81"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Vaidavas </w:t>
      </w:r>
      <w:proofErr w:type="spellStart"/>
      <w:r w:rsidRPr="00942100">
        <w:rPr>
          <w:rFonts w:asciiTheme="majorHAnsi" w:hAnsiTheme="majorHAnsi" w:cs="Calibri"/>
          <w:sz w:val="24"/>
          <w:szCs w:val="24"/>
        </w:rPr>
        <w:t>pag.soc.nod.vad</w:t>
      </w:r>
      <w:proofErr w:type="spellEnd"/>
      <w:r w:rsidRPr="00942100">
        <w:rPr>
          <w:rFonts w:asciiTheme="majorHAnsi" w:hAnsiTheme="majorHAnsi" w:cs="Calibri"/>
          <w:sz w:val="24"/>
          <w:szCs w:val="24"/>
        </w:rPr>
        <w:t>.</w:t>
      </w:r>
    </w:p>
    <w:p w14:paraId="4A81FD82" w14:textId="77777777" w:rsidR="00A54C81" w:rsidRPr="00942100" w:rsidRDefault="00A54C81"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Vaidavas pag. Pārvalde</w:t>
      </w:r>
    </w:p>
    <w:p w14:paraId="77E747E1" w14:textId="77777777" w:rsidR="00A54C81" w:rsidRPr="00942100" w:rsidRDefault="00A54C81"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Dikļu pag. Pārvalde</w:t>
      </w:r>
    </w:p>
    <w:p w14:paraId="7EBD72E7" w14:textId="77777777" w:rsidR="00B52745" w:rsidRPr="00942100" w:rsidRDefault="00A31910" w:rsidP="00B071E9">
      <w:pPr>
        <w:pStyle w:val="ListParagraph"/>
        <w:numPr>
          <w:ilvl w:val="0"/>
          <w:numId w:val="24"/>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Kocēnu nov. domes </w:t>
      </w:r>
      <w:proofErr w:type="spellStart"/>
      <w:r w:rsidRPr="00942100">
        <w:rPr>
          <w:rFonts w:asciiTheme="majorHAnsi" w:hAnsiTheme="majorHAnsi" w:cs="Calibri"/>
          <w:sz w:val="24"/>
          <w:szCs w:val="24"/>
        </w:rPr>
        <w:t>soc.dien</w:t>
      </w:r>
      <w:proofErr w:type="spellEnd"/>
      <w:r w:rsidRPr="00942100">
        <w:rPr>
          <w:rFonts w:asciiTheme="majorHAnsi" w:hAnsiTheme="majorHAnsi" w:cs="Calibri"/>
          <w:sz w:val="24"/>
          <w:szCs w:val="24"/>
        </w:rPr>
        <w:t>.</w:t>
      </w:r>
    </w:p>
    <w:p w14:paraId="44EE04F9" w14:textId="77777777" w:rsidR="007B2C8B" w:rsidRPr="003E00E7" w:rsidRDefault="00B52745" w:rsidP="003E00E7">
      <w:pPr>
        <w:autoSpaceDE w:val="0"/>
        <w:autoSpaceDN w:val="0"/>
        <w:adjustRightInd w:val="0"/>
        <w:spacing w:before="120" w:after="120" w:line="240" w:lineRule="auto"/>
        <w:rPr>
          <w:rFonts w:asciiTheme="majorHAnsi" w:hAnsiTheme="majorHAnsi" w:cs="Calibri"/>
          <w:sz w:val="24"/>
          <w:szCs w:val="24"/>
          <w:u w:val="single"/>
        </w:rPr>
      </w:pPr>
      <w:r w:rsidRPr="003E00E7">
        <w:rPr>
          <w:rFonts w:asciiTheme="majorHAnsi" w:hAnsiTheme="majorHAnsi" w:cs="Calibri"/>
          <w:sz w:val="24"/>
          <w:szCs w:val="24"/>
          <w:u w:val="single"/>
        </w:rPr>
        <w:t>Uzņēmēji:</w:t>
      </w:r>
    </w:p>
    <w:p w14:paraId="7A41A470" w14:textId="77777777" w:rsidR="00B52745" w:rsidRPr="00942100" w:rsidRDefault="00B52745"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w:t>
      </w:r>
      <w:proofErr w:type="spellStart"/>
      <w:r w:rsidRPr="00942100">
        <w:rPr>
          <w:rFonts w:asciiTheme="majorHAnsi" w:hAnsiTheme="majorHAnsi" w:cs="Calibri"/>
          <w:sz w:val="24"/>
          <w:szCs w:val="24"/>
        </w:rPr>
        <w:t>Jaunminkiņi</w:t>
      </w:r>
      <w:proofErr w:type="spellEnd"/>
      <w:r w:rsidRPr="00942100">
        <w:rPr>
          <w:rFonts w:asciiTheme="majorHAnsi" w:hAnsiTheme="majorHAnsi" w:cs="Calibri"/>
          <w:sz w:val="24"/>
          <w:szCs w:val="24"/>
        </w:rPr>
        <w:t>”</w:t>
      </w:r>
    </w:p>
    <w:p w14:paraId="434E50AD" w14:textId="77777777" w:rsidR="00B52745" w:rsidRPr="00942100" w:rsidRDefault="004C597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„Saldo I.M.”</w:t>
      </w:r>
    </w:p>
    <w:p w14:paraId="2E79DD95" w14:textId="77777777" w:rsidR="004C5970" w:rsidRPr="00942100" w:rsidRDefault="004C597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„Melderi”</w:t>
      </w:r>
    </w:p>
    <w:p w14:paraId="143663B7" w14:textId="77777777" w:rsidR="004C5970" w:rsidRPr="00942100" w:rsidRDefault="004C597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WEB Dienests</w:t>
      </w:r>
    </w:p>
    <w:p w14:paraId="059C1B02" w14:textId="77777777" w:rsidR="004C5970" w:rsidRPr="00942100" w:rsidRDefault="004C597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„Reķi”</w:t>
      </w:r>
    </w:p>
    <w:p w14:paraId="50C4BFB1" w14:textId="77777777" w:rsidR="004C5970"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lastRenderedPageBreak/>
        <w:t>P/S „Baloži”</w:t>
      </w:r>
    </w:p>
    <w:p w14:paraId="26FACA56" w14:textId="77777777" w:rsidR="00B52745"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„Priedītes”</w:t>
      </w:r>
    </w:p>
    <w:p w14:paraId="7E310155" w14:textId="77777777" w:rsidR="00B52745"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„Lēdurga” </w:t>
      </w:r>
      <w:proofErr w:type="spellStart"/>
      <w:r w:rsidRPr="00942100">
        <w:rPr>
          <w:rFonts w:asciiTheme="majorHAnsi" w:hAnsiTheme="majorHAnsi" w:cs="Calibri"/>
          <w:sz w:val="24"/>
          <w:szCs w:val="24"/>
        </w:rPr>
        <w:t>AbiTe</w:t>
      </w:r>
      <w:proofErr w:type="spellEnd"/>
    </w:p>
    <w:p w14:paraId="390D0DA5" w14:textId="77777777" w:rsidR="00DF2388"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„Saule Bīriņu Pils”</w:t>
      </w:r>
    </w:p>
    <w:p w14:paraId="44D13ED8" w14:textId="77777777" w:rsidR="00DF2388"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w:t>
      </w:r>
      <w:proofErr w:type="spellStart"/>
      <w:r w:rsidRPr="00942100">
        <w:rPr>
          <w:rFonts w:asciiTheme="majorHAnsi" w:hAnsiTheme="majorHAnsi" w:cs="Calibri"/>
          <w:sz w:val="24"/>
          <w:szCs w:val="24"/>
        </w:rPr>
        <w:t>Lucrum</w:t>
      </w:r>
      <w:proofErr w:type="spellEnd"/>
      <w:r w:rsidRPr="00942100">
        <w:rPr>
          <w:rFonts w:asciiTheme="majorHAnsi" w:hAnsiTheme="majorHAnsi" w:cs="Calibri"/>
          <w:sz w:val="24"/>
          <w:szCs w:val="24"/>
        </w:rPr>
        <w:t xml:space="preserve"> LG”</w:t>
      </w:r>
    </w:p>
    <w:p w14:paraId="2A64BE62" w14:textId="77777777" w:rsidR="00B52745"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SIA „Vidrižu </w:t>
      </w:r>
      <w:proofErr w:type="spellStart"/>
      <w:r w:rsidRPr="00942100">
        <w:rPr>
          <w:rFonts w:asciiTheme="majorHAnsi" w:hAnsiTheme="majorHAnsi" w:cs="Calibri"/>
          <w:sz w:val="24"/>
          <w:szCs w:val="24"/>
        </w:rPr>
        <w:t>Vēverkalni</w:t>
      </w:r>
      <w:proofErr w:type="spellEnd"/>
      <w:r w:rsidRPr="00942100">
        <w:rPr>
          <w:rFonts w:asciiTheme="majorHAnsi" w:hAnsiTheme="majorHAnsi" w:cs="Calibri"/>
          <w:sz w:val="24"/>
          <w:szCs w:val="24"/>
        </w:rPr>
        <w:t>”</w:t>
      </w:r>
    </w:p>
    <w:p w14:paraId="75E88E3D" w14:textId="77777777" w:rsidR="00DF2388"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SIA „MJ </w:t>
      </w:r>
      <w:proofErr w:type="spellStart"/>
      <w:r w:rsidRPr="00942100">
        <w:rPr>
          <w:rFonts w:asciiTheme="majorHAnsi" w:hAnsiTheme="majorHAnsi" w:cs="Calibri"/>
          <w:sz w:val="24"/>
          <w:szCs w:val="24"/>
        </w:rPr>
        <w:t>Invest</w:t>
      </w:r>
      <w:proofErr w:type="spellEnd"/>
      <w:r w:rsidRPr="00942100">
        <w:rPr>
          <w:rFonts w:asciiTheme="majorHAnsi" w:hAnsiTheme="majorHAnsi" w:cs="Calibri"/>
          <w:sz w:val="24"/>
          <w:szCs w:val="24"/>
        </w:rPr>
        <w:t>”</w:t>
      </w:r>
    </w:p>
    <w:p w14:paraId="75A5B5CA" w14:textId="77777777" w:rsidR="00DF2388" w:rsidRPr="00942100" w:rsidRDefault="00DF2388"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w:t>
      </w:r>
      <w:proofErr w:type="spellStart"/>
      <w:r w:rsidRPr="00942100">
        <w:rPr>
          <w:rFonts w:asciiTheme="majorHAnsi" w:hAnsiTheme="majorHAnsi" w:cs="Calibri"/>
          <w:sz w:val="24"/>
          <w:szCs w:val="24"/>
        </w:rPr>
        <w:t>Dienvidlatvijas</w:t>
      </w:r>
      <w:proofErr w:type="spellEnd"/>
      <w:r w:rsidRPr="00942100">
        <w:rPr>
          <w:rFonts w:asciiTheme="majorHAnsi" w:hAnsiTheme="majorHAnsi" w:cs="Calibri"/>
          <w:sz w:val="24"/>
          <w:szCs w:val="24"/>
        </w:rPr>
        <w:t xml:space="preserve"> lauksaimnieki”</w:t>
      </w:r>
    </w:p>
    <w:p w14:paraId="713BFB7E" w14:textId="77777777" w:rsidR="00DF2388"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„Dziļezers”</w:t>
      </w:r>
    </w:p>
    <w:p w14:paraId="252C0D62"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„Ausmas”</w:t>
      </w:r>
    </w:p>
    <w:p w14:paraId="260A1EC7"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w:t>
      </w:r>
      <w:proofErr w:type="spellStart"/>
      <w:r w:rsidRPr="00942100">
        <w:rPr>
          <w:rFonts w:asciiTheme="majorHAnsi" w:hAnsiTheme="majorHAnsi" w:cs="Calibri"/>
          <w:sz w:val="24"/>
          <w:szCs w:val="24"/>
        </w:rPr>
        <w:t>Vecrūjas</w:t>
      </w:r>
      <w:proofErr w:type="spellEnd"/>
      <w:r w:rsidRPr="00942100">
        <w:rPr>
          <w:rFonts w:asciiTheme="majorHAnsi" w:hAnsiTheme="majorHAnsi" w:cs="Calibri"/>
          <w:sz w:val="24"/>
          <w:szCs w:val="24"/>
        </w:rPr>
        <w:t>”</w:t>
      </w:r>
    </w:p>
    <w:p w14:paraId="6D4B7847"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„Brasla”</w:t>
      </w:r>
    </w:p>
    <w:p w14:paraId="035240A5"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w:t>
      </w:r>
      <w:proofErr w:type="spellStart"/>
      <w:r w:rsidRPr="00942100">
        <w:rPr>
          <w:rFonts w:asciiTheme="majorHAnsi" w:hAnsiTheme="majorHAnsi" w:cs="Calibri"/>
          <w:sz w:val="24"/>
          <w:szCs w:val="24"/>
        </w:rPr>
        <w:t>Itreke</w:t>
      </w:r>
      <w:proofErr w:type="spellEnd"/>
      <w:r w:rsidRPr="00942100">
        <w:rPr>
          <w:rFonts w:asciiTheme="majorHAnsi" w:hAnsiTheme="majorHAnsi" w:cs="Calibri"/>
          <w:sz w:val="24"/>
          <w:szCs w:val="24"/>
        </w:rPr>
        <w:t>”</w:t>
      </w:r>
    </w:p>
    <w:p w14:paraId="0586AF5F"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w:t>
      </w:r>
      <w:proofErr w:type="spellStart"/>
      <w:r w:rsidRPr="00942100">
        <w:rPr>
          <w:rFonts w:asciiTheme="majorHAnsi" w:hAnsiTheme="majorHAnsi" w:cs="Calibri"/>
          <w:sz w:val="24"/>
          <w:szCs w:val="24"/>
        </w:rPr>
        <w:t>Vilarija</w:t>
      </w:r>
      <w:proofErr w:type="spellEnd"/>
      <w:r w:rsidRPr="00942100">
        <w:rPr>
          <w:rFonts w:asciiTheme="majorHAnsi" w:hAnsiTheme="majorHAnsi" w:cs="Calibri"/>
          <w:sz w:val="24"/>
          <w:szCs w:val="24"/>
        </w:rPr>
        <w:t>”</w:t>
      </w:r>
    </w:p>
    <w:p w14:paraId="1B02702F"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z/s „Vējiņi”</w:t>
      </w:r>
    </w:p>
    <w:p w14:paraId="47968D09" w14:textId="77777777" w:rsidR="00876AC0" w:rsidRPr="00942100" w:rsidRDefault="00876AC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„Dabas spēks”</w:t>
      </w:r>
    </w:p>
    <w:p w14:paraId="75AD7848" w14:textId="77777777" w:rsidR="00876AC0" w:rsidRPr="00942100" w:rsidRDefault="00A54C81"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„Medus kāre”</w:t>
      </w:r>
    </w:p>
    <w:p w14:paraId="1AEC5ACB" w14:textId="77777777" w:rsidR="00A54C81" w:rsidRPr="00942100" w:rsidRDefault="00A54C81"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IU „Sibilla”</w:t>
      </w:r>
    </w:p>
    <w:p w14:paraId="7863E24D" w14:textId="77777777" w:rsidR="00876AC0" w:rsidRPr="00942100" w:rsidRDefault="00A54C81"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„Rebeka”</w:t>
      </w:r>
    </w:p>
    <w:p w14:paraId="2AEDABE5" w14:textId="77777777" w:rsidR="00DF2388" w:rsidRPr="00942100" w:rsidRDefault="00A3191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I.K. „</w:t>
      </w:r>
      <w:proofErr w:type="spellStart"/>
      <w:r w:rsidRPr="00942100">
        <w:rPr>
          <w:rFonts w:asciiTheme="majorHAnsi" w:hAnsiTheme="majorHAnsi" w:cs="Calibri"/>
          <w:sz w:val="24"/>
          <w:szCs w:val="24"/>
        </w:rPr>
        <w:t>Meltekss</w:t>
      </w:r>
      <w:proofErr w:type="spellEnd"/>
      <w:r w:rsidRPr="00942100">
        <w:rPr>
          <w:rFonts w:asciiTheme="majorHAnsi" w:hAnsiTheme="majorHAnsi" w:cs="Calibri"/>
          <w:sz w:val="24"/>
          <w:szCs w:val="24"/>
        </w:rPr>
        <w:t>”</w:t>
      </w:r>
    </w:p>
    <w:p w14:paraId="7AE836D8" w14:textId="77777777" w:rsidR="00A31910" w:rsidRPr="00942100" w:rsidRDefault="00A3191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D.Rumbas </w:t>
      </w:r>
      <w:proofErr w:type="spellStart"/>
      <w:r w:rsidRPr="00942100">
        <w:rPr>
          <w:rFonts w:asciiTheme="majorHAnsi" w:hAnsiTheme="majorHAnsi" w:cs="Calibri"/>
          <w:sz w:val="24"/>
          <w:szCs w:val="24"/>
        </w:rPr>
        <w:t>z.saimniec</w:t>
      </w:r>
      <w:proofErr w:type="spellEnd"/>
      <w:r w:rsidRPr="00942100">
        <w:rPr>
          <w:rFonts w:asciiTheme="majorHAnsi" w:hAnsiTheme="majorHAnsi" w:cs="Calibri"/>
          <w:sz w:val="24"/>
          <w:szCs w:val="24"/>
        </w:rPr>
        <w:t>.</w:t>
      </w:r>
    </w:p>
    <w:p w14:paraId="398D07B0" w14:textId="77777777" w:rsidR="00A31910" w:rsidRPr="00942100" w:rsidRDefault="00A31910" w:rsidP="00B071E9">
      <w:pPr>
        <w:pStyle w:val="ListParagraph"/>
        <w:numPr>
          <w:ilvl w:val="0"/>
          <w:numId w:val="25"/>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SIA „Dikļu pils”</w:t>
      </w:r>
    </w:p>
    <w:p w14:paraId="726CB14B" w14:textId="77777777" w:rsidR="00B52745" w:rsidRPr="003E00E7" w:rsidRDefault="00B52745" w:rsidP="003E00E7">
      <w:pPr>
        <w:autoSpaceDE w:val="0"/>
        <w:autoSpaceDN w:val="0"/>
        <w:adjustRightInd w:val="0"/>
        <w:spacing w:before="120" w:after="120" w:line="240" w:lineRule="auto"/>
        <w:rPr>
          <w:rFonts w:asciiTheme="majorHAnsi" w:hAnsiTheme="majorHAnsi" w:cs="Calibri"/>
          <w:sz w:val="24"/>
          <w:szCs w:val="24"/>
          <w:u w:val="single"/>
        </w:rPr>
      </w:pPr>
      <w:r w:rsidRPr="003E00E7">
        <w:rPr>
          <w:rFonts w:asciiTheme="majorHAnsi" w:hAnsiTheme="majorHAnsi" w:cs="Calibri"/>
          <w:sz w:val="24"/>
          <w:szCs w:val="24"/>
          <w:u w:val="single"/>
        </w:rPr>
        <w:t>Nevalstiskās organizācijas:</w:t>
      </w:r>
    </w:p>
    <w:p w14:paraId="4EDA7997" w14:textId="77777777" w:rsidR="00B52745" w:rsidRPr="00942100" w:rsidRDefault="00B52745"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proofErr w:type="spellStart"/>
      <w:r w:rsidRPr="00942100">
        <w:rPr>
          <w:rFonts w:asciiTheme="majorHAnsi" w:hAnsiTheme="majorHAnsi" w:cs="Calibri"/>
          <w:sz w:val="24"/>
          <w:szCs w:val="24"/>
        </w:rPr>
        <w:t>Īģes</w:t>
      </w:r>
      <w:proofErr w:type="spellEnd"/>
      <w:r w:rsidRPr="00942100">
        <w:rPr>
          <w:rFonts w:asciiTheme="majorHAnsi" w:hAnsiTheme="majorHAnsi" w:cs="Calibri"/>
          <w:sz w:val="24"/>
          <w:szCs w:val="24"/>
        </w:rPr>
        <w:t xml:space="preserve"> lauku partnerība</w:t>
      </w:r>
    </w:p>
    <w:p w14:paraId="2E776CB3" w14:textId="77777777" w:rsidR="00B52745" w:rsidRPr="00942100" w:rsidRDefault="00B52745"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Dzīvnieku atbalsta b/a Aloja</w:t>
      </w:r>
    </w:p>
    <w:p w14:paraId="3691D683" w14:textId="77777777" w:rsidR="00B52745" w:rsidRPr="00942100" w:rsidRDefault="00B52745"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Vidzemes ūdenstūrisma </w:t>
      </w:r>
      <w:proofErr w:type="spellStart"/>
      <w:r w:rsidRPr="00942100">
        <w:rPr>
          <w:rFonts w:asciiTheme="majorHAnsi" w:hAnsiTheme="majorHAnsi" w:cs="Calibri"/>
          <w:sz w:val="24"/>
          <w:szCs w:val="24"/>
        </w:rPr>
        <w:t>attīst.b</w:t>
      </w:r>
      <w:proofErr w:type="spellEnd"/>
      <w:r w:rsidRPr="00942100">
        <w:rPr>
          <w:rFonts w:asciiTheme="majorHAnsi" w:hAnsiTheme="majorHAnsi" w:cs="Calibri"/>
          <w:sz w:val="24"/>
          <w:szCs w:val="24"/>
        </w:rPr>
        <w:t>/a</w:t>
      </w:r>
    </w:p>
    <w:p w14:paraId="13DF1E02" w14:textId="77777777" w:rsidR="00B52745" w:rsidRPr="00942100" w:rsidRDefault="00B52745"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„Staiceles seniori”</w:t>
      </w:r>
    </w:p>
    <w:p w14:paraId="718EF1F7" w14:textId="77777777" w:rsidR="00B52745" w:rsidRPr="00942100" w:rsidRDefault="00B52745"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Klubiņš „Saulgriezes”</w:t>
      </w:r>
    </w:p>
    <w:p w14:paraId="13E57643" w14:textId="77777777" w:rsidR="00B52745" w:rsidRPr="00942100" w:rsidRDefault="00B52745"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w:t>
      </w:r>
      <w:r w:rsidR="004C5970" w:rsidRPr="00942100">
        <w:rPr>
          <w:rFonts w:asciiTheme="majorHAnsi" w:hAnsiTheme="majorHAnsi" w:cs="Calibri"/>
          <w:sz w:val="24"/>
          <w:szCs w:val="24"/>
        </w:rPr>
        <w:t>RSK „</w:t>
      </w:r>
      <w:proofErr w:type="spellStart"/>
      <w:r w:rsidR="004C5970" w:rsidRPr="00942100">
        <w:rPr>
          <w:rFonts w:asciiTheme="majorHAnsi" w:hAnsiTheme="majorHAnsi" w:cs="Calibri"/>
          <w:sz w:val="24"/>
          <w:szCs w:val="24"/>
        </w:rPr>
        <w:t>Stazele</w:t>
      </w:r>
      <w:proofErr w:type="spellEnd"/>
      <w:r w:rsidR="004C5970" w:rsidRPr="00942100">
        <w:rPr>
          <w:rFonts w:asciiTheme="majorHAnsi" w:hAnsiTheme="majorHAnsi" w:cs="Calibri"/>
          <w:sz w:val="24"/>
          <w:szCs w:val="24"/>
        </w:rPr>
        <w:t>”</w:t>
      </w:r>
    </w:p>
    <w:p w14:paraId="64F6A09C"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Jauniešu biedrība „</w:t>
      </w:r>
      <w:proofErr w:type="spellStart"/>
      <w:r w:rsidRPr="00942100">
        <w:rPr>
          <w:rFonts w:asciiTheme="majorHAnsi" w:hAnsiTheme="majorHAnsi" w:cs="Calibri"/>
          <w:sz w:val="24"/>
          <w:szCs w:val="24"/>
        </w:rPr>
        <w:t>Pivalind</w:t>
      </w:r>
      <w:proofErr w:type="spellEnd"/>
      <w:r w:rsidRPr="00942100">
        <w:rPr>
          <w:rFonts w:asciiTheme="majorHAnsi" w:hAnsiTheme="majorHAnsi" w:cs="Calibri"/>
          <w:sz w:val="24"/>
          <w:szCs w:val="24"/>
        </w:rPr>
        <w:t>”</w:t>
      </w:r>
    </w:p>
    <w:p w14:paraId="647C6A52"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Alojas mednieku klubs</w:t>
      </w:r>
    </w:p>
    <w:p w14:paraId="1407A9FA"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Pensionāru klubs „Vecie Ozoli”</w:t>
      </w:r>
    </w:p>
    <w:p w14:paraId="05109BAA"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Biedrība „PO </w:t>
      </w:r>
      <w:proofErr w:type="spellStart"/>
      <w:r w:rsidRPr="00942100">
        <w:rPr>
          <w:rFonts w:asciiTheme="majorHAnsi" w:hAnsiTheme="majorHAnsi" w:cs="Calibri"/>
          <w:sz w:val="24"/>
          <w:szCs w:val="24"/>
        </w:rPr>
        <w:t>Lemisele</w:t>
      </w:r>
      <w:proofErr w:type="spellEnd"/>
      <w:r w:rsidRPr="00942100">
        <w:rPr>
          <w:rFonts w:asciiTheme="majorHAnsi" w:hAnsiTheme="majorHAnsi" w:cs="Calibri"/>
          <w:sz w:val="24"/>
          <w:szCs w:val="24"/>
        </w:rPr>
        <w:t>”</w:t>
      </w:r>
    </w:p>
    <w:p w14:paraId="693072F1"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Limbažu pensionāru biedrība</w:t>
      </w:r>
    </w:p>
    <w:p w14:paraId="02B66B82"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TDA „Katvari”</w:t>
      </w:r>
    </w:p>
    <w:p w14:paraId="2B47198B"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„Limbažu Filcs”</w:t>
      </w:r>
    </w:p>
    <w:p w14:paraId="61ABAFA1"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„Mantojums”</w:t>
      </w:r>
    </w:p>
    <w:p w14:paraId="127DA4EF"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„Mēs – nākotnei”</w:t>
      </w:r>
    </w:p>
    <w:p w14:paraId="792D1872" w14:textId="77777777" w:rsidR="004C5970" w:rsidRPr="00942100" w:rsidRDefault="004C597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PKS „Pienene”</w:t>
      </w:r>
    </w:p>
    <w:p w14:paraId="520FD363" w14:textId="77777777" w:rsidR="004C5970" w:rsidRPr="00942100" w:rsidRDefault="00DF2388"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„Katvaru ezers”</w:t>
      </w:r>
    </w:p>
    <w:p w14:paraId="442D4E1D" w14:textId="77777777" w:rsidR="00DF2388" w:rsidRPr="00942100" w:rsidRDefault="00DF2388"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LLSK „</w:t>
      </w:r>
      <w:proofErr w:type="spellStart"/>
      <w:r w:rsidRPr="00942100">
        <w:rPr>
          <w:rFonts w:asciiTheme="majorHAnsi" w:hAnsiTheme="majorHAnsi" w:cs="Calibri"/>
          <w:sz w:val="24"/>
          <w:szCs w:val="24"/>
        </w:rPr>
        <w:t>Pīlādzīts</w:t>
      </w:r>
      <w:proofErr w:type="spellEnd"/>
      <w:r w:rsidRPr="00942100">
        <w:rPr>
          <w:rFonts w:asciiTheme="majorHAnsi" w:hAnsiTheme="majorHAnsi" w:cs="Calibri"/>
          <w:sz w:val="24"/>
          <w:szCs w:val="24"/>
        </w:rPr>
        <w:t>”</w:t>
      </w:r>
    </w:p>
    <w:p w14:paraId="191A7D83" w14:textId="77777777" w:rsidR="00DF2388" w:rsidRPr="00942100" w:rsidRDefault="00DF2388"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„Smailes”</w:t>
      </w:r>
    </w:p>
    <w:p w14:paraId="284DCF4D" w14:textId="77777777" w:rsidR="00DF2388" w:rsidRPr="00942100" w:rsidRDefault="00DF2388"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SK „Lēdurga”</w:t>
      </w:r>
    </w:p>
    <w:p w14:paraId="4C16861A" w14:textId="77777777" w:rsidR="00DF2388"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proofErr w:type="spellStart"/>
      <w:r w:rsidRPr="00942100">
        <w:rPr>
          <w:rFonts w:asciiTheme="majorHAnsi" w:hAnsiTheme="majorHAnsi" w:cs="Calibri"/>
          <w:sz w:val="24"/>
          <w:szCs w:val="24"/>
        </w:rPr>
        <w:t>Jumpravmuižas</w:t>
      </w:r>
      <w:proofErr w:type="spellEnd"/>
      <w:r w:rsidRPr="00942100">
        <w:rPr>
          <w:rFonts w:asciiTheme="majorHAnsi" w:hAnsiTheme="majorHAnsi" w:cs="Calibri"/>
          <w:sz w:val="24"/>
          <w:szCs w:val="24"/>
        </w:rPr>
        <w:t xml:space="preserve"> ezeru virknes apsaimniekotāju biedrība”</w:t>
      </w:r>
    </w:p>
    <w:p w14:paraId="17237814"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b/a „Pūra Lādes”</w:t>
      </w:r>
    </w:p>
    <w:p w14:paraId="46C24891"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izglītības b/a „Imanta”</w:t>
      </w:r>
    </w:p>
    <w:p w14:paraId="2666D073"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lastRenderedPageBreak/>
        <w:t>Biedrība „Latvijas Kempingu asociācija”</w:t>
      </w:r>
    </w:p>
    <w:p w14:paraId="51578339"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„Straupes Dzirkstelīte”</w:t>
      </w:r>
    </w:p>
    <w:p w14:paraId="25520B6F"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Pensionāru biedrība „</w:t>
      </w:r>
      <w:proofErr w:type="spellStart"/>
      <w:r w:rsidRPr="00942100">
        <w:rPr>
          <w:rFonts w:asciiTheme="majorHAnsi" w:hAnsiTheme="majorHAnsi" w:cs="Calibri"/>
          <w:sz w:val="24"/>
          <w:szCs w:val="24"/>
        </w:rPr>
        <w:t>Dzīvotprieks</w:t>
      </w:r>
      <w:proofErr w:type="spellEnd"/>
      <w:r w:rsidRPr="00942100">
        <w:rPr>
          <w:rFonts w:asciiTheme="majorHAnsi" w:hAnsiTheme="majorHAnsi" w:cs="Calibri"/>
          <w:sz w:val="24"/>
          <w:szCs w:val="24"/>
        </w:rPr>
        <w:t>”</w:t>
      </w:r>
    </w:p>
    <w:p w14:paraId="578D601D"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„Straupes jauniešu biedrība”</w:t>
      </w:r>
    </w:p>
    <w:p w14:paraId="65AD1A9D"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„Braslas draugi”</w:t>
      </w:r>
    </w:p>
    <w:p w14:paraId="3CE2F052"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b/a „</w:t>
      </w:r>
      <w:proofErr w:type="spellStart"/>
      <w:r w:rsidRPr="00942100">
        <w:rPr>
          <w:rFonts w:asciiTheme="majorHAnsi" w:hAnsiTheme="majorHAnsi" w:cs="Calibri"/>
          <w:sz w:val="24"/>
          <w:szCs w:val="24"/>
        </w:rPr>
        <w:t>Free</w:t>
      </w:r>
      <w:proofErr w:type="spellEnd"/>
      <w:r w:rsidRPr="00942100">
        <w:rPr>
          <w:rFonts w:asciiTheme="majorHAnsi" w:hAnsiTheme="majorHAnsi" w:cs="Calibri"/>
          <w:sz w:val="24"/>
          <w:szCs w:val="24"/>
        </w:rPr>
        <w:t xml:space="preserve"> </w:t>
      </w:r>
      <w:proofErr w:type="spellStart"/>
      <w:r w:rsidRPr="00942100">
        <w:rPr>
          <w:rFonts w:asciiTheme="majorHAnsi" w:hAnsiTheme="majorHAnsi" w:cs="Calibri"/>
          <w:sz w:val="24"/>
          <w:szCs w:val="24"/>
        </w:rPr>
        <w:t>Wind</w:t>
      </w:r>
      <w:proofErr w:type="spellEnd"/>
      <w:r w:rsidRPr="00942100">
        <w:rPr>
          <w:rFonts w:asciiTheme="majorHAnsi" w:hAnsiTheme="majorHAnsi" w:cs="Calibri"/>
          <w:sz w:val="24"/>
          <w:szCs w:val="24"/>
        </w:rPr>
        <w:t xml:space="preserve"> </w:t>
      </w:r>
      <w:proofErr w:type="spellStart"/>
      <w:r w:rsidRPr="00942100">
        <w:rPr>
          <w:rFonts w:asciiTheme="majorHAnsi" w:hAnsiTheme="majorHAnsi" w:cs="Calibri"/>
          <w:sz w:val="24"/>
          <w:szCs w:val="24"/>
        </w:rPr>
        <w:t>Archers</w:t>
      </w:r>
      <w:proofErr w:type="spellEnd"/>
      <w:r w:rsidRPr="00942100">
        <w:rPr>
          <w:rFonts w:asciiTheme="majorHAnsi" w:hAnsiTheme="majorHAnsi" w:cs="Calibri"/>
          <w:sz w:val="24"/>
          <w:szCs w:val="24"/>
        </w:rPr>
        <w:t>”</w:t>
      </w:r>
    </w:p>
    <w:p w14:paraId="692A5A38"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b/a „</w:t>
      </w:r>
      <w:proofErr w:type="spellStart"/>
      <w:r w:rsidRPr="00942100">
        <w:rPr>
          <w:rFonts w:asciiTheme="majorHAnsi" w:hAnsiTheme="majorHAnsi" w:cs="Calibri"/>
          <w:sz w:val="24"/>
          <w:szCs w:val="24"/>
        </w:rPr>
        <w:t>Rozbeķu</w:t>
      </w:r>
      <w:proofErr w:type="spellEnd"/>
      <w:r w:rsidRPr="00942100">
        <w:rPr>
          <w:rFonts w:asciiTheme="majorHAnsi" w:hAnsiTheme="majorHAnsi" w:cs="Calibri"/>
          <w:sz w:val="24"/>
          <w:szCs w:val="24"/>
        </w:rPr>
        <w:t xml:space="preserve"> saime”</w:t>
      </w:r>
    </w:p>
    <w:p w14:paraId="18D40DC8"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 xml:space="preserve">Straupes </w:t>
      </w:r>
      <w:proofErr w:type="spellStart"/>
      <w:r w:rsidRPr="00942100">
        <w:rPr>
          <w:rFonts w:asciiTheme="majorHAnsi" w:hAnsiTheme="majorHAnsi" w:cs="Calibri"/>
          <w:sz w:val="24"/>
          <w:szCs w:val="24"/>
        </w:rPr>
        <w:t>ev.lut</w:t>
      </w:r>
      <w:proofErr w:type="spellEnd"/>
      <w:r w:rsidRPr="00942100">
        <w:rPr>
          <w:rFonts w:asciiTheme="majorHAnsi" w:hAnsiTheme="majorHAnsi" w:cs="Calibri"/>
          <w:sz w:val="24"/>
          <w:szCs w:val="24"/>
        </w:rPr>
        <w:t>. draudze</w:t>
      </w:r>
    </w:p>
    <w:p w14:paraId="1A2179AA" w14:textId="77777777" w:rsidR="00876AC0" w:rsidRPr="00942100" w:rsidRDefault="00876AC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„Straupes lauku labumu tirdziņš”</w:t>
      </w:r>
    </w:p>
    <w:p w14:paraId="11453797" w14:textId="77777777" w:rsidR="00876AC0" w:rsidRPr="00942100" w:rsidRDefault="00A54C81"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w:t>
      </w:r>
      <w:proofErr w:type="spellStart"/>
      <w:r w:rsidRPr="00942100">
        <w:rPr>
          <w:rFonts w:asciiTheme="majorHAnsi" w:hAnsiTheme="majorHAnsi" w:cs="Calibri"/>
          <w:sz w:val="24"/>
          <w:szCs w:val="24"/>
        </w:rPr>
        <w:t>Dikālieši</w:t>
      </w:r>
      <w:proofErr w:type="spellEnd"/>
      <w:r w:rsidRPr="00942100">
        <w:rPr>
          <w:rFonts w:asciiTheme="majorHAnsi" w:hAnsiTheme="majorHAnsi" w:cs="Calibri"/>
          <w:sz w:val="24"/>
          <w:szCs w:val="24"/>
        </w:rPr>
        <w:t>”</w:t>
      </w:r>
    </w:p>
    <w:p w14:paraId="2772649D" w14:textId="77777777" w:rsidR="00A54C81" w:rsidRPr="00942100" w:rsidRDefault="00A3191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I/K „</w:t>
      </w:r>
      <w:proofErr w:type="spellStart"/>
      <w:r w:rsidRPr="00942100">
        <w:rPr>
          <w:rFonts w:asciiTheme="majorHAnsi" w:hAnsiTheme="majorHAnsi" w:cs="Calibri"/>
          <w:sz w:val="24"/>
          <w:szCs w:val="24"/>
        </w:rPr>
        <w:t>Trusīts</w:t>
      </w:r>
      <w:proofErr w:type="spellEnd"/>
      <w:r w:rsidRPr="00942100">
        <w:rPr>
          <w:rFonts w:asciiTheme="majorHAnsi" w:hAnsiTheme="majorHAnsi" w:cs="Calibri"/>
          <w:sz w:val="24"/>
          <w:szCs w:val="24"/>
        </w:rPr>
        <w:t xml:space="preserve"> mans”</w:t>
      </w:r>
    </w:p>
    <w:p w14:paraId="6A8A9CD2" w14:textId="77777777" w:rsidR="00876AC0" w:rsidRPr="00942100" w:rsidRDefault="00A3191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„ĢAKC”</w:t>
      </w:r>
    </w:p>
    <w:p w14:paraId="62AF108F" w14:textId="77777777" w:rsidR="00A31910" w:rsidRPr="00942100" w:rsidRDefault="00A3191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b/a „Attīstība. Virzība. Izaugsme”</w:t>
      </w:r>
    </w:p>
    <w:p w14:paraId="711B29D8" w14:textId="77777777" w:rsidR="00A31910" w:rsidRPr="00942100" w:rsidRDefault="00A3191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w:t>
      </w:r>
      <w:proofErr w:type="spellStart"/>
      <w:r w:rsidRPr="00942100">
        <w:rPr>
          <w:rFonts w:asciiTheme="majorHAnsi" w:hAnsiTheme="majorHAnsi" w:cs="Calibri"/>
          <w:sz w:val="24"/>
          <w:szCs w:val="24"/>
        </w:rPr>
        <w:t>Vilzene</w:t>
      </w:r>
      <w:proofErr w:type="spellEnd"/>
      <w:r w:rsidRPr="00942100">
        <w:rPr>
          <w:rFonts w:asciiTheme="majorHAnsi" w:hAnsiTheme="majorHAnsi" w:cs="Calibri"/>
          <w:sz w:val="24"/>
          <w:szCs w:val="24"/>
        </w:rPr>
        <w:t>”</w:t>
      </w:r>
    </w:p>
    <w:p w14:paraId="3A2132E3" w14:textId="77777777" w:rsidR="00A31910" w:rsidRPr="00942100" w:rsidRDefault="00A3191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Biedrība „Vesels pilsētā un laukos”</w:t>
      </w:r>
    </w:p>
    <w:p w14:paraId="26AA0C34" w14:textId="77777777" w:rsidR="00B52745" w:rsidRPr="00942100" w:rsidRDefault="00A31910" w:rsidP="00B071E9">
      <w:pPr>
        <w:pStyle w:val="ListParagraph"/>
        <w:numPr>
          <w:ilvl w:val="0"/>
          <w:numId w:val="26"/>
        </w:numPr>
        <w:autoSpaceDE w:val="0"/>
        <w:autoSpaceDN w:val="0"/>
        <w:adjustRightInd w:val="0"/>
        <w:spacing w:after="0" w:line="240" w:lineRule="auto"/>
        <w:rPr>
          <w:rFonts w:asciiTheme="majorHAnsi" w:hAnsiTheme="majorHAnsi" w:cs="Calibri"/>
          <w:sz w:val="24"/>
          <w:szCs w:val="24"/>
        </w:rPr>
      </w:pPr>
      <w:r w:rsidRPr="00942100">
        <w:rPr>
          <w:rFonts w:asciiTheme="majorHAnsi" w:hAnsiTheme="majorHAnsi" w:cs="Calibri"/>
          <w:sz w:val="24"/>
          <w:szCs w:val="24"/>
        </w:rPr>
        <w:t>„Bīriņu pils kultūrvēsturiskā mantojuma saglabāšanas biedrība”</w:t>
      </w:r>
    </w:p>
    <w:p w14:paraId="64A2E348" w14:textId="77777777" w:rsidR="00B52745" w:rsidRPr="003E00E7" w:rsidRDefault="00B52745" w:rsidP="003E00E7">
      <w:pPr>
        <w:autoSpaceDE w:val="0"/>
        <w:autoSpaceDN w:val="0"/>
        <w:adjustRightInd w:val="0"/>
        <w:spacing w:before="120" w:after="120" w:line="240" w:lineRule="auto"/>
        <w:rPr>
          <w:rFonts w:asciiTheme="majorHAnsi" w:hAnsiTheme="majorHAnsi" w:cs="Calibri"/>
          <w:sz w:val="24"/>
          <w:szCs w:val="24"/>
        </w:rPr>
      </w:pPr>
      <w:r w:rsidRPr="003E00E7">
        <w:rPr>
          <w:rFonts w:asciiTheme="majorHAnsi" w:hAnsiTheme="majorHAnsi" w:cs="Calibri"/>
          <w:sz w:val="24"/>
          <w:szCs w:val="24"/>
          <w:u w:val="single"/>
        </w:rPr>
        <w:t>Privātpersonas:</w:t>
      </w:r>
      <w:r w:rsidR="00FF4677" w:rsidRPr="003E00E7">
        <w:rPr>
          <w:rFonts w:asciiTheme="majorHAnsi" w:hAnsiTheme="majorHAnsi" w:cs="Calibri"/>
          <w:sz w:val="24"/>
          <w:szCs w:val="24"/>
          <w:u w:val="single"/>
        </w:rPr>
        <w:t xml:space="preserve"> </w:t>
      </w:r>
      <w:r w:rsidR="003A1CC1" w:rsidRPr="003E00E7">
        <w:rPr>
          <w:rFonts w:asciiTheme="majorHAnsi" w:hAnsiTheme="majorHAnsi" w:cs="Calibri"/>
          <w:sz w:val="24"/>
          <w:szCs w:val="24"/>
        </w:rPr>
        <w:t>-</w:t>
      </w:r>
      <w:r w:rsidR="00FF4677" w:rsidRPr="003E00E7">
        <w:rPr>
          <w:rFonts w:asciiTheme="majorHAnsi" w:hAnsiTheme="majorHAnsi" w:cs="Calibri"/>
          <w:sz w:val="24"/>
          <w:szCs w:val="24"/>
        </w:rPr>
        <w:t xml:space="preserve"> </w:t>
      </w:r>
      <w:r w:rsidR="003A1CC1" w:rsidRPr="003E00E7">
        <w:rPr>
          <w:rFonts w:asciiTheme="majorHAnsi" w:hAnsiTheme="majorHAnsi" w:cs="Calibri"/>
          <w:sz w:val="24"/>
          <w:szCs w:val="24"/>
        </w:rPr>
        <w:t>69</w:t>
      </w:r>
      <w:r w:rsidR="00FF4677" w:rsidRPr="003E00E7">
        <w:rPr>
          <w:rFonts w:asciiTheme="majorHAnsi" w:hAnsiTheme="majorHAnsi" w:cs="Calibri"/>
          <w:sz w:val="24"/>
          <w:szCs w:val="24"/>
        </w:rPr>
        <w:t>(iedz.)</w:t>
      </w:r>
    </w:p>
    <w:p w14:paraId="57F62A6E" w14:textId="77777777" w:rsidR="00FF4677" w:rsidRPr="003E00E7" w:rsidRDefault="00FF4677" w:rsidP="003E00E7">
      <w:pPr>
        <w:autoSpaceDE w:val="0"/>
        <w:autoSpaceDN w:val="0"/>
        <w:adjustRightInd w:val="0"/>
        <w:spacing w:before="240" w:after="120" w:line="240" w:lineRule="auto"/>
        <w:rPr>
          <w:rFonts w:asciiTheme="majorHAnsi" w:hAnsiTheme="majorHAnsi" w:cs="Calibri,Bold"/>
          <w:b/>
          <w:bCs/>
          <w:color w:val="3F6C19" w:themeColor="accent1" w:themeShade="80"/>
          <w:sz w:val="24"/>
          <w:szCs w:val="24"/>
        </w:rPr>
      </w:pPr>
      <w:r w:rsidRPr="003E00E7">
        <w:rPr>
          <w:rFonts w:asciiTheme="majorHAnsi" w:hAnsiTheme="majorHAnsi" w:cs="Calibri,Bold"/>
          <w:b/>
          <w:bCs/>
          <w:color w:val="3F6C19" w:themeColor="accent1" w:themeShade="80"/>
          <w:sz w:val="24"/>
          <w:szCs w:val="24"/>
        </w:rPr>
        <w:t>Sabiedrības iesaistes metodes un procedūras, stratēģijas izstrādes gaitas novērtējums</w:t>
      </w:r>
    </w:p>
    <w:p w14:paraId="19C69FAC" w14:textId="77777777" w:rsidR="00FF4677" w:rsidRPr="003E00E7" w:rsidRDefault="00FF4677" w:rsidP="003E00E7">
      <w:pPr>
        <w:autoSpaceDE w:val="0"/>
        <w:autoSpaceDN w:val="0"/>
        <w:adjustRightInd w:val="0"/>
        <w:spacing w:after="0" w:line="276" w:lineRule="auto"/>
        <w:ind w:firstLine="567"/>
        <w:jc w:val="both"/>
        <w:rPr>
          <w:rFonts w:asciiTheme="majorHAnsi" w:hAnsiTheme="majorHAnsi" w:cs="Calibri"/>
          <w:color w:val="000000"/>
          <w:sz w:val="24"/>
          <w:szCs w:val="24"/>
        </w:rPr>
      </w:pPr>
      <w:r w:rsidRPr="003E00E7">
        <w:rPr>
          <w:rFonts w:asciiTheme="majorHAnsi" w:hAnsiTheme="majorHAnsi" w:cs="Calibri"/>
          <w:color w:val="000000"/>
          <w:sz w:val="24"/>
          <w:szCs w:val="24"/>
        </w:rPr>
        <w:t xml:space="preserve">Sākotnējais pamatojums stratēģijas izstrādei tika pētīts biedrības pasūtītā pētījuma </w:t>
      </w:r>
      <w:r w:rsidRPr="003E00E7">
        <w:rPr>
          <w:rFonts w:asciiTheme="majorHAnsi" w:hAnsiTheme="majorHAnsi" w:cs="Times New Roman"/>
          <w:bCs/>
          <w:sz w:val="24"/>
          <w:szCs w:val="24"/>
          <w:lang w:eastAsia="lv-LV"/>
        </w:rPr>
        <w:t>„</w:t>
      </w:r>
      <w:r w:rsidR="003E00E7">
        <w:rPr>
          <w:rFonts w:asciiTheme="majorHAnsi" w:hAnsiTheme="majorHAnsi" w:cs="Times New Roman"/>
          <w:bCs/>
          <w:sz w:val="24"/>
          <w:szCs w:val="24"/>
          <w:lang w:eastAsia="lv-LV"/>
        </w:rPr>
        <w:t xml:space="preserve">Uzņēmējdarbības un sabiedrības </w:t>
      </w:r>
      <w:r w:rsidRPr="003E00E7">
        <w:rPr>
          <w:rFonts w:asciiTheme="majorHAnsi" w:hAnsiTheme="majorHAnsi" w:cs="Times New Roman"/>
          <w:bCs/>
          <w:sz w:val="24"/>
          <w:szCs w:val="24"/>
          <w:lang w:eastAsia="lv-LV"/>
        </w:rPr>
        <w:t>dzīves kvalitātes  veicināšana, tās potenciāla attīstība”</w:t>
      </w:r>
      <w:r w:rsidR="003E00E7">
        <w:rPr>
          <w:rFonts w:asciiTheme="majorHAnsi" w:hAnsiTheme="majorHAnsi" w:cs="Times New Roman"/>
          <w:bCs/>
          <w:sz w:val="24"/>
          <w:szCs w:val="24"/>
          <w:lang w:eastAsia="lv-LV"/>
        </w:rPr>
        <w:t xml:space="preserve"> </w:t>
      </w:r>
      <w:r w:rsidRPr="003E00E7">
        <w:rPr>
          <w:rFonts w:asciiTheme="majorHAnsi" w:hAnsiTheme="majorHAnsi" w:cs="Calibri"/>
          <w:color w:val="000000"/>
          <w:sz w:val="24"/>
          <w:szCs w:val="24"/>
        </w:rPr>
        <w:t xml:space="preserve">ietvaros, kas skatāms - </w:t>
      </w:r>
      <w:hyperlink r:id="rId24" w:history="1">
        <w:r w:rsidRPr="003E00E7">
          <w:rPr>
            <w:rStyle w:val="Hyperlink"/>
            <w:rFonts w:asciiTheme="majorHAnsi" w:hAnsiTheme="majorHAnsi" w:cs="Calibri"/>
            <w:sz w:val="24"/>
            <w:szCs w:val="24"/>
          </w:rPr>
          <w:t>http://www.brasla.lv/article/lv/Petijumi/</w:t>
        </w:r>
      </w:hyperlink>
      <w:r w:rsidRPr="003E00E7">
        <w:rPr>
          <w:rFonts w:asciiTheme="majorHAnsi" w:hAnsiTheme="majorHAnsi" w:cs="Calibri"/>
          <w:color w:val="000000"/>
          <w:sz w:val="24"/>
          <w:szCs w:val="24"/>
        </w:rPr>
        <w:t xml:space="preserve"> </w:t>
      </w:r>
    </w:p>
    <w:p w14:paraId="73E83790" w14:textId="77777777" w:rsidR="00FF4677" w:rsidRPr="003E00E7" w:rsidRDefault="00FF4677" w:rsidP="00942100">
      <w:pPr>
        <w:autoSpaceDE w:val="0"/>
        <w:autoSpaceDN w:val="0"/>
        <w:adjustRightInd w:val="0"/>
        <w:spacing w:after="0" w:line="276" w:lineRule="auto"/>
        <w:ind w:firstLine="567"/>
        <w:jc w:val="both"/>
        <w:rPr>
          <w:rFonts w:asciiTheme="majorHAnsi" w:hAnsiTheme="majorHAnsi" w:cs="Calibri"/>
          <w:color w:val="000000"/>
          <w:sz w:val="24"/>
          <w:szCs w:val="24"/>
        </w:rPr>
      </w:pPr>
      <w:r w:rsidRPr="003E00E7">
        <w:rPr>
          <w:rFonts w:asciiTheme="majorHAnsi" w:hAnsiTheme="majorHAnsi" w:cs="Calibri"/>
          <w:color w:val="000000"/>
          <w:sz w:val="24"/>
          <w:szCs w:val="24"/>
        </w:rPr>
        <w:t>Šīs stratēģijas izstrāde tika uzsākta 2015.gada pavasarī, kad tika rīkotas šādas sanāksmes-diskusijas par jaunā plānošanas perioda nosacījumiem un iespējamām rīcībām:</w:t>
      </w:r>
    </w:p>
    <w:p w14:paraId="2EA8845A" w14:textId="77777777" w:rsidR="009178F0" w:rsidRPr="003E00E7" w:rsidRDefault="009178F0" w:rsidP="00B071E9">
      <w:pPr>
        <w:pStyle w:val="ListParagraph"/>
        <w:numPr>
          <w:ilvl w:val="0"/>
          <w:numId w:val="22"/>
        </w:numPr>
        <w:autoSpaceDE w:val="0"/>
        <w:autoSpaceDN w:val="0"/>
        <w:adjustRightInd w:val="0"/>
        <w:spacing w:after="0" w:line="276" w:lineRule="auto"/>
        <w:jc w:val="both"/>
        <w:rPr>
          <w:rFonts w:asciiTheme="majorHAnsi" w:hAnsiTheme="majorHAnsi" w:cs="Calibri"/>
          <w:color w:val="000000"/>
          <w:sz w:val="24"/>
          <w:szCs w:val="24"/>
        </w:rPr>
      </w:pPr>
      <w:r w:rsidRPr="003E00E7">
        <w:rPr>
          <w:rFonts w:asciiTheme="majorHAnsi" w:hAnsiTheme="majorHAnsi" w:cs="Calibri"/>
          <w:color w:val="000000"/>
          <w:sz w:val="24"/>
          <w:szCs w:val="24"/>
        </w:rPr>
        <w:t>Iedzīvotāju forums „</w:t>
      </w:r>
      <w:r w:rsidR="009578D3" w:rsidRPr="003E00E7">
        <w:rPr>
          <w:rFonts w:asciiTheme="majorHAnsi" w:hAnsiTheme="majorHAnsi" w:cs="Calibri"/>
          <w:color w:val="000000"/>
          <w:sz w:val="24"/>
          <w:szCs w:val="24"/>
        </w:rPr>
        <w:t>Tikšanās ar novadu iedzīvotājiem par iespējām saņemt finansējumu LEADER projektiem”</w:t>
      </w:r>
    </w:p>
    <w:p w14:paraId="11EA400C"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Dikļu pagasts 23.03.2015.</w:t>
      </w:r>
    </w:p>
    <w:p w14:paraId="62A7CD8C"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Vaidavas pagasts 26.03.2015.</w:t>
      </w:r>
    </w:p>
    <w:p w14:paraId="5A854EBF"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Straupes, Stalbes  pagasts 31.03.2015.</w:t>
      </w:r>
    </w:p>
    <w:p w14:paraId="472ADBE3"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Limbaži 07.04.2015.</w:t>
      </w:r>
    </w:p>
    <w:p w14:paraId="52427FE3"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Umurgas pagasts 10.04.2015.</w:t>
      </w:r>
    </w:p>
    <w:p w14:paraId="5C30FAEF"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Limbažu pagasts 20.04.2015.</w:t>
      </w:r>
    </w:p>
    <w:p w14:paraId="5E178A00"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Katvaru pagasts 21.04.2015.</w:t>
      </w:r>
    </w:p>
    <w:p w14:paraId="48160069"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Lēdurgas, Vidrižu pagasts 22.04.2015.</w:t>
      </w:r>
    </w:p>
    <w:p w14:paraId="0F1A90E4"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Alojas pagasts 05.05.2015.</w:t>
      </w:r>
    </w:p>
    <w:p w14:paraId="09353F04" w14:textId="77777777" w:rsidR="009178F0" w:rsidRPr="00942100" w:rsidRDefault="009178F0" w:rsidP="00B071E9">
      <w:pPr>
        <w:pStyle w:val="ListParagraph"/>
        <w:numPr>
          <w:ilvl w:val="1"/>
          <w:numId w:val="22"/>
        </w:numPr>
        <w:autoSpaceDE w:val="0"/>
        <w:autoSpaceDN w:val="0"/>
        <w:adjustRightInd w:val="0"/>
        <w:spacing w:after="0" w:line="276" w:lineRule="auto"/>
        <w:jc w:val="both"/>
        <w:rPr>
          <w:rFonts w:asciiTheme="majorHAnsi" w:hAnsiTheme="majorHAnsi" w:cs="Calibri"/>
          <w:color w:val="000000"/>
          <w:sz w:val="24"/>
          <w:szCs w:val="24"/>
        </w:rPr>
      </w:pPr>
      <w:r w:rsidRPr="00942100">
        <w:rPr>
          <w:rFonts w:asciiTheme="majorHAnsi" w:hAnsiTheme="majorHAnsi" w:cs="Calibri"/>
          <w:color w:val="000000"/>
          <w:sz w:val="24"/>
          <w:szCs w:val="24"/>
        </w:rPr>
        <w:t>Staiceles pagasts 14.05.2015.</w:t>
      </w:r>
    </w:p>
    <w:p w14:paraId="5ABF3B2B" w14:textId="77777777" w:rsidR="009178F0" w:rsidRPr="003E00E7" w:rsidRDefault="009178F0" w:rsidP="00B071E9">
      <w:pPr>
        <w:pStyle w:val="ListParagraph"/>
        <w:numPr>
          <w:ilvl w:val="0"/>
          <w:numId w:val="22"/>
        </w:numPr>
        <w:autoSpaceDE w:val="0"/>
        <w:autoSpaceDN w:val="0"/>
        <w:adjustRightInd w:val="0"/>
        <w:spacing w:after="0" w:line="276" w:lineRule="auto"/>
        <w:jc w:val="both"/>
        <w:rPr>
          <w:rFonts w:asciiTheme="majorHAnsi" w:hAnsiTheme="majorHAnsi" w:cs="Calibri"/>
          <w:color w:val="000000"/>
          <w:sz w:val="24"/>
          <w:szCs w:val="24"/>
        </w:rPr>
      </w:pPr>
      <w:r w:rsidRPr="003E00E7">
        <w:rPr>
          <w:rFonts w:asciiTheme="majorHAnsi" w:hAnsiTheme="majorHAnsi" w:cs="Calibri"/>
          <w:color w:val="000000"/>
          <w:sz w:val="24"/>
          <w:szCs w:val="24"/>
        </w:rPr>
        <w:t>Piensai</w:t>
      </w:r>
      <w:r w:rsidR="00942100">
        <w:rPr>
          <w:rFonts w:asciiTheme="majorHAnsi" w:hAnsiTheme="majorHAnsi" w:cs="Calibri"/>
          <w:color w:val="000000"/>
          <w:sz w:val="24"/>
          <w:szCs w:val="24"/>
        </w:rPr>
        <w:t>mnieku kooperatīvās sabiedrības</w:t>
      </w:r>
      <w:r w:rsidRPr="003E00E7">
        <w:rPr>
          <w:rFonts w:asciiTheme="majorHAnsi" w:hAnsiTheme="majorHAnsi" w:cs="Calibri"/>
          <w:color w:val="000000"/>
          <w:sz w:val="24"/>
          <w:szCs w:val="24"/>
        </w:rPr>
        <w:t xml:space="preserve"> „Pienene” kopsapulce-24.04.</w:t>
      </w:r>
      <w:r w:rsidR="00B31741" w:rsidRPr="003E00E7">
        <w:rPr>
          <w:rFonts w:asciiTheme="majorHAnsi" w:hAnsiTheme="majorHAnsi" w:cs="Calibri"/>
          <w:color w:val="000000"/>
          <w:sz w:val="24"/>
          <w:szCs w:val="24"/>
        </w:rPr>
        <w:t>2015. Katvaru pagasts.</w:t>
      </w:r>
    </w:p>
    <w:p w14:paraId="754DBBBB" w14:textId="77777777" w:rsidR="00B31741" w:rsidRPr="003E00E7" w:rsidRDefault="00B31741" w:rsidP="00B071E9">
      <w:pPr>
        <w:pStyle w:val="ListParagraph"/>
        <w:numPr>
          <w:ilvl w:val="0"/>
          <w:numId w:val="22"/>
        </w:numPr>
        <w:autoSpaceDE w:val="0"/>
        <w:autoSpaceDN w:val="0"/>
        <w:adjustRightInd w:val="0"/>
        <w:spacing w:after="0" w:line="276" w:lineRule="auto"/>
        <w:jc w:val="both"/>
        <w:rPr>
          <w:rFonts w:asciiTheme="majorHAnsi" w:hAnsiTheme="majorHAnsi" w:cs="Calibri"/>
          <w:color w:val="000000"/>
          <w:sz w:val="24"/>
          <w:szCs w:val="24"/>
        </w:rPr>
      </w:pPr>
      <w:r w:rsidRPr="003E00E7">
        <w:rPr>
          <w:rFonts w:asciiTheme="majorHAnsi" w:hAnsiTheme="majorHAnsi" w:cs="Calibri"/>
          <w:color w:val="000000"/>
          <w:sz w:val="24"/>
          <w:szCs w:val="24"/>
        </w:rPr>
        <w:t xml:space="preserve">Publisks pasākums </w:t>
      </w:r>
      <w:r w:rsidR="00942100">
        <w:rPr>
          <w:rFonts w:asciiTheme="majorHAnsi" w:hAnsiTheme="majorHAnsi" w:cs="Calibri"/>
          <w:color w:val="000000"/>
          <w:sz w:val="24"/>
          <w:szCs w:val="24"/>
        </w:rPr>
        <w:t>“Informēta, zinoša</w:t>
      </w:r>
      <w:r w:rsidRPr="003E00E7">
        <w:rPr>
          <w:rFonts w:asciiTheme="majorHAnsi" w:hAnsiTheme="majorHAnsi" w:cs="Calibri"/>
          <w:color w:val="000000"/>
          <w:sz w:val="24"/>
          <w:szCs w:val="24"/>
        </w:rPr>
        <w:t xml:space="preserve"> un pilsoniski atbildīga sabiedrība – pamats kopējai valsts labklājības nodrošināšanai” -21.10.2015, Limbaži</w:t>
      </w:r>
    </w:p>
    <w:p w14:paraId="4227F057" w14:textId="77777777" w:rsidR="009578D3" w:rsidRPr="003E00E7" w:rsidRDefault="009578D3" w:rsidP="00B071E9">
      <w:pPr>
        <w:pStyle w:val="ListParagraph"/>
        <w:numPr>
          <w:ilvl w:val="0"/>
          <w:numId w:val="22"/>
        </w:numPr>
        <w:autoSpaceDE w:val="0"/>
        <w:autoSpaceDN w:val="0"/>
        <w:adjustRightInd w:val="0"/>
        <w:spacing w:after="0" w:line="276" w:lineRule="auto"/>
        <w:jc w:val="both"/>
        <w:rPr>
          <w:rFonts w:asciiTheme="majorHAnsi" w:hAnsiTheme="majorHAnsi" w:cs="Calibri"/>
          <w:color w:val="000000"/>
          <w:sz w:val="24"/>
          <w:szCs w:val="24"/>
        </w:rPr>
      </w:pPr>
      <w:r w:rsidRPr="003E00E7">
        <w:rPr>
          <w:rFonts w:asciiTheme="majorHAnsi" w:hAnsiTheme="majorHAnsi" w:cs="Calibri"/>
          <w:color w:val="000000"/>
          <w:sz w:val="24"/>
          <w:szCs w:val="24"/>
        </w:rPr>
        <w:t>„Vērtēšanas kritēriji SVVA (sabiedrības virzīta vietējā attīstība) stratēģijas LEADER projektiem”</w:t>
      </w:r>
      <w:r w:rsidR="00B31741" w:rsidRPr="003E00E7">
        <w:rPr>
          <w:rFonts w:asciiTheme="majorHAnsi" w:hAnsiTheme="majorHAnsi" w:cs="Calibri"/>
          <w:color w:val="000000"/>
          <w:sz w:val="24"/>
          <w:szCs w:val="24"/>
        </w:rPr>
        <w:t xml:space="preserve"> – 23.10.2015, Limbaži.</w:t>
      </w:r>
    </w:p>
    <w:p w14:paraId="113C19BE" w14:textId="77777777" w:rsidR="00A95793" w:rsidRPr="003E00E7" w:rsidRDefault="00B31741" w:rsidP="00B071E9">
      <w:pPr>
        <w:pStyle w:val="ListParagraph"/>
        <w:numPr>
          <w:ilvl w:val="0"/>
          <w:numId w:val="22"/>
        </w:numPr>
        <w:autoSpaceDE w:val="0"/>
        <w:autoSpaceDN w:val="0"/>
        <w:adjustRightInd w:val="0"/>
        <w:spacing w:after="0" w:line="276" w:lineRule="auto"/>
        <w:jc w:val="both"/>
        <w:rPr>
          <w:rFonts w:asciiTheme="majorHAnsi" w:hAnsiTheme="majorHAnsi" w:cs="Calibri"/>
          <w:color w:val="000000"/>
          <w:sz w:val="24"/>
          <w:szCs w:val="24"/>
        </w:rPr>
      </w:pPr>
      <w:r w:rsidRPr="003E00E7">
        <w:rPr>
          <w:rFonts w:asciiTheme="majorHAnsi" w:hAnsiTheme="majorHAnsi" w:cs="Calibri"/>
          <w:color w:val="000000"/>
          <w:sz w:val="24"/>
          <w:szCs w:val="24"/>
        </w:rPr>
        <w:lastRenderedPageBreak/>
        <w:t xml:space="preserve">Darba grupa SVVA (sabiedrības virzīta vietējā attīstība) stratēģijas  Rīcības plāna izstrādei - 04.11.2015, Kocēnu novada dome. </w:t>
      </w:r>
    </w:p>
    <w:p w14:paraId="49B44339" w14:textId="77777777" w:rsidR="00A95793" w:rsidRPr="003E00E7" w:rsidRDefault="00A95793" w:rsidP="00942100">
      <w:pPr>
        <w:autoSpaceDE w:val="0"/>
        <w:autoSpaceDN w:val="0"/>
        <w:adjustRightInd w:val="0"/>
        <w:spacing w:before="120" w:after="120" w:line="276" w:lineRule="auto"/>
        <w:ind w:firstLine="567"/>
        <w:jc w:val="both"/>
        <w:rPr>
          <w:rFonts w:asciiTheme="majorHAnsi" w:hAnsiTheme="majorHAnsi" w:cs="Calibri"/>
          <w:sz w:val="24"/>
          <w:szCs w:val="24"/>
        </w:rPr>
      </w:pPr>
      <w:r w:rsidRPr="003E00E7">
        <w:rPr>
          <w:rFonts w:asciiTheme="majorHAnsi" w:hAnsiTheme="majorHAnsi" w:cs="Calibri"/>
          <w:sz w:val="24"/>
          <w:szCs w:val="24"/>
        </w:rPr>
        <w:t xml:space="preserve">Vidzemes lauku partnerības „Brasla” </w:t>
      </w:r>
      <w:r w:rsidRPr="003E00E7">
        <w:rPr>
          <w:rFonts w:asciiTheme="majorHAnsi" w:hAnsiTheme="majorHAnsi" w:cs="Calibri"/>
          <w:color w:val="000000"/>
          <w:sz w:val="24"/>
          <w:szCs w:val="24"/>
        </w:rPr>
        <w:t>sabiedrības virzīta vietējās attīstības stratēģija tika izstrādāt</w:t>
      </w:r>
      <w:r w:rsidRPr="00EB316C">
        <w:rPr>
          <w:rFonts w:asciiTheme="majorHAnsi" w:hAnsiTheme="majorHAnsi" w:cs="Calibri"/>
          <w:color w:val="000000"/>
          <w:sz w:val="24"/>
          <w:szCs w:val="24"/>
        </w:rPr>
        <w:t>a</w:t>
      </w:r>
      <w:r w:rsidR="00F31AE2" w:rsidRPr="00EB316C">
        <w:rPr>
          <w:rFonts w:asciiTheme="majorHAnsi" w:hAnsiTheme="majorHAnsi" w:cs="Calibri"/>
          <w:color w:val="000000"/>
          <w:sz w:val="24"/>
          <w:szCs w:val="24"/>
        </w:rPr>
        <w:t>,</w:t>
      </w:r>
      <w:r w:rsidRPr="003E00E7">
        <w:rPr>
          <w:rFonts w:asciiTheme="majorHAnsi" w:hAnsiTheme="majorHAnsi" w:cs="Calibri"/>
          <w:color w:val="000000"/>
          <w:sz w:val="24"/>
          <w:szCs w:val="24"/>
        </w:rPr>
        <w:t xml:space="preserve"> pamatojoties uz veiktā pētījuma rezultātiem un iedzīvotāju </w:t>
      </w:r>
      <w:r w:rsidRPr="003E00E7">
        <w:rPr>
          <w:rFonts w:asciiTheme="majorHAnsi" w:hAnsiTheme="majorHAnsi" w:cs="Calibri"/>
          <w:sz w:val="24"/>
          <w:szCs w:val="24"/>
        </w:rPr>
        <w:t xml:space="preserve">sanāksmēs-diskusijās </w:t>
      </w:r>
      <w:r w:rsidRPr="003E00E7">
        <w:rPr>
          <w:rFonts w:asciiTheme="majorHAnsi" w:hAnsiTheme="majorHAnsi" w:cs="Calibri"/>
          <w:color w:val="000000"/>
          <w:sz w:val="24"/>
          <w:szCs w:val="24"/>
        </w:rPr>
        <w:t>saņemto informāciju</w:t>
      </w:r>
      <w:r w:rsidR="00942100">
        <w:rPr>
          <w:rFonts w:asciiTheme="majorHAnsi" w:hAnsiTheme="majorHAnsi" w:cs="Calibri"/>
          <w:color w:val="000000"/>
          <w:sz w:val="24"/>
          <w:szCs w:val="24"/>
        </w:rPr>
        <w:t xml:space="preserve"> un tās papildinājumiem</w:t>
      </w:r>
      <w:r w:rsidRPr="003E00E7">
        <w:rPr>
          <w:rFonts w:asciiTheme="majorHAnsi" w:hAnsiTheme="majorHAnsi" w:cs="Calibri"/>
          <w:color w:val="000000"/>
          <w:sz w:val="24"/>
          <w:szCs w:val="24"/>
        </w:rPr>
        <w:t xml:space="preserve">. </w:t>
      </w:r>
    </w:p>
    <w:p w14:paraId="2383BA33" w14:textId="77777777" w:rsidR="00B31741" w:rsidRPr="003E00E7" w:rsidRDefault="00FF4677" w:rsidP="00942100">
      <w:pPr>
        <w:autoSpaceDE w:val="0"/>
        <w:autoSpaceDN w:val="0"/>
        <w:adjustRightInd w:val="0"/>
        <w:spacing w:before="120" w:after="120" w:line="276" w:lineRule="auto"/>
        <w:ind w:firstLine="567"/>
        <w:jc w:val="both"/>
        <w:rPr>
          <w:rFonts w:asciiTheme="majorHAnsi" w:hAnsiTheme="majorHAnsi" w:cs="Calibri"/>
          <w:sz w:val="24"/>
          <w:szCs w:val="24"/>
        </w:rPr>
      </w:pPr>
      <w:r w:rsidRPr="003E00E7">
        <w:rPr>
          <w:rFonts w:asciiTheme="majorHAnsi" w:hAnsiTheme="majorHAnsi" w:cs="Calibri"/>
          <w:sz w:val="24"/>
          <w:szCs w:val="24"/>
        </w:rPr>
        <w:t>Lai iepazītos ar citu teritoriju pieredzi stratēģijas</w:t>
      </w:r>
      <w:r w:rsidR="00A95793" w:rsidRPr="003E00E7">
        <w:rPr>
          <w:rFonts w:asciiTheme="majorHAnsi" w:hAnsiTheme="majorHAnsi" w:cs="Calibri"/>
          <w:sz w:val="24"/>
          <w:szCs w:val="24"/>
        </w:rPr>
        <w:t xml:space="preserve"> ieviešanā, </w:t>
      </w:r>
      <w:r w:rsidRPr="003E00E7">
        <w:rPr>
          <w:rFonts w:asciiTheme="majorHAnsi" w:hAnsiTheme="majorHAnsi" w:cs="Calibri"/>
          <w:sz w:val="24"/>
          <w:szCs w:val="24"/>
        </w:rPr>
        <w:t>labākās prakses piemēr</w:t>
      </w:r>
      <w:r w:rsidR="00A95793" w:rsidRPr="003E00E7">
        <w:rPr>
          <w:rFonts w:asciiTheme="majorHAnsi" w:hAnsiTheme="majorHAnsi" w:cs="Calibri"/>
          <w:sz w:val="24"/>
          <w:szCs w:val="24"/>
        </w:rPr>
        <w:t>iem</w:t>
      </w:r>
      <w:r w:rsidRPr="003E00E7">
        <w:rPr>
          <w:rFonts w:asciiTheme="majorHAnsi" w:hAnsiTheme="majorHAnsi" w:cs="Calibri"/>
          <w:sz w:val="24"/>
          <w:szCs w:val="24"/>
        </w:rPr>
        <w:t>, biedrības padome</w:t>
      </w:r>
      <w:r w:rsidR="00A95793" w:rsidRPr="003E00E7">
        <w:rPr>
          <w:rFonts w:asciiTheme="majorHAnsi" w:hAnsiTheme="majorHAnsi" w:cs="Calibri"/>
          <w:sz w:val="24"/>
          <w:szCs w:val="24"/>
        </w:rPr>
        <w:t xml:space="preserve">s locekļi un potenciālie projektu iesniedzēji 2015.gada 11.-12.augustā apmeklēja </w:t>
      </w:r>
      <w:r w:rsidRPr="003E00E7">
        <w:rPr>
          <w:rFonts w:asciiTheme="majorHAnsi" w:hAnsiTheme="majorHAnsi" w:cs="Calibri"/>
          <w:sz w:val="24"/>
          <w:szCs w:val="24"/>
        </w:rPr>
        <w:t xml:space="preserve"> </w:t>
      </w:r>
      <w:r w:rsidR="00A95793" w:rsidRPr="003E00E7">
        <w:rPr>
          <w:rFonts w:asciiTheme="majorHAnsi" w:hAnsiTheme="majorHAnsi" w:cs="Calibri"/>
          <w:sz w:val="24"/>
          <w:szCs w:val="24"/>
        </w:rPr>
        <w:t xml:space="preserve">biedrību </w:t>
      </w:r>
      <w:r w:rsidRPr="003E00E7">
        <w:rPr>
          <w:rFonts w:asciiTheme="majorHAnsi" w:hAnsiTheme="majorHAnsi" w:cs="Calibri"/>
          <w:sz w:val="24"/>
          <w:szCs w:val="24"/>
        </w:rPr>
        <w:t>“Liepājas rajona partnerība”</w:t>
      </w:r>
      <w:r w:rsidR="00A95793" w:rsidRPr="003E00E7">
        <w:rPr>
          <w:rFonts w:asciiTheme="majorHAnsi" w:hAnsiTheme="majorHAnsi" w:cs="Calibri"/>
          <w:sz w:val="24"/>
          <w:szCs w:val="24"/>
        </w:rPr>
        <w:t>.</w:t>
      </w:r>
      <w:r w:rsidRPr="003E00E7">
        <w:rPr>
          <w:rFonts w:asciiTheme="majorHAnsi" w:hAnsiTheme="majorHAnsi" w:cs="Calibri"/>
          <w:sz w:val="24"/>
          <w:szCs w:val="24"/>
        </w:rPr>
        <w:t xml:space="preserve"> </w:t>
      </w:r>
      <w:r w:rsidR="00A95793" w:rsidRPr="003E00E7">
        <w:rPr>
          <w:rFonts w:asciiTheme="majorHAnsi" w:hAnsiTheme="majorHAnsi" w:cs="Calibri"/>
          <w:sz w:val="24"/>
          <w:szCs w:val="24"/>
        </w:rPr>
        <w:t xml:space="preserve">Iepazinās ar tās </w:t>
      </w:r>
      <w:r w:rsidRPr="003E00E7">
        <w:rPr>
          <w:rFonts w:asciiTheme="majorHAnsi" w:hAnsiTheme="majorHAnsi" w:cs="Calibri"/>
          <w:sz w:val="24"/>
          <w:szCs w:val="24"/>
        </w:rPr>
        <w:t>pieredzi str</w:t>
      </w:r>
      <w:r w:rsidR="00A95793" w:rsidRPr="003E00E7">
        <w:rPr>
          <w:rFonts w:asciiTheme="majorHAnsi" w:hAnsiTheme="majorHAnsi" w:cs="Calibri"/>
          <w:sz w:val="24"/>
          <w:szCs w:val="24"/>
        </w:rPr>
        <w:t xml:space="preserve">atēģijas izstrādē un uzraudzībā, tikās ar LEADER projektu īstenotājiem un </w:t>
      </w:r>
      <w:r w:rsidR="00CE53E1" w:rsidRPr="003E00E7">
        <w:rPr>
          <w:rFonts w:asciiTheme="majorHAnsi" w:hAnsiTheme="majorHAnsi" w:cs="Calibri"/>
          <w:sz w:val="24"/>
          <w:szCs w:val="24"/>
        </w:rPr>
        <w:t>novadu vadītājiem</w:t>
      </w:r>
      <w:r w:rsidR="00A95793" w:rsidRPr="003E00E7">
        <w:rPr>
          <w:rFonts w:asciiTheme="majorHAnsi" w:hAnsiTheme="majorHAnsi" w:cs="Calibri"/>
          <w:sz w:val="24"/>
          <w:szCs w:val="24"/>
        </w:rPr>
        <w:t>.</w:t>
      </w:r>
    </w:p>
    <w:p w14:paraId="0F8AFDDD" w14:textId="77777777" w:rsidR="00FF4677" w:rsidRPr="003E00E7" w:rsidRDefault="00CE53E1" w:rsidP="00942100">
      <w:pPr>
        <w:autoSpaceDE w:val="0"/>
        <w:autoSpaceDN w:val="0"/>
        <w:adjustRightInd w:val="0"/>
        <w:spacing w:before="120" w:after="120" w:line="276" w:lineRule="auto"/>
        <w:ind w:firstLine="567"/>
        <w:jc w:val="both"/>
        <w:rPr>
          <w:rFonts w:asciiTheme="majorHAnsi" w:hAnsiTheme="majorHAnsi" w:cs="Calibri"/>
          <w:sz w:val="24"/>
          <w:szCs w:val="24"/>
        </w:rPr>
      </w:pPr>
      <w:r w:rsidRPr="003E00E7">
        <w:rPr>
          <w:rFonts w:asciiTheme="majorHAnsi" w:hAnsiTheme="majorHAnsi" w:cs="Calibri"/>
          <w:sz w:val="24"/>
          <w:szCs w:val="24"/>
        </w:rPr>
        <w:t>S</w:t>
      </w:r>
      <w:r w:rsidR="00FF4677" w:rsidRPr="003E00E7">
        <w:rPr>
          <w:rFonts w:asciiTheme="majorHAnsi" w:hAnsiTheme="majorHAnsi" w:cs="Calibri"/>
          <w:sz w:val="24"/>
          <w:szCs w:val="24"/>
        </w:rPr>
        <w:t>agatavot</w:t>
      </w:r>
      <w:r w:rsidRPr="003E00E7">
        <w:rPr>
          <w:rFonts w:asciiTheme="majorHAnsi" w:hAnsiTheme="majorHAnsi" w:cs="Calibri"/>
          <w:sz w:val="24"/>
          <w:szCs w:val="24"/>
        </w:rPr>
        <w:t>ās attīstības</w:t>
      </w:r>
      <w:r w:rsidR="00FF4677" w:rsidRPr="003E00E7">
        <w:rPr>
          <w:rFonts w:asciiTheme="majorHAnsi" w:hAnsiTheme="majorHAnsi" w:cs="Calibri"/>
          <w:sz w:val="24"/>
          <w:szCs w:val="24"/>
        </w:rPr>
        <w:t xml:space="preserve"> stratēģijas</w:t>
      </w:r>
      <w:r w:rsidRPr="003E00E7">
        <w:rPr>
          <w:rFonts w:asciiTheme="majorHAnsi" w:hAnsiTheme="majorHAnsi" w:cs="Calibri"/>
          <w:sz w:val="24"/>
          <w:szCs w:val="24"/>
        </w:rPr>
        <w:t xml:space="preserve"> projekta</w:t>
      </w:r>
      <w:r w:rsidR="00FF4677" w:rsidRPr="003E00E7">
        <w:rPr>
          <w:rFonts w:asciiTheme="majorHAnsi" w:hAnsiTheme="majorHAnsi" w:cs="Calibri"/>
          <w:sz w:val="24"/>
          <w:szCs w:val="24"/>
        </w:rPr>
        <w:t xml:space="preserve"> versija </w:t>
      </w:r>
      <w:r w:rsidRPr="003E00E7">
        <w:rPr>
          <w:rFonts w:asciiTheme="majorHAnsi" w:hAnsiTheme="majorHAnsi" w:cs="Calibri"/>
          <w:sz w:val="24"/>
          <w:szCs w:val="24"/>
        </w:rPr>
        <w:t>sabiedrībai pieejama</w:t>
      </w:r>
      <w:r w:rsidR="00FF4677" w:rsidRPr="003E00E7">
        <w:rPr>
          <w:rFonts w:asciiTheme="majorHAnsi" w:hAnsiTheme="majorHAnsi" w:cs="Calibri"/>
          <w:sz w:val="24"/>
          <w:szCs w:val="24"/>
        </w:rPr>
        <w:t xml:space="preserve">, </w:t>
      </w:r>
      <w:r w:rsidRPr="003E00E7">
        <w:rPr>
          <w:rFonts w:asciiTheme="majorHAnsi" w:hAnsiTheme="majorHAnsi" w:cs="Calibri"/>
          <w:sz w:val="24"/>
          <w:szCs w:val="24"/>
        </w:rPr>
        <w:t xml:space="preserve">no </w:t>
      </w:r>
      <w:r w:rsidR="00FF4677" w:rsidRPr="003E00E7">
        <w:rPr>
          <w:rFonts w:asciiTheme="majorHAnsi" w:hAnsiTheme="majorHAnsi" w:cs="Calibri"/>
          <w:sz w:val="24"/>
          <w:szCs w:val="24"/>
        </w:rPr>
        <w:t>09.1</w:t>
      </w:r>
      <w:r w:rsidR="00B31741" w:rsidRPr="003E00E7">
        <w:rPr>
          <w:rFonts w:asciiTheme="majorHAnsi" w:hAnsiTheme="majorHAnsi" w:cs="Calibri"/>
          <w:sz w:val="24"/>
          <w:szCs w:val="24"/>
        </w:rPr>
        <w:t>1</w:t>
      </w:r>
      <w:r w:rsidRPr="003E00E7">
        <w:rPr>
          <w:rFonts w:asciiTheme="majorHAnsi" w:hAnsiTheme="majorHAnsi" w:cs="Calibri"/>
          <w:sz w:val="24"/>
          <w:szCs w:val="24"/>
        </w:rPr>
        <w:t xml:space="preserve">.2015., kad </w:t>
      </w:r>
      <w:r w:rsidR="00FF4677" w:rsidRPr="003E00E7">
        <w:rPr>
          <w:rFonts w:asciiTheme="majorHAnsi" w:hAnsiTheme="majorHAnsi" w:cs="Calibri"/>
          <w:sz w:val="24"/>
          <w:szCs w:val="24"/>
        </w:rPr>
        <w:t>tika publicēta</w:t>
      </w:r>
      <w:r w:rsidR="00B31741" w:rsidRPr="003E00E7">
        <w:rPr>
          <w:rFonts w:asciiTheme="majorHAnsi" w:hAnsiTheme="majorHAnsi" w:cs="Calibri"/>
          <w:sz w:val="24"/>
          <w:szCs w:val="24"/>
        </w:rPr>
        <w:t xml:space="preserve"> </w:t>
      </w:r>
      <w:r w:rsidR="00FF4677" w:rsidRPr="003E00E7">
        <w:rPr>
          <w:rFonts w:asciiTheme="majorHAnsi" w:hAnsiTheme="majorHAnsi" w:cs="Calibri"/>
          <w:sz w:val="24"/>
          <w:szCs w:val="24"/>
        </w:rPr>
        <w:t>biedrības mājas lapā apspriešanai.</w:t>
      </w:r>
      <w:r w:rsidR="00942100">
        <w:rPr>
          <w:rFonts w:asciiTheme="majorHAnsi" w:hAnsiTheme="majorHAnsi" w:cs="Calibri"/>
          <w:sz w:val="24"/>
          <w:szCs w:val="24"/>
        </w:rPr>
        <w:t xml:space="preserve"> </w:t>
      </w:r>
      <w:r w:rsidR="00FF4677" w:rsidRPr="003E00E7">
        <w:rPr>
          <w:rFonts w:asciiTheme="majorHAnsi" w:hAnsiTheme="majorHAnsi" w:cs="Calibri"/>
          <w:sz w:val="24"/>
          <w:szCs w:val="24"/>
        </w:rPr>
        <w:t xml:space="preserve">Par </w:t>
      </w:r>
      <w:r w:rsidRPr="003E00E7">
        <w:rPr>
          <w:rFonts w:asciiTheme="majorHAnsi" w:hAnsiTheme="majorHAnsi" w:cs="Calibri"/>
          <w:sz w:val="24"/>
          <w:szCs w:val="24"/>
        </w:rPr>
        <w:t xml:space="preserve">izstrādātās </w:t>
      </w:r>
      <w:r w:rsidR="00FF4677" w:rsidRPr="003E00E7">
        <w:rPr>
          <w:rFonts w:asciiTheme="majorHAnsi" w:hAnsiTheme="majorHAnsi" w:cs="Calibri"/>
          <w:sz w:val="24"/>
          <w:szCs w:val="24"/>
        </w:rPr>
        <w:t xml:space="preserve">stratēģijas projektu </w:t>
      </w:r>
      <w:r w:rsidR="00B31741" w:rsidRPr="003E00E7">
        <w:rPr>
          <w:rFonts w:asciiTheme="majorHAnsi" w:hAnsiTheme="majorHAnsi" w:cs="Calibri"/>
          <w:sz w:val="24"/>
          <w:szCs w:val="24"/>
        </w:rPr>
        <w:t>16</w:t>
      </w:r>
      <w:r w:rsidR="00FF4677" w:rsidRPr="003E00E7">
        <w:rPr>
          <w:rFonts w:asciiTheme="majorHAnsi" w:hAnsiTheme="majorHAnsi" w:cs="Calibri"/>
          <w:sz w:val="24"/>
          <w:szCs w:val="24"/>
        </w:rPr>
        <w:t>.1</w:t>
      </w:r>
      <w:r w:rsidR="00B31741" w:rsidRPr="003E00E7">
        <w:rPr>
          <w:rFonts w:asciiTheme="majorHAnsi" w:hAnsiTheme="majorHAnsi" w:cs="Calibri"/>
          <w:sz w:val="24"/>
          <w:szCs w:val="24"/>
        </w:rPr>
        <w:t>1</w:t>
      </w:r>
      <w:r w:rsidR="00FF4677" w:rsidRPr="003E00E7">
        <w:rPr>
          <w:rFonts w:asciiTheme="majorHAnsi" w:hAnsiTheme="majorHAnsi" w:cs="Calibri"/>
          <w:sz w:val="24"/>
          <w:szCs w:val="24"/>
        </w:rPr>
        <w:t xml:space="preserve">.2015. tika rīkota informējoša sanāksme </w:t>
      </w:r>
      <w:r w:rsidR="00B31741" w:rsidRPr="003E00E7">
        <w:rPr>
          <w:rFonts w:asciiTheme="majorHAnsi" w:hAnsiTheme="majorHAnsi" w:cs="Calibri"/>
          <w:sz w:val="24"/>
          <w:szCs w:val="24"/>
        </w:rPr>
        <w:t>Limbažu Galvenajā bibliotēkā.</w:t>
      </w:r>
      <w:r w:rsidR="00942100">
        <w:rPr>
          <w:rFonts w:asciiTheme="majorHAnsi" w:hAnsiTheme="majorHAnsi" w:cs="Calibri"/>
          <w:sz w:val="24"/>
          <w:szCs w:val="24"/>
        </w:rPr>
        <w:t xml:space="preserve"> </w:t>
      </w:r>
      <w:r w:rsidR="00FF4677" w:rsidRPr="003E00E7">
        <w:rPr>
          <w:rFonts w:asciiTheme="majorHAnsi" w:hAnsiTheme="majorHAnsi" w:cs="Calibri"/>
          <w:sz w:val="24"/>
          <w:szCs w:val="24"/>
        </w:rPr>
        <w:t xml:space="preserve">Apspriešanas gaitā biedrība saņēmusi </w:t>
      </w:r>
      <w:r w:rsidR="00A95793" w:rsidRPr="003E00E7">
        <w:rPr>
          <w:rFonts w:asciiTheme="majorHAnsi" w:hAnsiTheme="majorHAnsi" w:cs="Calibri"/>
          <w:sz w:val="24"/>
          <w:szCs w:val="24"/>
        </w:rPr>
        <w:t xml:space="preserve">4 </w:t>
      </w:r>
      <w:r w:rsidR="00FF4677" w:rsidRPr="003E00E7">
        <w:rPr>
          <w:rFonts w:asciiTheme="majorHAnsi" w:hAnsiTheme="majorHAnsi" w:cs="Calibri"/>
          <w:sz w:val="24"/>
          <w:szCs w:val="24"/>
        </w:rPr>
        <w:t>rakstisku</w:t>
      </w:r>
      <w:r w:rsidR="00A95793" w:rsidRPr="003E00E7">
        <w:rPr>
          <w:rFonts w:asciiTheme="majorHAnsi" w:hAnsiTheme="majorHAnsi" w:cs="Calibri"/>
          <w:sz w:val="24"/>
          <w:szCs w:val="24"/>
        </w:rPr>
        <w:t>s</w:t>
      </w:r>
      <w:r w:rsidR="00FF4677" w:rsidRPr="003E00E7">
        <w:rPr>
          <w:rFonts w:asciiTheme="majorHAnsi" w:hAnsiTheme="majorHAnsi" w:cs="Calibri"/>
          <w:sz w:val="24"/>
          <w:szCs w:val="24"/>
        </w:rPr>
        <w:t xml:space="preserve"> priekšlikumu</w:t>
      </w:r>
      <w:r w:rsidRPr="003E00E7">
        <w:rPr>
          <w:rFonts w:asciiTheme="majorHAnsi" w:hAnsiTheme="majorHAnsi" w:cs="Calibri"/>
          <w:sz w:val="24"/>
          <w:szCs w:val="24"/>
        </w:rPr>
        <w:t xml:space="preserve">s stratēģijas satura </w:t>
      </w:r>
      <w:r w:rsidR="00FF4677" w:rsidRPr="003E00E7">
        <w:rPr>
          <w:rFonts w:asciiTheme="majorHAnsi" w:hAnsiTheme="majorHAnsi" w:cs="Calibri"/>
          <w:sz w:val="24"/>
          <w:szCs w:val="24"/>
        </w:rPr>
        <w:t>uzlabošanai.</w:t>
      </w:r>
    </w:p>
    <w:p w14:paraId="6239B7C3" w14:textId="77777777" w:rsidR="00FF4677" w:rsidRPr="00942100" w:rsidRDefault="00FF4677" w:rsidP="00942100">
      <w:pPr>
        <w:spacing w:before="120" w:after="120" w:line="240" w:lineRule="auto"/>
        <w:ind w:firstLine="567"/>
        <w:rPr>
          <w:rFonts w:asciiTheme="majorHAnsi" w:hAnsiTheme="majorHAnsi" w:cs="Calibri"/>
          <w:sz w:val="24"/>
          <w:szCs w:val="24"/>
        </w:rPr>
      </w:pPr>
      <w:r w:rsidRPr="003E00E7">
        <w:rPr>
          <w:rFonts w:asciiTheme="majorHAnsi" w:hAnsiTheme="majorHAnsi" w:cs="Calibri"/>
          <w:sz w:val="24"/>
          <w:szCs w:val="24"/>
        </w:rPr>
        <w:t xml:space="preserve">Stratēģija apstiprināta </w:t>
      </w:r>
      <w:r w:rsidR="00A95793" w:rsidRPr="003E00E7">
        <w:rPr>
          <w:rFonts w:asciiTheme="majorHAnsi" w:hAnsiTheme="majorHAnsi" w:cs="Calibri"/>
          <w:sz w:val="24"/>
          <w:szCs w:val="24"/>
        </w:rPr>
        <w:t>25</w:t>
      </w:r>
      <w:r w:rsidRPr="003E00E7">
        <w:rPr>
          <w:rFonts w:asciiTheme="majorHAnsi" w:hAnsiTheme="majorHAnsi" w:cs="Calibri"/>
          <w:sz w:val="24"/>
          <w:szCs w:val="24"/>
        </w:rPr>
        <w:t>.</w:t>
      </w:r>
      <w:r w:rsidR="00A95793" w:rsidRPr="003E00E7">
        <w:rPr>
          <w:rFonts w:asciiTheme="majorHAnsi" w:hAnsiTheme="majorHAnsi" w:cs="Calibri"/>
          <w:sz w:val="24"/>
          <w:szCs w:val="24"/>
        </w:rPr>
        <w:t xml:space="preserve">11.2015. biedrības </w:t>
      </w:r>
      <w:r w:rsidR="00942100">
        <w:rPr>
          <w:rFonts w:asciiTheme="majorHAnsi" w:hAnsiTheme="majorHAnsi" w:cs="Calibri"/>
          <w:sz w:val="24"/>
          <w:szCs w:val="24"/>
        </w:rPr>
        <w:t>“</w:t>
      </w:r>
      <w:r w:rsidR="00942100" w:rsidRPr="003E00E7">
        <w:rPr>
          <w:rFonts w:asciiTheme="majorHAnsi" w:hAnsiTheme="majorHAnsi" w:cs="Calibri"/>
          <w:sz w:val="24"/>
          <w:szCs w:val="24"/>
        </w:rPr>
        <w:t>Vidzemes lauku partnerības „Brasla”</w:t>
      </w:r>
      <w:r w:rsidR="00942100">
        <w:rPr>
          <w:rFonts w:asciiTheme="majorHAnsi" w:hAnsiTheme="majorHAnsi" w:cs="Calibri"/>
          <w:sz w:val="24"/>
          <w:szCs w:val="24"/>
        </w:rPr>
        <w:t xml:space="preserve">” </w:t>
      </w:r>
      <w:r w:rsidR="00A95793" w:rsidRPr="003E00E7">
        <w:rPr>
          <w:rFonts w:asciiTheme="majorHAnsi" w:hAnsiTheme="majorHAnsi" w:cs="Calibri"/>
          <w:sz w:val="24"/>
          <w:szCs w:val="24"/>
        </w:rPr>
        <w:t>P</w:t>
      </w:r>
      <w:r w:rsidRPr="003E00E7">
        <w:rPr>
          <w:rFonts w:asciiTheme="majorHAnsi" w:hAnsiTheme="majorHAnsi" w:cs="Calibri"/>
          <w:sz w:val="24"/>
          <w:szCs w:val="24"/>
        </w:rPr>
        <w:t>adomes sēdē.</w:t>
      </w:r>
    </w:p>
    <w:p w14:paraId="5B4BA1AF" w14:textId="77777777" w:rsidR="00FF4677" w:rsidRDefault="00FF4677">
      <w:pPr>
        <w:rPr>
          <w:rFonts w:cs="Calibri"/>
          <w:sz w:val="24"/>
          <w:szCs w:val="24"/>
        </w:rPr>
      </w:pPr>
      <w:r>
        <w:rPr>
          <w:rFonts w:cs="Calibri"/>
          <w:sz w:val="24"/>
          <w:szCs w:val="24"/>
        </w:rPr>
        <w:br w:type="page"/>
      </w:r>
    </w:p>
    <w:p w14:paraId="7F869B59" w14:textId="77777777" w:rsidR="0067359A" w:rsidRPr="00942100" w:rsidRDefault="0067359A" w:rsidP="00942100">
      <w:pPr>
        <w:pStyle w:val="Heading2"/>
        <w:rPr>
          <w:rFonts w:asciiTheme="majorHAnsi" w:hAnsiTheme="majorHAnsi"/>
          <w:noProof/>
          <w:color w:val="3F6C19" w:themeColor="accent1" w:themeShade="80"/>
          <w:sz w:val="28"/>
        </w:rPr>
      </w:pPr>
      <w:bookmarkStart w:id="37" w:name="_Toc443293866"/>
      <w:r w:rsidRPr="00942100">
        <w:rPr>
          <w:rFonts w:asciiTheme="majorHAnsi" w:hAnsiTheme="majorHAnsi"/>
          <w:b/>
          <w:noProof/>
          <w:color w:val="3F6C19" w:themeColor="accent1" w:themeShade="80"/>
          <w:sz w:val="28"/>
        </w:rPr>
        <w:lastRenderedPageBreak/>
        <w:t>Pielikums Nr.</w:t>
      </w:r>
      <w:r w:rsidR="00942100" w:rsidRPr="00942100">
        <w:rPr>
          <w:rFonts w:asciiTheme="majorHAnsi" w:hAnsiTheme="majorHAnsi"/>
          <w:b/>
          <w:noProof/>
          <w:color w:val="3F6C19" w:themeColor="accent1" w:themeShade="80"/>
          <w:sz w:val="28"/>
        </w:rPr>
        <w:t>2</w:t>
      </w:r>
      <w:r w:rsidRPr="00942100">
        <w:rPr>
          <w:rFonts w:asciiTheme="majorHAnsi" w:hAnsiTheme="majorHAnsi"/>
          <w:b/>
          <w:noProof/>
          <w:color w:val="3F6C19" w:themeColor="accent1" w:themeShade="80"/>
          <w:sz w:val="28"/>
        </w:rPr>
        <w:t>.</w:t>
      </w:r>
      <w:r w:rsidRPr="00942100">
        <w:rPr>
          <w:rFonts w:asciiTheme="majorHAnsi" w:hAnsiTheme="majorHAnsi"/>
          <w:noProof/>
          <w:color w:val="3F6C19" w:themeColor="accent1" w:themeShade="80"/>
          <w:sz w:val="28"/>
        </w:rPr>
        <w:t xml:space="preserve"> Vidzemes lauku partnerības “Brasla” vienot</w:t>
      </w:r>
      <w:r w:rsidR="005D1FD5">
        <w:rPr>
          <w:rFonts w:asciiTheme="majorHAnsi" w:hAnsiTheme="majorHAnsi"/>
          <w:noProof/>
          <w:color w:val="3F6C19" w:themeColor="accent1" w:themeShade="80"/>
          <w:sz w:val="28"/>
        </w:rPr>
        <w:t>ā</w:t>
      </w:r>
      <w:r w:rsidR="007B2C8B" w:rsidRPr="00942100">
        <w:rPr>
          <w:rFonts w:asciiTheme="majorHAnsi" w:hAnsiTheme="majorHAnsi"/>
          <w:noProof/>
          <w:color w:val="3F6C19" w:themeColor="accent1" w:themeShade="80"/>
          <w:sz w:val="28"/>
        </w:rPr>
        <w:t xml:space="preserve"> dabas un kultūras </w:t>
      </w:r>
      <w:r w:rsidRPr="00942100">
        <w:rPr>
          <w:rFonts w:asciiTheme="majorHAnsi" w:hAnsiTheme="majorHAnsi"/>
          <w:noProof/>
          <w:color w:val="3F6C19" w:themeColor="accent1" w:themeShade="80"/>
          <w:sz w:val="28"/>
        </w:rPr>
        <w:t>mantojum</w:t>
      </w:r>
      <w:r w:rsidR="005D1FD5">
        <w:rPr>
          <w:rFonts w:asciiTheme="majorHAnsi" w:hAnsiTheme="majorHAnsi"/>
          <w:noProof/>
          <w:color w:val="3F6C19" w:themeColor="accent1" w:themeShade="80"/>
          <w:sz w:val="28"/>
        </w:rPr>
        <w:t>a teritoriālais izvietojums</w:t>
      </w:r>
      <w:bookmarkEnd w:id="37"/>
    </w:p>
    <w:p w14:paraId="6A02B14C" w14:textId="77777777" w:rsidR="0067359A" w:rsidRDefault="0067359A" w:rsidP="0067359A">
      <w:pPr>
        <w:spacing w:before="100" w:beforeAutospacing="1" w:after="100" w:afterAutospacing="1" w:line="240" w:lineRule="auto"/>
        <w:ind w:right="-381"/>
        <w:rPr>
          <w:rFonts w:asciiTheme="majorHAnsi" w:eastAsia="Times New Roman" w:hAnsiTheme="majorHAnsi" w:cs="Times New Roman"/>
          <w:sz w:val="24"/>
          <w:szCs w:val="24"/>
          <w:lang w:eastAsia="lv-LV"/>
        </w:rPr>
      </w:pPr>
      <w:r>
        <w:rPr>
          <w:noProof/>
          <w:lang w:eastAsia="lv-LV"/>
        </w:rPr>
        <w:drawing>
          <wp:inline distT="0" distB="0" distL="0" distR="0" wp14:anchorId="6DA1897B" wp14:editId="69243169">
            <wp:extent cx="5374370" cy="806767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las_partneriba_2015.tif"/>
                    <pic:cNvPicPr/>
                  </pic:nvPicPr>
                  <pic:blipFill rotWithShape="1">
                    <a:blip r:embed="rId25" cstate="print">
                      <a:extLst>
                        <a:ext uri="{28A0092B-C50C-407E-A947-70E740481C1C}">
                          <a14:useLocalDpi xmlns:a14="http://schemas.microsoft.com/office/drawing/2010/main" val="0"/>
                        </a:ext>
                      </a:extLst>
                    </a:blip>
                    <a:srcRect l="9346" t="6949" r="8996" b="6288"/>
                    <a:stretch/>
                  </pic:blipFill>
                  <pic:spPr bwMode="auto">
                    <a:xfrm>
                      <a:off x="0" y="0"/>
                      <a:ext cx="5374370" cy="8067675"/>
                    </a:xfrm>
                    <a:prstGeom prst="rect">
                      <a:avLst/>
                    </a:prstGeom>
                    <a:ln>
                      <a:noFill/>
                    </a:ln>
                    <a:extLst>
                      <a:ext uri="{53640926-AAD7-44D8-BBD7-CCE9431645EC}">
                        <a14:shadowObscured xmlns:a14="http://schemas.microsoft.com/office/drawing/2010/main"/>
                      </a:ext>
                    </a:extLst>
                  </pic:spPr>
                </pic:pic>
              </a:graphicData>
            </a:graphic>
          </wp:inline>
        </w:drawing>
      </w:r>
    </w:p>
    <w:p w14:paraId="04589624" w14:textId="77777777" w:rsidR="005D1FD5" w:rsidRDefault="005D1FD5" w:rsidP="00F76C91">
      <w:pPr>
        <w:pStyle w:val="Heading2"/>
        <w:spacing w:before="120" w:after="240" w:line="240" w:lineRule="auto"/>
        <w:ind w:left="11" w:hanging="11"/>
        <w:rPr>
          <w:rFonts w:asciiTheme="majorHAnsi" w:hAnsiTheme="majorHAnsi"/>
          <w:noProof/>
          <w:color w:val="3F6C19" w:themeColor="accent1" w:themeShade="80"/>
          <w:sz w:val="28"/>
        </w:rPr>
      </w:pPr>
      <w:bookmarkStart w:id="38" w:name="_Toc443293867"/>
      <w:r w:rsidRPr="00942100">
        <w:rPr>
          <w:rFonts w:asciiTheme="majorHAnsi" w:hAnsiTheme="majorHAnsi"/>
          <w:b/>
          <w:noProof/>
          <w:color w:val="3F6C19" w:themeColor="accent1" w:themeShade="80"/>
          <w:sz w:val="28"/>
        </w:rPr>
        <w:lastRenderedPageBreak/>
        <w:t>Pielikums Nr.</w:t>
      </w:r>
      <w:r>
        <w:rPr>
          <w:rFonts w:asciiTheme="majorHAnsi" w:hAnsiTheme="majorHAnsi"/>
          <w:b/>
          <w:noProof/>
          <w:color w:val="3F6C19" w:themeColor="accent1" w:themeShade="80"/>
          <w:sz w:val="28"/>
        </w:rPr>
        <w:t>3</w:t>
      </w:r>
      <w:r w:rsidRPr="00942100">
        <w:rPr>
          <w:rFonts w:asciiTheme="majorHAnsi" w:hAnsiTheme="majorHAnsi"/>
          <w:b/>
          <w:noProof/>
          <w:color w:val="3F6C19" w:themeColor="accent1" w:themeShade="80"/>
          <w:sz w:val="28"/>
        </w:rPr>
        <w:t>.</w:t>
      </w:r>
      <w:r w:rsidRPr="00942100">
        <w:rPr>
          <w:rFonts w:asciiTheme="majorHAnsi" w:hAnsiTheme="majorHAnsi"/>
          <w:noProof/>
          <w:color w:val="3F6C19" w:themeColor="accent1" w:themeShade="80"/>
          <w:sz w:val="28"/>
        </w:rPr>
        <w:t xml:space="preserve"> Vidzemes lauku partnerības “Brasla” </w:t>
      </w:r>
      <w:r>
        <w:rPr>
          <w:rFonts w:asciiTheme="majorHAnsi" w:hAnsiTheme="majorHAnsi"/>
          <w:noProof/>
          <w:color w:val="3F6C19" w:themeColor="accent1" w:themeShade="80"/>
          <w:sz w:val="28"/>
        </w:rPr>
        <w:t>sabiedrības vajadzību un ieceru piemēri – apkopoti iedzīvotāju forumos stratēģijas izstrādes sākumposmā</w:t>
      </w:r>
      <w:r w:rsidR="00F76C91">
        <w:rPr>
          <w:rFonts w:asciiTheme="majorHAnsi" w:hAnsiTheme="majorHAnsi"/>
          <w:noProof/>
          <w:color w:val="3F6C19" w:themeColor="accent1" w:themeShade="80"/>
          <w:sz w:val="28"/>
        </w:rPr>
        <w:t xml:space="preserve"> </w:t>
      </w:r>
      <w:r w:rsidR="00F76C91" w:rsidRPr="00F76C91">
        <w:rPr>
          <w:rFonts w:asciiTheme="majorHAnsi" w:hAnsiTheme="majorHAnsi"/>
          <w:noProof/>
          <w:color w:val="3F6C19" w:themeColor="accent1" w:themeShade="80"/>
          <w:sz w:val="28"/>
        </w:rPr>
        <w:t>saskaņā ar SVVA stratēģiju Lauku attīstības programmas 2014. – 2020.gadam ietvaros</w:t>
      </w:r>
      <w:bookmarkEnd w:id="38"/>
    </w:p>
    <w:p w14:paraId="55849B46" w14:textId="77777777" w:rsidR="00F76C91" w:rsidRPr="00FF7937" w:rsidRDefault="00F76C91" w:rsidP="00B071E9">
      <w:pPr>
        <w:pStyle w:val="TOC1"/>
        <w:numPr>
          <w:ilvl w:val="0"/>
          <w:numId w:val="30"/>
        </w:numPr>
        <w:spacing w:after="0" w:line="240" w:lineRule="auto"/>
        <w:rPr>
          <w:rFonts w:asciiTheme="majorHAnsi" w:hAnsiTheme="majorHAnsi"/>
          <w:sz w:val="24"/>
        </w:rPr>
      </w:pPr>
      <w:r w:rsidRPr="00FF7937">
        <w:rPr>
          <w:rFonts w:asciiTheme="majorHAnsi" w:hAnsiTheme="majorHAnsi"/>
          <w:sz w:val="24"/>
        </w:rPr>
        <w:t xml:space="preserve">Atsevišķu ieceru īstenošanai var tikt piesaistīts cits ārējais publiskais vai cita veida finansējums, kas nav tieši saistīts ar </w:t>
      </w:r>
      <w:r w:rsidRPr="00FF7937">
        <w:rPr>
          <w:rFonts w:asciiTheme="majorHAnsi" w:hAnsiTheme="majorHAnsi"/>
          <w:i/>
          <w:sz w:val="24"/>
        </w:rPr>
        <w:t>LEADER</w:t>
      </w:r>
      <w:r w:rsidRPr="00FF7937">
        <w:rPr>
          <w:rFonts w:asciiTheme="majorHAnsi" w:hAnsiTheme="majorHAnsi"/>
          <w:sz w:val="24"/>
        </w:rPr>
        <w:t xml:space="preserve"> iniciatīvu atbalstu.</w:t>
      </w:r>
    </w:p>
    <w:p w14:paraId="5B45AF1C" w14:textId="77777777" w:rsidR="00F76C91" w:rsidRPr="009A1C7B" w:rsidRDefault="00F76C91" w:rsidP="00B071E9">
      <w:pPr>
        <w:pStyle w:val="TOC1"/>
        <w:numPr>
          <w:ilvl w:val="0"/>
          <w:numId w:val="30"/>
        </w:numPr>
        <w:spacing w:after="0" w:line="240" w:lineRule="auto"/>
        <w:rPr>
          <w:rFonts w:asciiTheme="majorHAnsi" w:hAnsiTheme="majorHAnsi"/>
          <w:sz w:val="24"/>
        </w:rPr>
      </w:pPr>
      <w:r w:rsidRPr="00FF7937">
        <w:rPr>
          <w:rFonts w:asciiTheme="majorHAnsi" w:hAnsiTheme="majorHAnsi"/>
          <w:sz w:val="24"/>
        </w:rPr>
        <w:t xml:space="preserve">Stratēģijas ieviešanas gaitā var tikt rīkots papildinošs iedzīvotāju un vietējo līderu ideju forums, lai aktivizētu jaunu attīstības ieceru apzināšanu kādā no konkrētām mērķgrupām vai tematiskajām </w:t>
      </w:r>
      <w:r w:rsidRPr="009A1C7B">
        <w:rPr>
          <w:rFonts w:asciiTheme="majorHAnsi" w:hAnsiTheme="majorHAnsi"/>
          <w:sz w:val="24"/>
        </w:rPr>
        <w:t>jomām</w:t>
      </w:r>
      <w:r w:rsidR="00FB3692" w:rsidRPr="009A1C7B">
        <w:rPr>
          <w:rFonts w:asciiTheme="majorHAnsi" w:hAnsiTheme="majorHAnsi"/>
          <w:sz w:val="24"/>
        </w:rPr>
        <w:t>.</w:t>
      </w:r>
    </w:p>
    <w:p w14:paraId="1B5BA77B" w14:textId="77777777" w:rsidR="00F76C91" w:rsidRPr="009A1C7B" w:rsidRDefault="00F76C91" w:rsidP="00B071E9">
      <w:pPr>
        <w:pStyle w:val="TOC1"/>
        <w:numPr>
          <w:ilvl w:val="0"/>
          <w:numId w:val="30"/>
        </w:numPr>
        <w:spacing w:after="0" w:line="240" w:lineRule="auto"/>
        <w:rPr>
          <w:rFonts w:asciiTheme="majorHAnsi" w:hAnsiTheme="majorHAnsi"/>
          <w:sz w:val="24"/>
        </w:rPr>
      </w:pPr>
      <w:r w:rsidRPr="009A1C7B">
        <w:rPr>
          <w:rFonts w:asciiTheme="majorHAnsi" w:hAnsiTheme="majorHAnsi"/>
          <w:sz w:val="24"/>
        </w:rPr>
        <w:t>Dotie piemēri ne vienmēr ir pašu to īstenotāju izteikti, tāpēc ne visas ieceres ir saskaņotas ar to potenciālajiem īstenotājiem, kas vienmēr ir priekšnoteikums projektu pieteikumu rakstīšanas brīdī.</w:t>
      </w:r>
    </w:p>
    <w:p w14:paraId="2634D926" w14:textId="77777777" w:rsidR="00F76C91" w:rsidRPr="009A1C7B" w:rsidRDefault="00F76C91" w:rsidP="00B071E9">
      <w:pPr>
        <w:pStyle w:val="TOC1"/>
        <w:numPr>
          <w:ilvl w:val="0"/>
          <w:numId w:val="30"/>
        </w:numPr>
        <w:spacing w:after="0" w:line="240" w:lineRule="auto"/>
        <w:rPr>
          <w:rFonts w:asciiTheme="majorHAnsi" w:hAnsiTheme="majorHAnsi"/>
          <w:sz w:val="24"/>
        </w:rPr>
      </w:pPr>
      <w:r w:rsidRPr="009A1C7B">
        <w:rPr>
          <w:rFonts w:asciiTheme="majorHAnsi" w:hAnsiTheme="majorHAnsi"/>
          <w:sz w:val="24"/>
        </w:rPr>
        <w:t>Vajadzību un attīstības ieceru īstenošanai nepieciešamais budžets nav precīzi vērtēts, taču tas ir daudz lielāks, nekā stratēģijas ieviešanai atvēlētā nauda, tāpēc kādas ieceres atrašanās šajā sarakstā vēl negarantē tās apstiprinātu ieviešanu. Visas idejas sacenšas projektu pieteikumam noteikto vērtēšanas kritēriju ietvaros.</w:t>
      </w:r>
    </w:p>
    <w:p w14:paraId="547B5AE0" w14:textId="77777777" w:rsidR="00F76C91" w:rsidRPr="009A1C7B" w:rsidRDefault="00F76C91" w:rsidP="00B071E9">
      <w:pPr>
        <w:pStyle w:val="TOC1"/>
        <w:numPr>
          <w:ilvl w:val="0"/>
          <w:numId w:val="30"/>
        </w:numPr>
        <w:spacing w:after="0" w:line="240" w:lineRule="auto"/>
        <w:rPr>
          <w:rFonts w:asciiTheme="majorHAnsi" w:hAnsiTheme="majorHAnsi"/>
          <w:sz w:val="24"/>
        </w:rPr>
      </w:pPr>
      <w:r w:rsidRPr="009A1C7B">
        <w:rPr>
          <w:rFonts w:asciiTheme="majorHAnsi" w:hAnsiTheme="majorHAnsi"/>
          <w:sz w:val="24"/>
        </w:rPr>
        <w:t>Identificēto vajadzību un potenciālo attīstības ieceru PIEMĒRI</w:t>
      </w:r>
      <w:r w:rsidR="00FB3692" w:rsidRPr="009A1C7B">
        <w:rPr>
          <w:rFonts w:asciiTheme="majorHAnsi" w:hAnsiTheme="majorHAnsi"/>
          <w:sz w:val="24"/>
        </w:rPr>
        <w:t>;</w:t>
      </w:r>
      <w:r w:rsidRPr="009A1C7B">
        <w:rPr>
          <w:rFonts w:asciiTheme="majorHAnsi" w:hAnsiTheme="majorHAnsi"/>
          <w:sz w:val="24"/>
        </w:rPr>
        <w:t xml:space="preserve"> bez zemāk uzskaitītaj</w:t>
      </w:r>
      <w:r w:rsidR="00FB3692" w:rsidRPr="009A1C7B">
        <w:rPr>
          <w:rFonts w:asciiTheme="majorHAnsi" w:hAnsiTheme="majorHAnsi"/>
          <w:sz w:val="24"/>
        </w:rPr>
        <w:t>ie</w:t>
      </w:r>
      <w:r w:rsidRPr="009A1C7B">
        <w:rPr>
          <w:rFonts w:asciiTheme="majorHAnsi" w:hAnsiTheme="majorHAnsi"/>
          <w:sz w:val="24"/>
        </w:rPr>
        <w:t>m iespējams atbalstīt vēl citas idejas, ieceres un iespējas atbilstoši rīcības saturam, stratēģijas mērķiem un prioritātēm</w:t>
      </w:r>
      <w:r w:rsidR="00FB3692" w:rsidRPr="009A1C7B">
        <w:rPr>
          <w:rFonts w:asciiTheme="majorHAnsi" w:hAnsiTheme="majorHAnsi"/>
          <w:sz w:val="24"/>
        </w:rPr>
        <w:t>.</w:t>
      </w:r>
    </w:p>
    <w:p w14:paraId="1B5A1593" w14:textId="77777777" w:rsidR="00F76C91" w:rsidRPr="00F76C91" w:rsidRDefault="00F76C91" w:rsidP="00F76C91">
      <w:pPr>
        <w:rPr>
          <w:rFonts w:asciiTheme="majorHAnsi" w:hAnsiTheme="majorHAnsi"/>
        </w:rPr>
      </w:pPr>
    </w:p>
    <w:p w14:paraId="69FA65D7" w14:textId="77777777" w:rsidR="00F76C91" w:rsidRPr="00FF7937" w:rsidRDefault="00F76C91" w:rsidP="00FF7937">
      <w:pPr>
        <w:pStyle w:val="Heading1"/>
        <w:spacing w:before="120" w:after="120" w:line="240" w:lineRule="auto"/>
        <w:ind w:left="851" w:hanging="284"/>
        <w:rPr>
          <w:sz w:val="24"/>
          <w:szCs w:val="22"/>
        </w:rPr>
      </w:pPr>
      <w:bookmarkStart w:id="39" w:name="_Toc434930966"/>
      <w:bookmarkStart w:id="40" w:name="_Toc443293868"/>
      <w:r w:rsidRPr="00FF7937">
        <w:rPr>
          <w:sz w:val="24"/>
          <w:szCs w:val="22"/>
        </w:rPr>
        <w:t>Aktivitāte «Vietējās ekonomikas stiprināšanas iniciatīvas»</w:t>
      </w:r>
      <w:bookmarkEnd w:id="39"/>
      <w:bookmarkEnd w:id="40"/>
    </w:p>
    <w:p w14:paraId="4621E736" w14:textId="77777777" w:rsidR="00F76C91" w:rsidRPr="00FF7937" w:rsidRDefault="00F76C91" w:rsidP="00FF7937">
      <w:pPr>
        <w:pStyle w:val="Heading2"/>
        <w:spacing w:before="120" w:after="120" w:line="240" w:lineRule="auto"/>
        <w:ind w:left="851" w:hanging="284"/>
        <w:rPr>
          <w:rFonts w:asciiTheme="majorHAnsi" w:hAnsiTheme="majorHAnsi" w:cs="Calibri,Bold"/>
        </w:rPr>
      </w:pPr>
      <w:bookmarkStart w:id="41" w:name="_Toc434850856"/>
      <w:bookmarkStart w:id="42" w:name="_Toc434930967"/>
      <w:bookmarkStart w:id="43" w:name="_Toc443293869"/>
      <w:r w:rsidRPr="00FF7937">
        <w:rPr>
          <w:rFonts w:asciiTheme="majorHAnsi" w:hAnsiTheme="majorHAnsi" w:cs="Calibri,Bold"/>
        </w:rPr>
        <w:t xml:space="preserve">Rīcība Nr.1. </w:t>
      </w:r>
      <w:r w:rsidRPr="00FF7937">
        <w:rPr>
          <w:rFonts w:asciiTheme="majorHAnsi" w:hAnsiTheme="majorHAnsi"/>
        </w:rPr>
        <w:t>Jaunu produktu un pakalpojumu radīšana, esošo attīstīšana un pārdošanas veicināšana</w:t>
      </w:r>
      <w:bookmarkEnd w:id="41"/>
      <w:bookmarkEnd w:id="42"/>
      <w:bookmarkEnd w:id="43"/>
    </w:p>
    <w:p w14:paraId="1DAFD0FF"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u w:val="single"/>
        </w:rPr>
      </w:pPr>
      <w:r w:rsidRPr="00FF7937">
        <w:rPr>
          <w:rFonts w:asciiTheme="majorHAnsi" w:hAnsiTheme="majorHAnsi" w:cs="Calibri"/>
          <w:u w:val="single"/>
        </w:rPr>
        <w:t>Atbilstība Lauku attīstības programmai:</w:t>
      </w:r>
    </w:p>
    <w:p w14:paraId="7CF179F6"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Times New Roman"/>
        </w:rPr>
        <w:t xml:space="preserve">1) </w:t>
      </w:r>
      <w:r w:rsidRPr="00FF7937">
        <w:rPr>
          <w:rFonts w:asciiTheme="majorHAnsi" w:hAnsiTheme="majorHAnsi" w:cs="Calibri"/>
        </w:rPr>
        <w:t>Jaunu produktu un pakalpojumu radīšana, esošo produktu un pakalpojumu attīstīšana, to realizēšana tirgū un kvalitatīvu darba apstākļu radīšana;</w:t>
      </w:r>
    </w:p>
    <w:p w14:paraId="56E0BC77"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Times New Roman"/>
        </w:rPr>
        <w:t xml:space="preserve">2) </w:t>
      </w:r>
      <w:r w:rsidRPr="00FF7937">
        <w:rPr>
          <w:rFonts w:asciiTheme="majorHAnsi" w:hAnsiTheme="majorHAnsi" w:cs="Calibri"/>
        </w:rPr>
        <w:t>Darbinieku produktivitātes kāpināšana</w:t>
      </w:r>
    </w:p>
    <w:p w14:paraId="06AB02DE" w14:textId="77777777" w:rsidR="00F76C91" w:rsidRPr="009A1C7B" w:rsidRDefault="00F76C91" w:rsidP="00FF7937">
      <w:pPr>
        <w:spacing w:before="120" w:after="120" w:line="240" w:lineRule="auto"/>
        <w:ind w:left="851" w:hanging="284"/>
        <w:rPr>
          <w:rFonts w:asciiTheme="majorHAnsi" w:hAnsiTheme="majorHAnsi"/>
          <w:i/>
        </w:rPr>
      </w:pPr>
      <w:bookmarkStart w:id="44" w:name="_Toc434930968"/>
      <w:r w:rsidRPr="00FF7937">
        <w:rPr>
          <w:rFonts w:asciiTheme="majorHAnsi" w:hAnsiTheme="majorHAnsi"/>
          <w:i/>
        </w:rPr>
        <w:t xml:space="preserve">Identificēto vajadzību un potenciālo attīstības </w:t>
      </w:r>
      <w:r w:rsidRPr="009A1C7B">
        <w:rPr>
          <w:rFonts w:asciiTheme="majorHAnsi" w:hAnsiTheme="majorHAnsi"/>
          <w:i/>
        </w:rPr>
        <w:t>ieceru PIEMĒRI</w:t>
      </w:r>
      <w:r w:rsidR="00FB3692" w:rsidRPr="009A1C7B">
        <w:rPr>
          <w:rFonts w:asciiTheme="majorHAnsi" w:hAnsiTheme="majorHAnsi"/>
          <w:i/>
        </w:rPr>
        <w:t>;</w:t>
      </w:r>
      <w:r w:rsidRPr="009A1C7B">
        <w:rPr>
          <w:rFonts w:asciiTheme="majorHAnsi" w:hAnsiTheme="majorHAnsi"/>
          <w:i/>
        </w:rPr>
        <w:t xml:space="preserve"> bez zemāk uzskaitītaj</w:t>
      </w:r>
      <w:r w:rsidR="00FB3692" w:rsidRPr="009A1C7B">
        <w:rPr>
          <w:rFonts w:asciiTheme="majorHAnsi" w:hAnsiTheme="majorHAnsi"/>
          <w:i/>
        </w:rPr>
        <w:t>ie</w:t>
      </w:r>
      <w:r w:rsidRPr="009A1C7B">
        <w:rPr>
          <w:rFonts w:asciiTheme="majorHAnsi" w:hAnsiTheme="majorHAnsi"/>
          <w:i/>
        </w:rPr>
        <w:t>m iespējams atbalstīt vēl citas idejas, ieceres un iespējas atbilstoši rīcības saturam, stratēģijas mērķiem un prioritātēm</w:t>
      </w:r>
    </w:p>
    <w:p w14:paraId="6999A5C2" w14:textId="77777777" w:rsidR="00F76C91" w:rsidRPr="00FF7937" w:rsidRDefault="00F76C91" w:rsidP="00FF7937">
      <w:pPr>
        <w:pStyle w:val="Heading3"/>
        <w:spacing w:before="120" w:after="120" w:line="240" w:lineRule="auto"/>
        <w:ind w:left="851" w:hanging="284"/>
        <w:rPr>
          <w:sz w:val="22"/>
          <w:szCs w:val="22"/>
        </w:rPr>
      </w:pPr>
      <w:bookmarkStart w:id="45" w:name="_Toc443293870"/>
      <w:r w:rsidRPr="00FF7937">
        <w:rPr>
          <w:sz w:val="22"/>
          <w:szCs w:val="22"/>
        </w:rPr>
        <w:t>KOPĒJĀS VAJADZĪBAS UN POTENCIĀLAS ATTĪSTĪBAS IECERES</w:t>
      </w:r>
      <w:bookmarkEnd w:id="44"/>
      <w:bookmarkEnd w:id="45"/>
    </w:p>
    <w:p w14:paraId="4678FCA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Apmācības uzņēmējdarbības uzsākšanai</w:t>
      </w:r>
    </w:p>
    <w:p w14:paraId="2A80C80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Grāmatvedība, projektu atbalsts, konsultēšana</w:t>
      </w:r>
    </w:p>
    <w:p w14:paraId="298704C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Likumdošanas atbalsta veidošana mikrouzņēmumu un uzņēmējdarbības uzsākšanai lauku apvidos, atviegloti nodokļu vai akcīzes nosacījumi</w:t>
      </w:r>
    </w:p>
    <w:p w14:paraId="3BCECAF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Jauno uzņēmēju ideju atlases </w:t>
      </w:r>
      <w:proofErr w:type="spellStart"/>
      <w:r w:rsidRPr="00FF7937">
        <w:rPr>
          <w:rFonts w:asciiTheme="majorHAnsi" w:hAnsiTheme="majorHAnsi"/>
        </w:rPr>
        <w:t>grantu</w:t>
      </w:r>
      <w:proofErr w:type="spellEnd"/>
      <w:r w:rsidRPr="00FF7937">
        <w:rPr>
          <w:rFonts w:asciiTheme="majorHAnsi" w:hAnsiTheme="majorHAnsi"/>
        </w:rPr>
        <w:t xml:space="preserve"> konkurss labāko ideju īstenošanas uzsākšanai (tostarp konsultatīvs atbalsts, pirmais kapitāls)</w:t>
      </w:r>
    </w:p>
    <w:p w14:paraId="074C3D1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Resursu (cilvēku resursi t.sk.) potenciāls ir vēl lielāks, jāveicina cilvēku uzņēmējdarbības gars, kopējā aktivitāte – tostarp, iedrošināt komercializēt to, ko jau “klusiņām” dara draugu un paziņu lokā</w:t>
      </w:r>
    </w:p>
    <w:p w14:paraId="12CF93E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Ceļu atjaunošana un regulāra uzturēšana līdz ražojošiem uzņēmumiem vai komerciālu pakalpojumu sniedzējiem</w:t>
      </w:r>
    </w:p>
    <w:p w14:paraId="406935B8" w14:textId="77777777" w:rsidR="00F76C91" w:rsidRPr="00FF7937" w:rsidRDefault="00F76C91" w:rsidP="00FF7937">
      <w:pPr>
        <w:pStyle w:val="Heading3"/>
        <w:spacing w:before="120" w:after="120" w:line="240" w:lineRule="auto"/>
        <w:ind w:left="851" w:hanging="284"/>
        <w:rPr>
          <w:sz w:val="22"/>
          <w:szCs w:val="22"/>
        </w:rPr>
      </w:pPr>
      <w:bookmarkStart w:id="46" w:name="_Toc434930969"/>
      <w:bookmarkStart w:id="47" w:name="_Toc443293871"/>
      <w:r w:rsidRPr="00FF7937">
        <w:rPr>
          <w:sz w:val="22"/>
          <w:szCs w:val="22"/>
        </w:rPr>
        <w:lastRenderedPageBreak/>
        <w:t>Alojas novads</w:t>
      </w:r>
      <w:bookmarkEnd w:id="46"/>
      <w:bookmarkEnd w:id="47"/>
    </w:p>
    <w:p w14:paraId="1F3EADE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Medību tūrisma attīstīšana, medību pasākumu organizēšana (arī </w:t>
      </w:r>
      <w:proofErr w:type="spellStart"/>
      <w:r w:rsidRPr="00FF7937">
        <w:rPr>
          <w:rFonts w:asciiTheme="majorHAnsi" w:hAnsiTheme="majorHAnsi"/>
        </w:rPr>
        <w:t>Pārgaujas</w:t>
      </w:r>
      <w:proofErr w:type="spellEnd"/>
      <w:r w:rsidRPr="00FF7937">
        <w:rPr>
          <w:rFonts w:asciiTheme="majorHAnsi" w:hAnsiTheme="majorHAnsi"/>
        </w:rPr>
        <w:t xml:space="preserve"> nov. atbilstoša bāze)</w:t>
      </w:r>
    </w:p>
    <w:p w14:paraId="42A283D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Naktsmītnes, viesnīca ar SPA (tostarp brīvdienas privātmājās, viesu nami u.c.) – Aloja, Puikule, Ozolmuiža – tostarp savstarpējās sadarbības veicināšana. </w:t>
      </w:r>
    </w:p>
    <w:p w14:paraId="6FA95BF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Noturīgs un pieaugošs cilvēku skaits laukos, kas gatavi pirkt pakalpojumus – nepieciešamība to nodrošināt</w:t>
      </w:r>
    </w:p>
    <w:p w14:paraId="4F3948A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Ceļu tīkla sakārtošana (tostarp konkrēts priekšlikums par bedrīšu lāpīšanu ar aušanas tehnoloģiju)</w:t>
      </w:r>
    </w:p>
    <w:p w14:paraId="63A409C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Nodokļu sistēmas sakārtošana ar izdevīgumu perifērajiem apvidiem – jo tālāk no Rīgas, jo mazāks PVN vai citi stimuli uzņēmējdarbības uzsākšanai (piemēram, īpaši aizsargājamās dabas teritorijās)</w:t>
      </w:r>
    </w:p>
    <w:p w14:paraId="2716EC9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Infrastruktūras sakārtošana, esošo ēku pārbūve vai atjaunošana ražošanas uzsākšanai</w:t>
      </w:r>
    </w:p>
    <w:p w14:paraId="357FD8B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Droša uzņēmējdarbības vides uzturēšana</w:t>
      </w:r>
    </w:p>
    <w:p w14:paraId="04A8C4B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Iespējami efektīva sadarbība visās uzņēmējdarbības jomās novadā</w:t>
      </w:r>
    </w:p>
    <w:p w14:paraId="5990303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Elektrostacijas izveide (alternatīva vai HES)</w:t>
      </w:r>
    </w:p>
    <w:p w14:paraId="0B97B376"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Stāvbūvju</w:t>
      </w:r>
      <w:proofErr w:type="spellEnd"/>
      <w:r w:rsidRPr="00FF7937">
        <w:rPr>
          <w:rFonts w:asciiTheme="majorHAnsi" w:hAnsiTheme="majorHAnsi"/>
        </w:rPr>
        <w:t xml:space="preserve"> eksporta uzņēmuma attīstīšana</w:t>
      </w:r>
    </w:p>
    <w:p w14:paraId="55CC6FC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Spāru fabrikas (būvniecībai) attīstīšana</w:t>
      </w:r>
    </w:p>
    <w:p w14:paraId="1EE95B8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Šķīvīšu fabrikas attīstīšana sporta šaušanai</w:t>
      </w:r>
    </w:p>
    <w:p w14:paraId="7968CD9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Tekstila eksporta uzņēmuma attīstīšana</w:t>
      </w:r>
    </w:p>
    <w:p w14:paraId="44A2FBC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Šūšanas ateljē Puikulē</w:t>
      </w:r>
    </w:p>
    <w:p w14:paraId="3BA1116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Autoservisu darbības paplašināšana</w:t>
      </w:r>
    </w:p>
    <w:p w14:paraId="2D26552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Sadzīves tehnikas remontdarbnīcas attīstīšana</w:t>
      </w:r>
    </w:p>
    <w:p w14:paraId="329E32E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Pirts pakalpojumi, mobilā pirts, pirtsslotu sagatavošanas biznesa niša</w:t>
      </w:r>
    </w:p>
    <w:p w14:paraId="7A13B16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Sociālās uzņēmējdarbības aktivizēšana</w:t>
      </w:r>
    </w:p>
    <w:p w14:paraId="608A261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Sociālo pakalpojumu centrs – veļas mazgāšana Ozolmuižā</w:t>
      </w:r>
    </w:p>
    <w:p w14:paraId="2EE53B6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Nomas punkts dažādiem sadzīviskiem pakalpojumiem</w:t>
      </w:r>
    </w:p>
    <w:p w14:paraId="2B254EA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Mārketinga iniciatīvu un reklāmas atbalsts</w:t>
      </w:r>
    </w:p>
    <w:p w14:paraId="5146AA1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Video sižetu izveide par Alojas novada veiksmes stāstiem – līdzīgi kā “Latvija var”</w:t>
      </w:r>
    </w:p>
    <w:p w14:paraId="1EF81D42" w14:textId="77777777" w:rsidR="00F76C91" w:rsidRPr="00FF7937" w:rsidRDefault="00F76C91" w:rsidP="00FF7937">
      <w:pPr>
        <w:pStyle w:val="Heading3"/>
        <w:spacing w:before="120" w:after="120" w:line="240" w:lineRule="auto"/>
        <w:ind w:left="851" w:hanging="284"/>
        <w:rPr>
          <w:sz w:val="22"/>
          <w:szCs w:val="22"/>
        </w:rPr>
      </w:pPr>
      <w:bookmarkStart w:id="48" w:name="_Toc434930970"/>
      <w:bookmarkStart w:id="49" w:name="_Toc443293872"/>
      <w:r w:rsidRPr="00FF7937">
        <w:rPr>
          <w:sz w:val="22"/>
          <w:szCs w:val="22"/>
        </w:rPr>
        <w:t>Kocēnu novads</w:t>
      </w:r>
      <w:bookmarkEnd w:id="48"/>
      <w:bookmarkEnd w:id="49"/>
    </w:p>
    <w:p w14:paraId="2F872BD8" w14:textId="77777777" w:rsidR="00F76C91" w:rsidRPr="00FF7937" w:rsidRDefault="00F76C91" w:rsidP="00B071E9">
      <w:pPr>
        <w:pStyle w:val="ListParagraph"/>
        <w:numPr>
          <w:ilvl w:val="0"/>
          <w:numId w:val="29"/>
        </w:numPr>
        <w:spacing w:before="120" w:after="120" w:line="240" w:lineRule="auto"/>
        <w:ind w:left="709" w:hanging="283"/>
        <w:rPr>
          <w:rFonts w:asciiTheme="majorHAnsi" w:hAnsiTheme="majorHAnsi"/>
        </w:rPr>
      </w:pPr>
      <w:r w:rsidRPr="00FF7937">
        <w:rPr>
          <w:rFonts w:asciiTheme="majorHAnsi" w:hAnsiTheme="majorHAnsi"/>
        </w:rPr>
        <w:t>Dikļu pils SPA piedāvājuma atjaunošana, jaunu pakalpojumu izveide</w:t>
      </w:r>
    </w:p>
    <w:p w14:paraId="6FA9C027" w14:textId="77777777" w:rsidR="00F76C91" w:rsidRPr="00FF7937" w:rsidRDefault="00F76C91" w:rsidP="00B071E9">
      <w:pPr>
        <w:pStyle w:val="TOC1"/>
        <w:numPr>
          <w:ilvl w:val="0"/>
          <w:numId w:val="29"/>
        </w:numPr>
        <w:spacing w:before="120" w:after="120" w:line="240" w:lineRule="auto"/>
        <w:rPr>
          <w:rFonts w:asciiTheme="majorHAnsi" w:hAnsiTheme="majorHAnsi"/>
        </w:rPr>
      </w:pPr>
      <w:r w:rsidRPr="00FF7937">
        <w:rPr>
          <w:rFonts w:asciiTheme="majorHAnsi" w:hAnsiTheme="majorHAnsi"/>
        </w:rPr>
        <w:t xml:space="preserve">Ekskluzīvs </w:t>
      </w:r>
      <w:proofErr w:type="spellStart"/>
      <w:r w:rsidRPr="00FF7937">
        <w:rPr>
          <w:rFonts w:asciiTheme="majorHAnsi" w:hAnsiTheme="majorHAnsi"/>
          <w:i/>
        </w:rPr>
        <w:t>pop-up</w:t>
      </w:r>
      <w:proofErr w:type="spellEnd"/>
      <w:r w:rsidRPr="00FF7937">
        <w:rPr>
          <w:rFonts w:asciiTheme="majorHAnsi" w:hAnsiTheme="majorHAnsi"/>
        </w:rPr>
        <w:t xml:space="preserve"> pieejas ēdināšanas pakalpojums skaistās, netradicionālās dabas, kultūras mantojuma vai ainaviskās vietās</w:t>
      </w:r>
    </w:p>
    <w:p w14:paraId="5E3D8B55" w14:textId="77777777" w:rsidR="00F76C91" w:rsidRPr="00FF7937" w:rsidRDefault="00F76C91" w:rsidP="00B071E9">
      <w:pPr>
        <w:pStyle w:val="ListParagraph"/>
        <w:numPr>
          <w:ilvl w:val="0"/>
          <w:numId w:val="29"/>
        </w:numPr>
        <w:spacing w:before="120" w:after="120" w:line="240" w:lineRule="auto"/>
        <w:ind w:left="709" w:hanging="283"/>
        <w:rPr>
          <w:rFonts w:asciiTheme="majorHAnsi" w:hAnsiTheme="majorHAnsi"/>
        </w:rPr>
      </w:pPr>
      <w:r w:rsidRPr="00FF7937">
        <w:rPr>
          <w:rFonts w:asciiTheme="majorHAnsi" w:hAnsiTheme="majorHAnsi"/>
        </w:rPr>
        <w:t>Mājamatniecības komercializēšanas risinājumi</w:t>
      </w:r>
    </w:p>
    <w:p w14:paraId="7A171CC2" w14:textId="77777777" w:rsidR="00F76C91" w:rsidRPr="00FF7937" w:rsidRDefault="00F76C91" w:rsidP="00B071E9">
      <w:pPr>
        <w:pStyle w:val="TOC1"/>
        <w:numPr>
          <w:ilvl w:val="0"/>
          <w:numId w:val="29"/>
        </w:numPr>
        <w:spacing w:before="120" w:after="120" w:line="240" w:lineRule="auto"/>
        <w:rPr>
          <w:rFonts w:asciiTheme="majorHAnsi" w:hAnsiTheme="majorHAnsi"/>
        </w:rPr>
      </w:pPr>
      <w:r w:rsidRPr="00FF7937">
        <w:rPr>
          <w:rFonts w:asciiTheme="majorHAnsi" w:hAnsiTheme="majorHAnsi"/>
        </w:rPr>
        <w:t>Metālapstrādes piedāvājuma attīstīšana Dauguļos, nišas produkti, Dikļu pag.</w:t>
      </w:r>
    </w:p>
    <w:p w14:paraId="63B7395B" w14:textId="77777777" w:rsidR="00F76C91" w:rsidRPr="00FF7937" w:rsidRDefault="00F76C91" w:rsidP="00B071E9">
      <w:pPr>
        <w:pStyle w:val="TOC1"/>
        <w:numPr>
          <w:ilvl w:val="0"/>
          <w:numId w:val="29"/>
        </w:numPr>
        <w:spacing w:before="120" w:after="120" w:line="240" w:lineRule="auto"/>
        <w:rPr>
          <w:rFonts w:asciiTheme="majorHAnsi" w:hAnsiTheme="majorHAnsi"/>
        </w:rPr>
      </w:pPr>
      <w:r w:rsidRPr="00FF7937">
        <w:rPr>
          <w:rFonts w:asciiTheme="majorHAnsi" w:hAnsiTheme="majorHAnsi"/>
        </w:rPr>
        <w:t>Attālinātā darba uzņēmējdarbības birojs – telpa, IKT risinājumi u.c.</w:t>
      </w:r>
    </w:p>
    <w:p w14:paraId="07205412" w14:textId="77777777" w:rsidR="00F76C91" w:rsidRPr="00FF7937" w:rsidRDefault="00F76C91" w:rsidP="00B071E9">
      <w:pPr>
        <w:pStyle w:val="ListParagraph"/>
        <w:numPr>
          <w:ilvl w:val="0"/>
          <w:numId w:val="29"/>
        </w:numPr>
        <w:spacing w:before="120" w:after="120" w:line="240" w:lineRule="auto"/>
        <w:ind w:left="709" w:hanging="283"/>
        <w:rPr>
          <w:rFonts w:asciiTheme="majorHAnsi" w:hAnsiTheme="majorHAnsi"/>
        </w:rPr>
      </w:pPr>
      <w:r w:rsidRPr="00FF7937">
        <w:rPr>
          <w:rFonts w:asciiTheme="majorHAnsi" w:hAnsiTheme="majorHAnsi"/>
        </w:rPr>
        <w:t>Elastīgu, īslaicīgu pakalpojumu sniegšanas nodrošinājums, jaunu pakalpojumu attīstīšana, balstoties uz sezonālo aktualitāti, sabiedrības koncentrēšanās vietām (peldvietas u.c.)</w:t>
      </w:r>
    </w:p>
    <w:p w14:paraId="7E45DB40" w14:textId="77777777" w:rsidR="00F76C91" w:rsidRPr="00FF7937" w:rsidRDefault="00F76C91" w:rsidP="00B071E9">
      <w:pPr>
        <w:pStyle w:val="TOC1"/>
        <w:numPr>
          <w:ilvl w:val="0"/>
          <w:numId w:val="29"/>
        </w:numPr>
        <w:spacing w:before="120" w:after="120" w:line="240" w:lineRule="auto"/>
        <w:rPr>
          <w:rFonts w:asciiTheme="majorHAnsi" w:hAnsiTheme="majorHAnsi"/>
        </w:rPr>
      </w:pPr>
      <w:r w:rsidRPr="00FF7937">
        <w:rPr>
          <w:rFonts w:asciiTheme="majorHAnsi" w:hAnsiTheme="majorHAnsi"/>
        </w:rPr>
        <w:lastRenderedPageBreak/>
        <w:t>Dikļi kā latviešu teātra tradīciju šūpulis – pozicionējuma izcelšana, sagatavošana plašākām komercializēšanas iespējām</w:t>
      </w:r>
    </w:p>
    <w:p w14:paraId="58F9269A" w14:textId="77777777" w:rsidR="00F76C91" w:rsidRPr="00FF7937" w:rsidRDefault="00F76C91" w:rsidP="00B071E9">
      <w:pPr>
        <w:pStyle w:val="TOC1"/>
        <w:numPr>
          <w:ilvl w:val="0"/>
          <w:numId w:val="29"/>
        </w:numPr>
        <w:spacing w:before="120" w:after="120" w:line="240" w:lineRule="auto"/>
        <w:rPr>
          <w:rFonts w:asciiTheme="majorHAnsi" w:hAnsiTheme="majorHAnsi"/>
        </w:rPr>
      </w:pPr>
      <w:r w:rsidRPr="00FF7937">
        <w:rPr>
          <w:rFonts w:asciiTheme="majorHAnsi" w:hAnsiTheme="majorHAnsi"/>
        </w:rPr>
        <w:t>Dikļu ciemā viesu mājas attīstīšana kā alternatīva Dikļu pils piedāvājumam taču vienlaikus galamērķa apmeklētāju plūsmas aktivizēšanai</w:t>
      </w:r>
    </w:p>
    <w:p w14:paraId="694AC1A0" w14:textId="77777777" w:rsidR="00F76C91" w:rsidRPr="00FF7937" w:rsidRDefault="00F76C91" w:rsidP="00B071E9">
      <w:pPr>
        <w:pStyle w:val="TOC1"/>
        <w:numPr>
          <w:ilvl w:val="0"/>
          <w:numId w:val="29"/>
        </w:numPr>
        <w:spacing w:before="120" w:after="120" w:line="240" w:lineRule="auto"/>
        <w:rPr>
          <w:rFonts w:asciiTheme="majorHAnsi" w:hAnsiTheme="majorHAnsi"/>
        </w:rPr>
      </w:pPr>
      <w:r w:rsidRPr="00FF7937">
        <w:rPr>
          <w:rFonts w:asciiTheme="majorHAnsi" w:hAnsiTheme="majorHAnsi"/>
        </w:rPr>
        <w:t>Vasaras kafejnīcas darbības pilnveide pie Vaidavas ezera</w:t>
      </w:r>
    </w:p>
    <w:p w14:paraId="73F3159A" w14:textId="77777777" w:rsidR="00F76C91" w:rsidRPr="00FF7937" w:rsidRDefault="00F76C91" w:rsidP="00FF7937">
      <w:pPr>
        <w:pStyle w:val="Heading3"/>
        <w:spacing w:before="120" w:after="120" w:line="240" w:lineRule="auto"/>
        <w:ind w:left="851" w:hanging="284"/>
        <w:rPr>
          <w:sz w:val="22"/>
          <w:szCs w:val="22"/>
        </w:rPr>
      </w:pPr>
      <w:bookmarkStart w:id="50" w:name="_Toc434930971"/>
      <w:bookmarkStart w:id="51" w:name="_Toc443293873"/>
      <w:r w:rsidRPr="00FF7937">
        <w:rPr>
          <w:sz w:val="22"/>
          <w:szCs w:val="22"/>
        </w:rPr>
        <w:t>Krimuldas novads</w:t>
      </w:r>
      <w:bookmarkEnd w:id="50"/>
      <w:bookmarkEnd w:id="51"/>
    </w:p>
    <w:p w14:paraId="4F90A62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Sabiedriskās ēdināšanas pakalpojums Lēdurgā; kafija un ātrās uzkodas Lēdurgā (telpas ir brīvas, bet tiek prasīta dārga noma)</w:t>
      </w:r>
    </w:p>
    <w:p w14:paraId="7B435E6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Mobilais izbraukuma veikaliņš... (daļēji jau ir, tikai citā kvalitātē)</w:t>
      </w:r>
    </w:p>
    <w:p w14:paraId="6289FB7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inventāra iegāde regulāru komerciālu pakalpojumu veidošanai, publiskiem pasākumiem</w:t>
      </w:r>
    </w:p>
    <w:p w14:paraId="628036D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Bīriņu pils – aktivitātes pa ceļam uz kāzu svinībām, noteikti interešu punkti, kas tematiski slēdzas klāt</w:t>
      </w:r>
    </w:p>
    <w:p w14:paraId="6BC44AD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Pamatkapitāls, ražošanas iekārtas, lai uzsāktu uzņēmējdarbību (plašākajā nozīmē)</w:t>
      </w:r>
    </w:p>
    <w:p w14:paraId="6478F70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Pelēkā Cūka RC trases (</w:t>
      </w:r>
      <w:proofErr w:type="spellStart"/>
      <w:r w:rsidRPr="00FF7937">
        <w:rPr>
          <w:rFonts w:asciiTheme="majorHAnsi" w:hAnsiTheme="majorHAnsi"/>
        </w:rPr>
        <w:t>radiovadāmo</w:t>
      </w:r>
      <w:proofErr w:type="spellEnd"/>
      <w:r w:rsidRPr="00FF7937">
        <w:rPr>
          <w:rFonts w:asciiTheme="majorHAnsi" w:hAnsiTheme="majorHAnsi"/>
        </w:rPr>
        <w:t xml:space="preserve"> </w:t>
      </w:r>
      <w:proofErr w:type="spellStart"/>
      <w:r w:rsidRPr="00FF7937">
        <w:rPr>
          <w:rFonts w:asciiTheme="majorHAnsi" w:hAnsiTheme="majorHAnsi"/>
        </w:rPr>
        <w:t>automodeļu</w:t>
      </w:r>
      <w:proofErr w:type="spellEnd"/>
      <w:r w:rsidRPr="00FF7937">
        <w:rPr>
          <w:rFonts w:asciiTheme="majorHAnsi" w:hAnsiTheme="majorHAnsi"/>
        </w:rPr>
        <w:t xml:space="preserve"> bezceļa trase) skatītāju tribīņu iekārtošana pasākumu rīkošanas nodrošinājumam Lēdurgas pagasta “Žagatās”</w:t>
      </w:r>
    </w:p>
    <w:p w14:paraId="0FAA5D7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Lēdurgas vietējo transporta pakalpojumu paplašināšana tūrismam</w:t>
      </w:r>
    </w:p>
    <w:p w14:paraId="15CFF9AB" w14:textId="77777777" w:rsidR="00F76C91" w:rsidRPr="00FF7937" w:rsidRDefault="00F76C91" w:rsidP="00FF7937">
      <w:pPr>
        <w:pStyle w:val="Heading3"/>
        <w:spacing w:before="120" w:after="120" w:line="240" w:lineRule="auto"/>
        <w:ind w:left="851" w:hanging="284"/>
        <w:rPr>
          <w:sz w:val="22"/>
          <w:szCs w:val="22"/>
        </w:rPr>
      </w:pPr>
      <w:bookmarkStart w:id="52" w:name="_Toc434930972"/>
      <w:bookmarkStart w:id="53" w:name="_Toc443293874"/>
      <w:r w:rsidRPr="00FF7937">
        <w:rPr>
          <w:sz w:val="22"/>
          <w:szCs w:val="22"/>
        </w:rPr>
        <w:t>Limbažu no</w:t>
      </w:r>
      <w:r w:rsidRPr="00FF7937">
        <w:rPr>
          <w:rStyle w:val="Heading3Char"/>
          <w:sz w:val="22"/>
          <w:szCs w:val="22"/>
        </w:rPr>
        <w:t>v</w:t>
      </w:r>
      <w:r w:rsidRPr="00FF7937">
        <w:rPr>
          <w:sz w:val="22"/>
          <w:szCs w:val="22"/>
        </w:rPr>
        <w:t>ads</w:t>
      </w:r>
      <w:bookmarkEnd w:id="52"/>
      <w:bookmarkEnd w:id="53"/>
    </w:p>
    <w:p w14:paraId="66A9D66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Jaunlaulāto pirms-svinību ekskursijai pielāgotas komercializētas nodarbes pa ceļam uz Bīriņiem – gatava piedāvājuma veidā</w:t>
      </w:r>
    </w:p>
    <w:p w14:paraId="1C924F7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Peldošā pirts, Katvaru pag.</w:t>
      </w:r>
    </w:p>
    <w:p w14:paraId="33FF1DE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Līcīšu fermā BMX trase vai kartingu trase, Katvaru pag.</w:t>
      </w:r>
    </w:p>
    <w:p w14:paraId="5D2A53E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Vēžu zveja, Limbažu pag.</w:t>
      </w:r>
    </w:p>
    <w:p w14:paraId="3BE16E8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Makšķerēšanas (sēņošanas) gida pakalpojumi, Limbažu pag.</w:t>
      </w:r>
    </w:p>
    <w:p w14:paraId="52591D6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Autoriepu glabātuve, sezonas inventāra novietne, Limbaži</w:t>
      </w:r>
    </w:p>
    <w:p w14:paraId="3FCB0B9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Aksesuāru ražošana ar Limbažu simboliku, Limbaži</w:t>
      </w:r>
    </w:p>
    <w:p w14:paraId="6B8922C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Praktiski pielietojamu preču ražošana ar senatnīguma, Limbažu, reģionāliem vai nacionālās simbolikas akcentiem, Limbaži</w:t>
      </w:r>
    </w:p>
    <w:p w14:paraId="07092F7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 sezonālu viesnīcu Pociemā, Katvaru pag.</w:t>
      </w:r>
    </w:p>
    <w:p w14:paraId="066E16F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Kafejnīca uz pontona peldsezonas laikā Limbažu Lielezerā, Limbaži</w:t>
      </w:r>
    </w:p>
    <w:p w14:paraId="4872A59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Mobilo auklīšu dienesta izveide un darbības nodrošināšana, Limbaži</w:t>
      </w:r>
    </w:p>
    <w:p w14:paraId="714778B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Asistenta atbalsta dienests invalīdiem, veciem cilvēkiem – kā sociālas uzņēmējdarbības pakalpojums, Limbaži</w:t>
      </w:r>
    </w:p>
    <w:p w14:paraId="5DEF86D5"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i/>
        </w:rPr>
        <w:t>Segway</w:t>
      </w:r>
      <w:proofErr w:type="spellEnd"/>
      <w:r w:rsidRPr="00FF7937">
        <w:rPr>
          <w:rFonts w:asciiTheme="majorHAnsi" w:hAnsiTheme="majorHAnsi"/>
        </w:rPr>
        <w:t xml:space="preserve"> trases izveide komplektā ar infrastruktūru</w:t>
      </w:r>
    </w:p>
    <w:p w14:paraId="49147E9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Lavandu svētki “</w:t>
      </w:r>
      <w:proofErr w:type="spellStart"/>
      <w:r w:rsidRPr="00FF7937">
        <w:rPr>
          <w:rFonts w:asciiTheme="majorHAnsi" w:hAnsiTheme="majorHAnsi"/>
        </w:rPr>
        <w:t>Lillās</w:t>
      </w:r>
      <w:proofErr w:type="spellEnd"/>
      <w:r w:rsidRPr="00FF7937">
        <w:rPr>
          <w:rFonts w:asciiTheme="majorHAnsi" w:hAnsiTheme="majorHAnsi"/>
        </w:rPr>
        <w:t>” tradīciju pilnveide un apmeklētāju iesaiste</w:t>
      </w:r>
    </w:p>
    <w:p w14:paraId="3249E95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Kvalitatīva auto mazgāšanas vietas ierīkošana, perspektīva arī specializētam autoservisam, Limbaži</w:t>
      </w:r>
    </w:p>
    <w:p w14:paraId="588A3B3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Fizioterapeitu privātprakses izveide, Limbaži</w:t>
      </w:r>
    </w:p>
    <w:p w14:paraId="4A0EDA8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Šūšanas ateljē izveide un darbības mazāka apjoma pakalpojumu nodrošināšanai, tostarp arī kurpnieku darbnīcas izveide, Limbaži</w:t>
      </w:r>
    </w:p>
    <w:p w14:paraId="36E1C78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Viesnīcas vai cita veida tūristu mītnes izveide, Limbaži</w:t>
      </w:r>
    </w:p>
    <w:p w14:paraId="0EAF79A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Dzīvnieku viesnīcas izveide un darbības uzsākšana, Limbaži</w:t>
      </w:r>
    </w:p>
    <w:p w14:paraId="7CD9E03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Neliela, bet efektīva uzņēmējdarbības atbalsta centra izveide, kas darbotos pēc inkubatora principiem, Limbaži</w:t>
      </w:r>
    </w:p>
    <w:p w14:paraId="4D7A955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Kafijas namiņa vai mūzikas kafejnīcas vai </w:t>
      </w:r>
      <w:proofErr w:type="spellStart"/>
      <w:r w:rsidRPr="00FF7937">
        <w:rPr>
          <w:rFonts w:asciiTheme="majorHAnsi" w:hAnsiTheme="majorHAnsi"/>
        </w:rPr>
        <w:t>beķerejas</w:t>
      </w:r>
      <w:proofErr w:type="spellEnd"/>
      <w:r w:rsidRPr="00FF7937">
        <w:rPr>
          <w:rFonts w:asciiTheme="majorHAnsi" w:hAnsiTheme="majorHAnsi"/>
        </w:rPr>
        <w:t xml:space="preserve"> ierīkošana, iespējams ar biljardu, kas būtu nozīmīga jauniešu socializēšanās vieta, Limbaži</w:t>
      </w:r>
    </w:p>
    <w:p w14:paraId="72BEEBE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Atbalsts tirgvedībai un jaunu iniciatīvu uzsākšanai, Limbaži</w:t>
      </w:r>
    </w:p>
    <w:p w14:paraId="216D3F4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Peldbaseina ierīkošana, Limbaži</w:t>
      </w:r>
    </w:p>
    <w:p w14:paraId="77218DE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Boulinga izveide, Limbaži</w:t>
      </w:r>
    </w:p>
    <w:p w14:paraId="5D4D2A6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Vecā lidlauka atdzīvināšana, </w:t>
      </w:r>
      <w:proofErr w:type="spellStart"/>
      <w:r w:rsidRPr="00FF7937">
        <w:rPr>
          <w:rFonts w:asciiTheme="majorHAnsi" w:hAnsiTheme="majorHAnsi"/>
        </w:rPr>
        <w:t>aviotūrisma</w:t>
      </w:r>
      <w:proofErr w:type="spellEnd"/>
      <w:r w:rsidRPr="00FF7937">
        <w:rPr>
          <w:rFonts w:asciiTheme="majorHAnsi" w:hAnsiTheme="majorHAnsi"/>
        </w:rPr>
        <w:t xml:space="preserve"> veicināšana ar aerofoto akcentu – jaunu pakalpojumu veidošana, Limbažu pag.</w:t>
      </w:r>
    </w:p>
    <w:p w14:paraId="7460DC2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Servisa izveide automašīnām, automašīnu mazgāšanas pakalpojums, Limbažu pag.</w:t>
      </w:r>
    </w:p>
    <w:p w14:paraId="42EBA8F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inventārs īrēšanai, Umurgas pag.</w:t>
      </w:r>
    </w:p>
    <w:p w14:paraId="65BE57C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Jauna viesu nama izveide, Umurgas pag.</w:t>
      </w:r>
    </w:p>
    <w:p w14:paraId="52399E9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Zivju dambis pie Zvejnieku ezera komerciālās makšķerēšanas pakalpojumu kvalitātes veicināšanai, Umurgas pag.</w:t>
      </w:r>
    </w:p>
    <w:p w14:paraId="0786F7E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Malkas skaldītāja piedāvāšana par samaksu (lai iet plašāk un zina, ka tāds ir t.sk.) – ne tikai mazturīgajiem, bet kā komerciāls pakalpojums</w:t>
      </w:r>
    </w:p>
    <w:p w14:paraId="5FE03C7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Seno tradīciju izkopšana, aušana prasmju nostiprināšana (piemēram, “Ķimenēs”)</w:t>
      </w:r>
    </w:p>
    <w:p w14:paraId="387C973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Mini-zoodārza izveide bērniem, ģimenēm, Umurgas pag.</w:t>
      </w:r>
    </w:p>
    <w:p w14:paraId="1EC3029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Suņu, kaķu viesnīca mīluļu pieskatīšanai, apkopšanai saimnieku prombūtnes laikā, Umurgas pag.</w:t>
      </w:r>
    </w:p>
    <w:p w14:paraId="3A46FEE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Horoskopu izveide mazuļiem, bērnu plānošana pēc zvaigznēm, ceļojošā astronomijas observatorija (zvaigžņu vērošana, zvaigžņu lieti u.c.), Umurgas pag.</w:t>
      </w:r>
    </w:p>
    <w:p w14:paraId="50AD7F31"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Reitterapija</w:t>
      </w:r>
      <w:proofErr w:type="spellEnd"/>
      <w:r w:rsidRPr="00FF7937">
        <w:rPr>
          <w:rFonts w:asciiTheme="majorHAnsi" w:hAnsiTheme="majorHAnsi"/>
        </w:rPr>
        <w:t>, Katvaru pag.</w:t>
      </w:r>
    </w:p>
    <w:p w14:paraId="2AF5592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Gleznošanas plenēru – nometņu veidošana (ar mobilo virtuvi, elementāriem nakšņošanas pakalpojumiem). Umurgas pag.</w:t>
      </w:r>
    </w:p>
    <w:p w14:paraId="2169617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Medību suņu apmācību aploks, Limbažu pag.</w:t>
      </w:r>
    </w:p>
    <w:p w14:paraId="62CDE714"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Fotomedības</w:t>
      </w:r>
      <w:proofErr w:type="spellEnd"/>
      <w:r w:rsidRPr="00FF7937">
        <w:rPr>
          <w:rFonts w:asciiTheme="majorHAnsi" w:hAnsiTheme="majorHAnsi"/>
        </w:rPr>
        <w:t xml:space="preserve"> kā organizēta pakalpojuma piedāvājums, Limbažu pag.</w:t>
      </w:r>
    </w:p>
    <w:p w14:paraId="1026CEF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BMX trase – vietējiem ar iespējamu pasākumu piesaisti un naudas pelnīšanas potenciālu</w:t>
      </w:r>
    </w:p>
    <w:p w14:paraId="3BDEDEB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Darbošanās aktivitātes pilsētas viesiem (picas, filcs) ar gala produktu iegādes iespēju</w:t>
      </w:r>
    </w:p>
    <w:p w14:paraId="70136F3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Rehabilitācijas centra izveide “Avotiņos” (nelielai ļaužu grupai) – avotu ūdeņi, brūnie ūdeņi, Umurgas pag.</w:t>
      </w:r>
    </w:p>
    <w:p w14:paraId="349E9588"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Filcēšanas</w:t>
      </w:r>
      <w:proofErr w:type="spellEnd"/>
      <w:r w:rsidRPr="00FF7937">
        <w:rPr>
          <w:rFonts w:asciiTheme="majorHAnsi" w:hAnsiTheme="majorHAnsi"/>
        </w:rPr>
        <w:t xml:space="preserve"> meistarklases izveide “Avotiņos”. </w:t>
      </w:r>
      <w:proofErr w:type="spellStart"/>
      <w:r w:rsidRPr="00FF7937">
        <w:rPr>
          <w:rFonts w:asciiTheme="majorHAnsi" w:hAnsiTheme="majorHAnsi"/>
        </w:rPr>
        <w:t>Filcēšanas</w:t>
      </w:r>
      <w:proofErr w:type="spellEnd"/>
      <w:r w:rsidRPr="00FF7937">
        <w:rPr>
          <w:rFonts w:asciiTheme="majorHAnsi" w:hAnsiTheme="majorHAnsi"/>
        </w:rPr>
        <w:t xml:space="preserve"> materiāla ražošana un pārdošanas iespējas, , Umurgas pag.</w:t>
      </w:r>
    </w:p>
    <w:p w14:paraId="42DB4252"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Cēskalna</w:t>
      </w:r>
      <w:proofErr w:type="spellEnd"/>
      <w:r w:rsidRPr="00FF7937">
        <w:rPr>
          <w:rFonts w:asciiTheme="majorHAnsi" w:hAnsiTheme="majorHAnsi"/>
        </w:rPr>
        <w:t xml:space="preserve"> sakārtošana – slēpošanai, Umurgas pag.</w:t>
      </w:r>
    </w:p>
    <w:p w14:paraId="708C1B4D" w14:textId="77777777" w:rsidR="00F76C91" w:rsidRPr="00FF7937" w:rsidRDefault="00F76C91" w:rsidP="00FF7937">
      <w:pPr>
        <w:pStyle w:val="Heading3"/>
        <w:spacing w:before="120" w:after="120" w:line="240" w:lineRule="auto"/>
        <w:ind w:left="851" w:hanging="284"/>
        <w:rPr>
          <w:sz w:val="22"/>
          <w:szCs w:val="22"/>
        </w:rPr>
      </w:pPr>
      <w:bookmarkStart w:id="54" w:name="_Toc434930973"/>
      <w:bookmarkStart w:id="55" w:name="_Toc443293875"/>
      <w:proofErr w:type="spellStart"/>
      <w:r w:rsidRPr="00FF7937">
        <w:rPr>
          <w:sz w:val="22"/>
          <w:szCs w:val="22"/>
        </w:rPr>
        <w:lastRenderedPageBreak/>
        <w:t>Pārgaujas</w:t>
      </w:r>
      <w:proofErr w:type="spellEnd"/>
      <w:r w:rsidRPr="00FF7937">
        <w:rPr>
          <w:sz w:val="22"/>
          <w:szCs w:val="22"/>
        </w:rPr>
        <w:t xml:space="preserve"> novads</w:t>
      </w:r>
      <w:bookmarkEnd w:id="54"/>
      <w:bookmarkEnd w:id="55"/>
    </w:p>
    <w:p w14:paraId="4A005F2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w:t>
      </w:r>
      <w:proofErr w:type="spellStart"/>
      <w:r w:rsidRPr="00FF7937">
        <w:rPr>
          <w:rFonts w:asciiTheme="majorHAnsi" w:hAnsiTheme="majorHAnsi"/>
        </w:rPr>
        <w:t>Strauburgers</w:t>
      </w:r>
      <w:proofErr w:type="spellEnd"/>
      <w:r w:rsidRPr="00FF7937">
        <w:rPr>
          <w:rFonts w:asciiTheme="majorHAnsi" w:hAnsiTheme="majorHAnsi"/>
        </w:rPr>
        <w:t>” – veselīga ātro uzkodu produkta izveide, ko ražo vietējie no vietējās produkcijas, Straupes pag.</w:t>
      </w:r>
    </w:p>
    <w:p w14:paraId="0B4FDAC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Izbraukumu organizēšana ar zupas katlu kvalitatīvu dabas pikniku nodrošināšanai, Gaujas NP, plašāk</w:t>
      </w:r>
    </w:p>
    <w:p w14:paraId="1187C15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Privāta iniciatīva ar labiekārtotu viesnīca siena gubā, kur piegādā mājās ražotas tortes, pīrāgus u.c.</w:t>
      </w:r>
    </w:p>
    <w:p w14:paraId="20109B98"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Datordizaina</w:t>
      </w:r>
      <w:proofErr w:type="spellEnd"/>
      <w:r w:rsidRPr="00FF7937">
        <w:rPr>
          <w:rFonts w:asciiTheme="majorHAnsi" w:hAnsiTheme="majorHAnsi"/>
        </w:rPr>
        <w:t xml:space="preserve"> </w:t>
      </w:r>
      <w:proofErr w:type="spellStart"/>
      <w:r w:rsidRPr="00FF7937">
        <w:rPr>
          <w:rFonts w:asciiTheme="majorHAnsi" w:hAnsiTheme="majorHAnsi"/>
        </w:rPr>
        <w:t>sīkpasūtījumu</w:t>
      </w:r>
      <w:proofErr w:type="spellEnd"/>
      <w:r w:rsidRPr="00FF7937">
        <w:rPr>
          <w:rFonts w:asciiTheme="majorHAnsi" w:hAnsiTheme="majorHAnsi"/>
        </w:rPr>
        <w:t xml:space="preserve"> punkts, virtuālais atbalsts</w:t>
      </w:r>
    </w:p>
    <w:p w14:paraId="382DD52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Transporta pakalpojumu nodrošināšana</w:t>
      </w:r>
    </w:p>
    <w:p w14:paraId="51574F8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Lauku darbu līdzdarbošanās un </w:t>
      </w:r>
      <w:proofErr w:type="spellStart"/>
      <w:r w:rsidRPr="00FF7937">
        <w:rPr>
          <w:rFonts w:asciiTheme="majorHAnsi" w:hAnsiTheme="majorHAnsi"/>
        </w:rPr>
        <w:t>līdzmaksāšanas</w:t>
      </w:r>
      <w:proofErr w:type="spellEnd"/>
      <w:r w:rsidRPr="00FF7937">
        <w:rPr>
          <w:rFonts w:asciiTheme="majorHAnsi" w:hAnsiTheme="majorHAnsi"/>
        </w:rPr>
        <w:t xml:space="preserve"> piedāvājuma izveide, kas orientēts uz pilsētnieku ar </w:t>
      </w:r>
      <w:proofErr w:type="spellStart"/>
      <w:r w:rsidRPr="00FF7937">
        <w:rPr>
          <w:rFonts w:asciiTheme="majorHAnsi" w:hAnsiTheme="majorHAnsi"/>
        </w:rPr>
        <w:t>anti-stresa</w:t>
      </w:r>
      <w:proofErr w:type="spellEnd"/>
      <w:r w:rsidRPr="00FF7937">
        <w:rPr>
          <w:rFonts w:asciiTheme="majorHAnsi" w:hAnsiTheme="majorHAnsi"/>
        </w:rPr>
        <w:t xml:space="preserve"> terapiju un lauku labumu iegādes iespējām</w:t>
      </w:r>
    </w:p>
    <w:p w14:paraId="1D939CE8" w14:textId="77777777" w:rsidR="00F76C91" w:rsidRPr="00FF7937" w:rsidRDefault="00F76C91" w:rsidP="00FF7937">
      <w:pPr>
        <w:pStyle w:val="Heading3"/>
        <w:spacing w:before="120" w:after="120" w:line="240" w:lineRule="auto"/>
        <w:ind w:left="851" w:hanging="284"/>
        <w:rPr>
          <w:sz w:val="22"/>
          <w:szCs w:val="22"/>
        </w:rPr>
      </w:pPr>
      <w:bookmarkStart w:id="56" w:name="_Toc434930974"/>
      <w:bookmarkStart w:id="57" w:name="_Toc443293876"/>
      <w:r w:rsidRPr="00FF7937">
        <w:rPr>
          <w:sz w:val="22"/>
          <w:szCs w:val="22"/>
        </w:rPr>
        <w:t>NODARBINĀTĪBAS RISINĀJUMI ILGSTOŠIEM BEZDARBNIEKIEM</w:t>
      </w:r>
      <w:bookmarkEnd w:id="56"/>
      <w:bookmarkEnd w:id="57"/>
    </w:p>
    <w:p w14:paraId="42F72B1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Pieredzes apmaiņa, redzesloka paplašināšana sadarbībā ar pašvaldību</w:t>
      </w:r>
    </w:p>
    <w:p w14:paraId="1F3D4E7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Sadarbība ar vietējiem uzņēmējiem par atalgojumu. Radīt mākslīgas darbavietas privātā partnerībā</w:t>
      </w:r>
    </w:p>
    <w:p w14:paraId="0DF8637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Apmācīt bezdarbniekus strādāt – sadarbībā ar vietējiem uzņēmējiem, konkrēta uzņēmuma apmācība uz vakanci</w:t>
      </w:r>
    </w:p>
    <w:p w14:paraId="0D0D324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Individuāla zināšanu, prasmju un karjeras mērķu analīze mērķtiecīgai apmācību programmas izveidei un iekļaušanai darba tirgū. Resursu apzināšana un karjeras ievirze ar inkubatora pieeju (kritiski par vispārējiem maz-motivētiem bezdarbniekiem)</w:t>
      </w:r>
    </w:p>
    <w:p w14:paraId="4E4E003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Zināšanas pārkvalificēties un motivēšana</w:t>
      </w:r>
    </w:p>
    <w:p w14:paraId="216C247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Palīgdarbi pašvaldībā (kapu sakopšana, piemēram)</w:t>
      </w:r>
    </w:p>
    <w:p w14:paraId="4CBEB55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Būvgružu, veco fermu, metāllūžņu savākšana, kur norāda</w:t>
      </w:r>
    </w:p>
    <w:p w14:paraId="4B3F2CC9" w14:textId="77777777" w:rsidR="00F76C91" w:rsidRPr="00FF7937" w:rsidRDefault="00F76C91" w:rsidP="00FF7937">
      <w:pPr>
        <w:pStyle w:val="TOC1"/>
        <w:spacing w:before="120" w:after="120" w:line="240" w:lineRule="auto"/>
        <w:ind w:left="851"/>
        <w:rPr>
          <w:rFonts w:asciiTheme="majorHAnsi" w:hAnsiTheme="majorHAnsi"/>
        </w:rPr>
      </w:pPr>
      <w:r w:rsidRPr="00FF7937">
        <w:rPr>
          <w:rFonts w:asciiTheme="majorHAnsi" w:hAnsiTheme="majorHAnsi"/>
        </w:rPr>
        <w:t xml:space="preserve"> (saskaņoti ar īpašniekiem)</w:t>
      </w:r>
    </w:p>
    <w:p w14:paraId="51A5E99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i/>
        </w:rPr>
        <w:t>Piespiedu slinkuma</w:t>
      </w:r>
      <w:r w:rsidRPr="00FF7937">
        <w:rPr>
          <w:rFonts w:asciiTheme="majorHAnsi" w:hAnsiTheme="majorHAnsi"/>
        </w:rPr>
        <w:t xml:space="preserve"> nometne, sadarbojoties ar sociālajiem dienestiem un pašvaldību. Īslaicīga darba piedāvājuma sistēmas izveide</w:t>
      </w:r>
    </w:p>
    <w:p w14:paraId="650040FE" w14:textId="77777777" w:rsidR="00F76C91" w:rsidRPr="00FF7937" w:rsidRDefault="00F76C91" w:rsidP="00FF7937">
      <w:pPr>
        <w:spacing w:before="120" w:after="120" w:line="240" w:lineRule="auto"/>
        <w:ind w:left="851" w:hanging="284"/>
        <w:rPr>
          <w:rFonts w:asciiTheme="majorHAnsi" w:hAnsiTheme="majorHAnsi"/>
        </w:rPr>
      </w:pPr>
      <w:r w:rsidRPr="00FF7937">
        <w:rPr>
          <w:rFonts w:asciiTheme="majorHAnsi" w:hAnsiTheme="majorHAnsi"/>
        </w:rPr>
        <w:br w:type="page"/>
      </w:r>
    </w:p>
    <w:p w14:paraId="55CA2E02" w14:textId="77777777" w:rsidR="00F76C91" w:rsidRPr="00FF7937" w:rsidRDefault="00F76C91" w:rsidP="00FF7937">
      <w:pPr>
        <w:pStyle w:val="Heading2"/>
        <w:spacing w:before="120" w:after="120" w:line="240" w:lineRule="auto"/>
        <w:ind w:left="851" w:hanging="284"/>
        <w:rPr>
          <w:rFonts w:asciiTheme="majorHAnsi" w:hAnsiTheme="majorHAnsi"/>
        </w:rPr>
      </w:pPr>
      <w:bookmarkStart w:id="58" w:name="_Toc434850857"/>
      <w:bookmarkStart w:id="59" w:name="_Toc434930975"/>
      <w:bookmarkStart w:id="60" w:name="_Toc443293877"/>
      <w:r w:rsidRPr="00FF7937">
        <w:rPr>
          <w:rFonts w:asciiTheme="majorHAnsi" w:hAnsiTheme="majorHAnsi" w:cs="Calibri,Bold"/>
        </w:rPr>
        <w:lastRenderedPageBreak/>
        <w:t xml:space="preserve">Rīcība Nr.2. </w:t>
      </w:r>
      <w:r w:rsidRPr="00FF7937">
        <w:rPr>
          <w:rFonts w:asciiTheme="majorHAnsi" w:hAnsiTheme="majorHAnsi"/>
        </w:rPr>
        <w:t>Lauksaimniecības produktu pārstrāde (tostarp mājas apstākļos), produkcijas dizains un pārdošanas veicināšana</w:t>
      </w:r>
      <w:bookmarkEnd w:id="58"/>
      <w:bookmarkEnd w:id="59"/>
      <w:bookmarkEnd w:id="60"/>
    </w:p>
    <w:p w14:paraId="4853E57B"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u w:val="single"/>
        </w:rPr>
      </w:pPr>
      <w:r w:rsidRPr="00FF7937">
        <w:rPr>
          <w:rFonts w:asciiTheme="majorHAnsi" w:hAnsiTheme="majorHAnsi" w:cs="Calibri"/>
          <w:u w:val="single"/>
        </w:rPr>
        <w:t>Atbilstība Lauku attīstības programmai:</w:t>
      </w:r>
    </w:p>
    <w:p w14:paraId="559788F5"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Times New Roman"/>
        </w:rPr>
        <w:t xml:space="preserve">1) </w:t>
      </w:r>
      <w:r w:rsidRPr="00FF7937">
        <w:rPr>
          <w:rFonts w:asciiTheme="majorHAnsi" w:hAnsiTheme="majorHAnsi" w:cs="Calibri"/>
        </w:rPr>
        <w:t>Lauksaimniecības produktu pārstrāde, to realizēšana tirgū un kvalitatīvu darba apstākļu radīšana;</w:t>
      </w:r>
    </w:p>
    <w:p w14:paraId="316E00B6"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Times New Roman"/>
        </w:rPr>
        <w:t xml:space="preserve">2) </w:t>
      </w:r>
      <w:r w:rsidRPr="00FF7937">
        <w:rPr>
          <w:rFonts w:asciiTheme="majorHAnsi" w:hAnsiTheme="majorHAnsi" w:cs="Calibri"/>
        </w:rPr>
        <w:t>Darbinieku produktivitātes kāpināšana;</w:t>
      </w:r>
    </w:p>
    <w:p w14:paraId="641E1A8F" w14:textId="77777777" w:rsidR="00F76C91" w:rsidRPr="00FF7937" w:rsidRDefault="00F76C91" w:rsidP="00FF7937">
      <w:pPr>
        <w:spacing w:before="120" w:after="120" w:line="240" w:lineRule="auto"/>
        <w:ind w:left="851" w:hanging="284"/>
        <w:rPr>
          <w:rFonts w:asciiTheme="majorHAnsi" w:hAnsiTheme="majorHAnsi"/>
          <w:i/>
        </w:rPr>
      </w:pPr>
      <w:bookmarkStart w:id="61" w:name="_Toc434930976"/>
      <w:r w:rsidRPr="00FF7937">
        <w:rPr>
          <w:rFonts w:asciiTheme="majorHAnsi" w:hAnsiTheme="majorHAnsi"/>
          <w:i/>
        </w:rPr>
        <w:t xml:space="preserve">Identificēto vajadzību un potenciālo attīstības </w:t>
      </w:r>
      <w:r w:rsidRPr="009A1C7B">
        <w:rPr>
          <w:rFonts w:asciiTheme="majorHAnsi" w:hAnsiTheme="majorHAnsi"/>
          <w:i/>
        </w:rPr>
        <w:t>ieceru PIEMĒRI, bez zemāk uzskaitītaj</w:t>
      </w:r>
      <w:r w:rsidR="001B1D76" w:rsidRPr="009A1C7B">
        <w:rPr>
          <w:rFonts w:asciiTheme="majorHAnsi" w:hAnsiTheme="majorHAnsi"/>
          <w:i/>
        </w:rPr>
        <w:t>iem</w:t>
      </w:r>
      <w:r w:rsidRPr="00FF7937">
        <w:rPr>
          <w:rFonts w:asciiTheme="majorHAnsi" w:hAnsiTheme="majorHAnsi"/>
          <w:i/>
        </w:rPr>
        <w:t xml:space="preserve"> iespējams atbalstīt vēl citas idejas, ieceres un iespējas atbilstoši rīcības saturam, stratēģijas mērķiem un prioritātēm</w:t>
      </w:r>
    </w:p>
    <w:p w14:paraId="71EDD4FC" w14:textId="77777777" w:rsidR="00F76C91" w:rsidRPr="00FF7937" w:rsidRDefault="00F76C91" w:rsidP="00FF7937">
      <w:pPr>
        <w:pStyle w:val="Heading3"/>
        <w:spacing w:before="120" w:after="120" w:line="240" w:lineRule="auto"/>
        <w:ind w:left="851" w:hanging="284"/>
        <w:rPr>
          <w:sz w:val="22"/>
          <w:szCs w:val="22"/>
        </w:rPr>
      </w:pPr>
      <w:bookmarkStart w:id="62" w:name="_Toc443293878"/>
      <w:r w:rsidRPr="00FF7937">
        <w:rPr>
          <w:sz w:val="22"/>
          <w:szCs w:val="22"/>
        </w:rPr>
        <w:t>KOPĒJĀS VAJADZĪBAS UN POTENCIĀLAS ATTĪSTĪBAS IECERES</w:t>
      </w:r>
      <w:bookmarkEnd w:id="61"/>
      <w:bookmarkEnd w:id="62"/>
    </w:p>
    <w:p w14:paraId="4C10BD1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Pamatiekārtu iegāde, pamatlīdzekļu nodrošinājums ražošanas uzsākšanai – atkarībā no tematikas</w:t>
      </w:r>
    </w:p>
    <w:p w14:paraId="3933B4D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Atbalstošās infrastruktūras atjaunošana un uzturēšana</w:t>
      </w:r>
    </w:p>
    <w:p w14:paraId="0FAE460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Vienotas zīmolvedības aktivitātes, preču zīmes izveide, ieviešana</w:t>
      </w:r>
    </w:p>
    <w:p w14:paraId="2BC10F7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Vienotas aktivitātes Mārketinga veicināšanas</w:t>
      </w:r>
    </w:p>
    <w:p w14:paraId="287A7C4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Potenciālo mazo ražotāju apzināšana un aktivizēšana</w:t>
      </w:r>
    </w:p>
    <w:p w14:paraId="7DFD9C6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Iepakojuma dizaina izstrāde</w:t>
      </w:r>
    </w:p>
    <w:p w14:paraId="056636F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Tirgus pētījums par produkcijas eksporta iespējām tirgū (īpaši Igaunijas tirgū), tirgvedības veicināšanu, zīmola nosaukumiem, dizaina gaumi u.c.</w:t>
      </w:r>
    </w:p>
    <w:p w14:paraId="3D57A53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Dizaina prototipu veidošana</w:t>
      </w:r>
    </w:p>
    <w:p w14:paraId="666A99C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Efektīvas apmācības uzņēmējdarbības uzsākšanai ar konkrētiem piemēriem, individualizētu pieeju un laicīgi sagatavošanos, pamatoti uz interesējošiem jautājumiem</w:t>
      </w:r>
    </w:p>
    <w:p w14:paraId="229B57B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Apmācība, semināri, konsultēšana individuāli – pēc jomu aktualitātes</w:t>
      </w:r>
    </w:p>
    <w:p w14:paraId="3C80E63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Mājražotāju apmācības (tirgus zinības, mārketings)</w:t>
      </w:r>
    </w:p>
    <w:p w14:paraId="380BB00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Likumdošana – atvieglot, vienkāršot nosacījumus: ugunsdzēsības, PVD, akcīzes u.tml. prasības</w:t>
      </w:r>
    </w:p>
    <w:p w14:paraId="336DE32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Ceļu kvalitatīva seguma atjaunošana un uzturēšana uz mājražotāju saimniecībām</w:t>
      </w:r>
    </w:p>
    <w:p w14:paraId="19B00F6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Vietējās informācijas koordinēšana un mājražotāju iedrošināšana uzsākt uzņēmējdarbību</w:t>
      </w:r>
    </w:p>
    <w:p w14:paraId="124AEFA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Pašapkalpošanās virtuve, vietējās produkcijas – lauku labumu degustēšanas telpa (vienojoša viesiem un ražotājiem)</w:t>
      </w:r>
    </w:p>
    <w:p w14:paraId="5FD7C2D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Kafejnīca vai restorāns, kā vietējo ražotāju kooperatīva atbalsts punkts</w:t>
      </w:r>
    </w:p>
    <w:p w14:paraId="735A734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Sabiedrības izglītošana vietējo produktu iegādei</w:t>
      </w:r>
    </w:p>
    <w:p w14:paraId="7005DF2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“Daba uz šķīvja”, vietēju, svaigu, sezonālu dabas resursu un lauksaimniecības produktu koncepcijas izstrāde, zīmolvedība, piegādes ķēdes nodrošinājums Gaujas NP tūrisma galamērķa vai Rīgas restorāniem</w:t>
      </w:r>
    </w:p>
    <w:p w14:paraId="2C4E01E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i/>
        </w:rPr>
        <w:t>Eiropas Gastronomijas reģiona</w:t>
      </w:r>
      <w:r w:rsidRPr="00FF7937">
        <w:rPr>
          <w:rFonts w:asciiTheme="majorHAnsi" w:hAnsiTheme="majorHAnsi"/>
        </w:rPr>
        <w:t xml:space="preserve"> zīmola nostiprināšanas un jaunu produktu izveides iedzīvināšanas aktivitātes</w:t>
      </w:r>
    </w:p>
    <w:p w14:paraId="47ACD49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Šefpavāru skolu un meistarklašu organizēšana, sasaiste ar pavāru skolām un vietējo ražotāju produktiem, garšas eksperimentu sesijas</w:t>
      </w:r>
    </w:p>
    <w:p w14:paraId="4C636EA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Motivējošs konkurss mājražotājiem uzņēmējdarbības aktivizēšanai</w:t>
      </w:r>
    </w:p>
    <w:p w14:paraId="1D97F9EC" w14:textId="77777777" w:rsidR="00F76C91" w:rsidRPr="00FF7937" w:rsidRDefault="00F76C91" w:rsidP="00FF7937">
      <w:pPr>
        <w:pStyle w:val="Heading3"/>
        <w:spacing w:before="120" w:after="120" w:line="240" w:lineRule="auto"/>
        <w:ind w:left="851" w:hanging="284"/>
        <w:rPr>
          <w:sz w:val="22"/>
          <w:szCs w:val="22"/>
        </w:rPr>
      </w:pPr>
      <w:bookmarkStart w:id="63" w:name="_Toc434930977"/>
      <w:bookmarkStart w:id="64" w:name="_Toc443293879"/>
      <w:r w:rsidRPr="00FF7937">
        <w:rPr>
          <w:sz w:val="22"/>
          <w:szCs w:val="22"/>
        </w:rPr>
        <w:t>Alojas novads</w:t>
      </w:r>
      <w:bookmarkEnd w:id="63"/>
      <w:bookmarkEnd w:id="64"/>
    </w:p>
    <w:p w14:paraId="6A5B87A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Atbalsts, konsultācija mājražošanas pārtapšanai sakārtotā, formāli izveidotā uzņēmējdarbībā</w:t>
      </w:r>
    </w:p>
    <w:p w14:paraId="546F34D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Gaļas produktu pārstrāde</w:t>
      </w:r>
    </w:p>
    <w:p w14:paraId="494AA73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Zivju žāvēšana, mobilā zivju žāvēšana – </w:t>
      </w:r>
      <w:proofErr w:type="spellStart"/>
      <w:r w:rsidRPr="00FF7937">
        <w:rPr>
          <w:rFonts w:asciiTheme="majorHAnsi" w:hAnsiTheme="majorHAnsi"/>
        </w:rPr>
        <w:t>pakotava</w:t>
      </w:r>
      <w:proofErr w:type="spellEnd"/>
      <w:r w:rsidRPr="00FF7937">
        <w:rPr>
          <w:rFonts w:asciiTheme="majorHAnsi" w:hAnsiTheme="majorHAnsi"/>
        </w:rPr>
        <w:t>, pārdotava</w:t>
      </w:r>
    </w:p>
    <w:p w14:paraId="4FFCFE8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Piena produktu pārstrāde (vairāku zemnieku saimniecību kooperācija)</w:t>
      </w:r>
    </w:p>
    <w:p w14:paraId="37BC96C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Dīgstu un garšaugu (loku, diļļu) audzēšana un pārstrāde pārdošanai</w:t>
      </w:r>
    </w:p>
    <w:p w14:paraId="58F1D43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Ārstniecības augu vākšana un žāvēšana, iesaiņošana pārdošanai</w:t>
      </w:r>
    </w:p>
    <w:p w14:paraId="5067467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Ogu, sēņu un augļu audzēšana (dārza un meža), pārstrāde (saldēšana, žāvēšana, sulas spiešana, sukādes u.c.)</w:t>
      </w:r>
    </w:p>
    <w:p w14:paraId="2506AF60"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Beķerejas</w:t>
      </w:r>
      <w:proofErr w:type="spellEnd"/>
      <w:r w:rsidRPr="00FF7937">
        <w:rPr>
          <w:rFonts w:asciiTheme="majorHAnsi" w:hAnsiTheme="majorHAnsi"/>
        </w:rPr>
        <w:t>, konditorejas (tortes, kūkas u.c.) izveidošana (jau esošo iniciatīvu formalizēšana – legalizēšana)</w:t>
      </w:r>
    </w:p>
    <w:p w14:paraId="0C82CA8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Zupas virtuves ierīkošana (kā sociālās uzņēmējdarbības veids)</w:t>
      </w:r>
    </w:p>
    <w:p w14:paraId="10A11A1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Reklāmas stendu izvietošana Staicelē Salacas krastā pie lielceļa un citās tūristu apmeklētās vietās</w:t>
      </w:r>
    </w:p>
    <w:p w14:paraId="0F72341B" w14:textId="77777777" w:rsidR="00F76C91" w:rsidRPr="00FF7937" w:rsidRDefault="00F76C91" w:rsidP="00FF7937">
      <w:pPr>
        <w:pStyle w:val="Heading3"/>
        <w:spacing w:before="120" w:after="120" w:line="240" w:lineRule="auto"/>
        <w:ind w:left="851" w:hanging="284"/>
        <w:rPr>
          <w:sz w:val="22"/>
          <w:szCs w:val="22"/>
        </w:rPr>
      </w:pPr>
      <w:bookmarkStart w:id="65" w:name="_Toc434930978"/>
      <w:bookmarkStart w:id="66" w:name="_Toc443293880"/>
      <w:r w:rsidRPr="00FF7937">
        <w:rPr>
          <w:sz w:val="22"/>
          <w:szCs w:val="22"/>
        </w:rPr>
        <w:t>Kocēnu novads</w:t>
      </w:r>
      <w:bookmarkEnd w:id="65"/>
      <w:bookmarkEnd w:id="66"/>
    </w:p>
    <w:p w14:paraId="2B45A42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PVD sertificētas trušu kautuves ierīkošana, Dikļu pag.</w:t>
      </w:r>
    </w:p>
    <w:p w14:paraId="29B877A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Lauks. produktu pārstrāde, piemēram, ābolu vīns, Kocēnu nov.</w:t>
      </w:r>
    </w:p>
    <w:p w14:paraId="24D29CE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Pārtikas produktu apstrādes centrs – darbojas ar saviem atnestiem resursiem – konservē, ogas sēnes, spiež sulas u.c. – centralizēti, iespēja savu resursu pārvērst precē. Lielākas komercializēšanas iespējas un resursu ekonomija;</w:t>
      </w:r>
    </w:p>
    <w:p w14:paraId="3ED9367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Gaļas pārstrāde;</w:t>
      </w:r>
    </w:p>
    <w:p w14:paraId="2E0B14B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Produkcijas ciešāka sasaiste – realizēšanas potenciāls restorānu tīklojumā</w:t>
      </w:r>
    </w:p>
    <w:p w14:paraId="7A26DE76" w14:textId="77777777" w:rsidR="00F76C91" w:rsidRPr="00FF7937" w:rsidRDefault="00F76C91" w:rsidP="00FF7937">
      <w:pPr>
        <w:pStyle w:val="Heading3"/>
        <w:spacing w:before="120" w:after="120" w:line="240" w:lineRule="auto"/>
        <w:ind w:left="851" w:hanging="284"/>
        <w:rPr>
          <w:sz w:val="22"/>
          <w:szCs w:val="22"/>
        </w:rPr>
      </w:pPr>
      <w:bookmarkStart w:id="67" w:name="_Toc434930979"/>
      <w:bookmarkStart w:id="68" w:name="_Toc443293881"/>
      <w:r w:rsidRPr="00FF7937">
        <w:rPr>
          <w:sz w:val="22"/>
          <w:szCs w:val="22"/>
        </w:rPr>
        <w:t>Krimuldas novads</w:t>
      </w:r>
      <w:bookmarkEnd w:id="67"/>
      <w:bookmarkEnd w:id="68"/>
    </w:p>
    <w:p w14:paraId="40314C3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Izveidota medījumu pirmapstrādes vieta pie medību kolektīva mednieku mājas, Lēdurgas pag.</w:t>
      </w:r>
    </w:p>
    <w:p w14:paraId="3E46348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Specializēšanās uz svaigu augstvērtīgu rudens sēņu piegādi restorānu tīklam</w:t>
      </w:r>
    </w:p>
    <w:p w14:paraId="265AB2C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 Katvaru pagastā gardumu namiņu un radošo darbnīcu kulinārijas prasmju apguvei</w:t>
      </w:r>
    </w:p>
    <w:p w14:paraId="008966EC" w14:textId="77777777" w:rsidR="00F76C91" w:rsidRPr="00FF7937" w:rsidRDefault="00F76C91" w:rsidP="00FF7937">
      <w:pPr>
        <w:pStyle w:val="Heading3"/>
        <w:spacing w:before="120" w:after="120" w:line="240" w:lineRule="auto"/>
        <w:ind w:left="851" w:hanging="284"/>
        <w:rPr>
          <w:sz w:val="22"/>
          <w:szCs w:val="22"/>
        </w:rPr>
      </w:pPr>
      <w:bookmarkStart w:id="69" w:name="_Toc434930980"/>
      <w:bookmarkStart w:id="70" w:name="_Toc443293882"/>
      <w:r w:rsidRPr="00FF7937">
        <w:rPr>
          <w:sz w:val="22"/>
          <w:szCs w:val="22"/>
        </w:rPr>
        <w:t>Limbažu novads</w:t>
      </w:r>
      <w:bookmarkEnd w:id="69"/>
      <w:bookmarkEnd w:id="70"/>
    </w:p>
    <w:p w14:paraId="323E0B0E"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Laugas</w:t>
      </w:r>
      <w:proofErr w:type="spellEnd"/>
      <w:r w:rsidRPr="00FF7937">
        <w:rPr>
          <w:rFonts w:asciiTheme="majorHAnsi" w:hAnsiTheme="majorHAnsi"/>
        </w:rPr>
        <w:t xml:space="preserve"> purva kā </w:t>
      </w:r>
      <w:proofErr w:type="spellStart"/>
      <w:r w:rsidRPr="00FF7937">
        <w:rPr>
          <w:rFonts w:asciiTheme="majorHAnsi" w:hAnsiTheme="majorHAnsi"/>
        </w:rPr>
        <w:t>lielogu</w:t>
      </w:r>
      <w:proofErr w:type="spellEnd"/>
      <w:r w:rsidRPr="00FF7937">
        <w:rPr>
          <w:rFonts w:asciiTheme="majorHAnsi" w:hAnsiTheme="majorHAnsi"/>
        </w:rPr>
        <w:t xml:space="preserve"> dzērveņu audzēšanas tradīciju aizsācēja pielāgošana apmeklētāju ekskursijām (tostarp, saražotās produkcijas eksporta potenciāls). Īpašnieks gan būtu vispirms jāieinteresē iesaistīties tūrismā vairāk, Vidrižu pag.</w:t>
      </w:r>
    </w:p>
    <w:p w14:paraId="113AEF1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Elektroenerģijas apgādes infrastruktūras kvalitatīvs nodrošinājums bioloģiskās saimniecības darbības nodrošināšanai, Umurgas pag.</w:t>
      </w:r>
    </w:p>
    <w:p w14:paraId="1CF2B33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Bioloģiskā produkcija no lauka un pirmapstrāde, tējas namiņa labiekārtošana. Tējas pēcpusdienas ar kulinārijas un galda klāšanas ievirzi. ZS Arāji, Umurgas pag.</w:t>
      </w:r>
    </w:p>
    <w:p w14:paraId="25D0FD4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Briežu dārzs ar gaļas pārstrādes ceha izveidi, Umurgas pag.</w:t>
      </w:r>
    </w:p>
    <w:p w14:paraId="5D90B3B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 xml:space="preserve">Briežu mātēm </w:t>
      </w:r>
      <w:proofErr w:type="spellStart"/>
      <w:r w:rsidRPr="00FF7937">
        <w:rPr>
          <w:rFonts w:asciiTheme="majorHAnsi" w:hAnsiTheme="majorHAnsi"/>
        </w:rPr>
        <w:t>ķertuve</w:t>
      </w:r>
      <w:proofErr w:type="spellEnd"/>
      <w:r w:rsidRPr="00FF7937">
        <w:rPr>
          <w:rFonts w:asciiTheme="majorHAnsi" w:hAnsiTheme="majorHAnsi"/>
        </w:rPr>
        <w:t xml:space="preserve"> – priekš piena slaukšanas, briežu mātes piena “gotiņu” konfekšu vārīšana, Umurgas pag.</w:t>
      </w:r>
    </w:p>
    <w:p w14:paraId="134C4B4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Makšķerēšana / vēžošana un produktu pārstrāde, Umurgas pag.</w:t>
      </w:r>
    </w:p>
    <w:p w14:paraId="70F12E2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Mājas vīnu gatavošana, degustēšanu organizēšana ( piem., Jaunozolos), Umurgas pag.</w:t>
      </w:r>
    </w:p>
    <w:p w14:paraId="6F84409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Atvērtas mājražotāju darbnīcas un apmeklētājs kā </w:t>
      </w:r>
      <w:proofErr w:type="spellStart"/>
      <w:r w:rsidRPr="00FF7937">
        <w:rPr>
          <w:rFonts w:asciiTheme="majorHAnsi" w:hAnsiTheme="majorHAnsi"/>
        </w:rPr>
        <w:t>līdzdarītājs</w:t>
      </w:r>
      <w:proofErr w:type="spellEnd"/>
      <w:r w:rsidRPr="00FF7937">
        <w:rPr>
          <w:rFonts w:asciiTheme="majorHAnsi" w:hAnsiTheme="majorHAnsi"/>
        </w:rPr>
        <w:t xml:space="preserve"> procesā, padziļinātas ekskursijas piedāvājums un produktu mārketings vienlaikus, </w:t>
      </w:r>
      <w:proofErr w:type="spellStart"/>
      <w:r w:rsidRPr="00FF7937">
        <w:rPr>
          <w:rFonts w:asciiTheme="majorHAnsi" w:hAnsiTheme="majorHAnsi"/>
        </w:rPr>
        <w:t>Limaži</w:t>
      </w:r>
      <w:proofErr w:type="spellEnd"/>
    </w:p>
    <w:p w14:paraId="3FAEEA8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i/>
        </w:rPr>
        <w:t>Sudraba reņģes</w:t>
      </w:r>
      <w:r w:rsidRPr="00FF7937">
        <w:rPr>
          <w:rFonts w:asciiTheme="majorHAnsi" w:hAnsiTheme="majorHAnsi"/>
        </w:rPr>
        <w:t xml:space="preserve"> kā simboliskais produkts, dažādu reņģu izstrādājumu izveide, simboliskā zīmola atribūta stiprināšana, Limbaži</w:t>
      </w:r>
    </w:p>
    <w:p w14:paraId="3466FDE7"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Bio-produkcijas</w:t>
      </w:r>
      <w:proofErr w:type="spellEnd"/>
      <w:r w:rsidRPr="00FF7937">
        <w:rPr>
          <w:rFonts w:asciiTheme="majorHAnsi" w:hAnsiTheme="majorHAnsi"/>
        </w:rPr>
        <w:t xml:space="preserve"> ražošanas attīstība, Limbaži</w:t>
      </w:r>
    </w:p>
    <w:p w14:paraId="6E2752B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 telpas siera ražošanai vai konditorejai, Katvaru pag.</w:t>
      </w:r>
    </w:p>
    <w:p w14:paraId="759E3C54" w14:textId="77777777" w:rsidR="00F76C91" w:rsidRPr="00FF7937" w:rsidRDefault="00F76C91" w:rsidP="00FF7937">
      <w:pPr>
        <w:pStyle w:val="Heading3"/>
        <w:spacing w:before="120" w:after="120" w:line="240" w:lineRule="auto"/>
        <w:ind w:left="851" w:hanging="284"/>
        <w:rPr>
          <w:sz w:val="22"/>
          <w:szCs w:val="22"/>
        </w:rPr>
      </w:pPr>
      <w:bookmarkStart w:id="71" w:name="_Toc434930981"/>
      <w:bookmarkStart w:id="72" w:name="_Toc443293883"/>
      <w:proofErr w:type="spellStart"/>
      <w:r w:rsidRPr="00FF7937">
        <w:rPr>
          <w:sz w:val="22"/>
          <w:szCs w:val="22"/>
        </w:rPr>
        <w:t>Pārgaujas</w:t>
      </w:r>
      <w:proofErr w:type="spellEnd"/>
      <w:r w:rsidRPr="00FF7937">
        <w:rPr>
          <w:sz w:val="22"/>
          <w:szCs w:val="22"/>
        </w:rPr>
        <w:t xml:space="preserve"> novads</w:t>
      </w:r>
      <w:bookmarkEnd w:id="71"/>
      <w:bookmarkEnd w:id="72"/>
    </w:p>
    <w:p w14:paraId="527D65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Pārvietojama kāpostu ēvele un sulu spiede</w:t>
      </w:r>
    </w:p>
    <w:p w14:paraId="2FB3F96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Saldējuma ražošana mājas apstākļos</w:t>
      </w:r>
    </w:p>
    <w:p w14:paraId="267452D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Tējas kaltes izveide</w:t>
      </w:r>
    </w:p>
    <w:p w14:paraId="579ADB3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Kaltētu ābolu un dārzeņu ražošana</w:t>
      </w:r>
    </w:p>
    <w:p w14:paraId="6AD7E5E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PVD sertificēta </w:t>
      </w:r>
      <w:proofErr w:type="spellStart"/>
      <w:r w:rsidRPr="00FF7937">
        <w:rPr>
          <w:rFonts w:asciiTheme="majorHAnsi" w:hAnsiTheme="majorHAnsi"/>
        </w:rPr>
        <w:t>sīkdzīvnieku</w:t>
      </w:r>
      <w:proofErr w:type="spellEnd"/>
      <w:r w:rsidRPr="00FF7937">
        <w:rPr>
          <w:rFonts w:asciiTheme="majorHAnsi" w:hAnsiTheme="majorHAnsi"/>
        </w:rPr>
        <w:t xml:space="preserve"> un mājputnu kautuve</w:t>
      </w:r>
    </w:p>
    <w:p w14:paraId="779AC4F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Gaļas pārstrādes cehs</w:t>
      </w:r>
    </w:p>
    <w:p w14:paraId="0783756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Kalte un graudaugu pārstrāde – dzirnavas (sasaistīti ar maizes cepšanu)</w:t>
      </w:r>
    </w:p>
    <w:p w14:paraId="593AB38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Vīngliemežu audzēšana un piegāde patērētājiem</w:t>
      </w:r>
    </w:p>
    <w:p w14:paraId="3C05F8BE" w14:textId="77777777" w:rsidR="00F76C91" w:rsidRPr="00FF7937" w:rsidRDefault="00F76C91" w:rsidP="00FF7937">
      <w:pPr>
        <w:spacing w:before="120" w:after="120" w:line="240" w:lineRule="auto"/>
        <w:ind w:left="851" w:hanging="284"/>
        <w:rPr>
          <w:rFonts w:asciiTheme="majorHAnsi" w:eastAsia="Times New Roman" w:hAnsiTheme="majorHAnsi" w:cs="Calibri,Bold"/>
          <w:b/>
          <w:bCs/>
          <w:i/>
          <w:iCs/>
        </w:rPr>
      </w:pPr>
      <w:bookmarkStart w:id="73" w:name="_Toc434850858"/>
      <w:r w:rsidRPr="00FF7937">
        <w:rPr>
          <w:rFonts w:asciiTheme="majorHAnsi" w:hAnsiTheme="majorHAnsi" w:cs="Calibri,Bold"/>
        </w:rPr>
        <w:br w:type="page"/>
      </w:r>
    </w:p>
    <w:p w14:paraId="4C245B6D" w14:textId="77777777" w:rsidR="00F76C91" w:rsidRPr="00FF7937" w:rsidRDefault="00F76C91" w:rsidP="00FF7937">
      <w:pPr>
        <w:pStyle w:val="Heading2"/>
        <w:spacing w:before="120" w:after="120" w:line="240" w:lineRule="auto"/>
        <w:ind w:left="851" w:hanging="284"/>
        <w:rPr>
          <w:rFonts w:asciiTheme="majorHAnsi" w:hAnsiTheme="majorHAnsi"/>
          <w:color w:val="000000"/>
        </w:rPr>
      </w:pPr>
      <w:bookmarkStart w:id="74" w:name="_Toc434930982"/>
      <w:bookmarkStart w:id="75" w:name="_Toc443293884"/>
      <w:r w:rsidRPr="00FF7937">
        <w:rPr>
          <w:rFonts w:asciiTheme="majorHAnsi" w:hAnsiTheme="majorHAnsi" w:cs="Calibri,Bold"/>
        </w:rPr>
        <w:lastRenderedPageBreak/>
        <w:t xml:space="preserve">Rīcība Nr.3. </w:t>
      </w:r>
      <w:r w:rsidRPr="00FF7937">
        <w:rPr>
          <w:rFonts w:asciiTheme="majorHAnsi" w:hAnsiTheme="majorHAnsi"/>
        </w:rPr>
        <w:t>Vietējās produkcijas tirdzniecības vietu radīšana, labiekārtošana, jaunu pārdošanas veidu ieviešana</w:t>
      </w:r>
      <w:bookmarkEnd w:id="73"/>
      <w:bookmarkEnd w:id="74"/>
      <w:bookmarkEnd w:id="75"/>
    </w:p>
    <w:p w14:paraId="29D44C9A"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u w:val="single"/>
        </w:rPr>
      </w:pPr>
      <w:r w:rsidRPr="00FF7937">
        <w:rPr>
          <w:rFonts w:asciiTheme="majorHAnsi" w:hAnsiTheme="majorHAnsi" w:cs="Calibri"/>
          <w:u w:val="single"/>
        </w:rPr>
        <w:t>Atbilstība Lauku attīstības programmai:</w:t>
      </w:r>
    </w:p>
    <w:p w14:paraId="508B67EB"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Times New Roman"/>
        </w:rPr>
        <w:t xml:space="preserve">1) </w:t>
      </w:r>
      <w:r w:rsidRPr="00FF7937">
        <w:rPr>
          <w:rFonts w:asciiTheme="majorHAnsi" w:hAnsiTheme="majorHAnsi" w:cs="Calibri"/>
        </w:rPr>
        <w:t>Vides radīšana vai labiekārtošana vietējās produkcijas realizēšanai un jaunu realizācijas veidu īstenošana;</w:t>
      </w:r>
    </w:p>
    <w:p w14:paraId="0F1E7026" w14:textId="77777777" w:rsidR="00F76C91" w:rsidRPr="00FF7937" w:rsidRDefault="00F76C91" w:rsidP="00FF7937">
      <w:pPr>
        <w:spacing w:before="120" w:after="120" w:line="240" w:lineRule="auto"/>
        <w:ind w:left="851" w:hanging="284"/>
        <w:rPr>
          <w:rFonts w:asciiTheme="majorHAnsi" w:hAnsiTheme="majorHAnsi"/>
          <w:i/>
        </w:rPr>
      </w:pPr>
      <w:r w:rsidRPr="00FF7937">
        <w:rPr>
          <w:rFonts w:asciiTheme="majorHAnsi" w:hAnsiTheme="majorHAnsi"/>
          <w:i/>
        </w:rPr>
        <w:t xml:space="preserve">Identificēto vajadzību un potenciālo attīstības </w:t>
      </w:r>
      <w:r w:rsidRPr="009A1C7B">
        <w:rPr>
          <w:rFonts w:asciiTheme="majorHAnsi" w:hAnsiTheme="majorHAnsi"/>
          <w:i/>
        </w:rPr>
        <w:t>ieceru PIEMĒRI, bez zemāk uzskaitītaj</w:t>
      </w:r>
      <w:r w:rsidR="001B1D76" w:rsidRPr="009A1C7B">
        <w:rPr>
          <w:rFonts w:asciiTheme="majorHAnsi" w:hAnsiTheme="majorHAnsi"/>
          <w:i/>
        </w:rPr>
        <w:t>ie</w:t>
      </w:r>
      <w:r w:rsidRPr="009A1C7B">
        <w:rPr>
          <w:rFonts w:asciiTheme="majorHAnsi" w:hAnsiTheme="majorHAnsi"/>
          <w:i/>
        </w:rPr>
        <w:t>m</w:t>
      </w:r>
      <w:r w:rsidRPr="00FF7937">
        <w:rPr>
          <w:rFonts w:asciiTheme="majorHAnsi" w:hAnsiTheme="majorHAnsi"/>
          <w:i/>
        </w:rPr>
        <w:t xml:space="preserve"> iespējams atbalstīt vēl citas idejas, ieceres un iespējas atbilstoši rīcības saturam, stratēģijas mērķiem un prioritātēm</w:t>
      </w:r>
    </w:p>
    <w:p w14:paraId="1DC12A1D" w14:textId="77777777" w:rsidR="00F76C91" w:rsidRPr="00FF7937" w:rsidRDefault="00F76C91" w:rsidP="00FF7937">
      <w:pPr>
        <w:pStyle w:val="Heading3"/>
        <w:spacing w:before="120" w:after="120" w:line="240" w:lineRule="auto"/>
        <w:ind w:left="851" w:hanging="284"/>
        <w:rPr>
          <w:sz w:val="22"/>
          <w:szCs w:val="22"/>
        </w:rPr>
      </w:pPr>
      <w:bookmarkStart w:id="76" w:name="_Toc434930983"/>
      <w:bookmarkStart w:id="77" w:name="_Toc443293885"/>
      <w:r w:rsidRPr="00FF7937">
        <w:rPr>
          <w:sz w:val="22"/>
          <w:szCs w:val="22"/>
        </w:rPr>
        <w:t>KOPĒJĀS VAJADZĪBAS UN POTENCIĀLAS ATTĪSTĪBAS IECERES</w:t>
      </w:r>
      <w:bookmarkEnd w:id="76"/>
      <w:bookmarkEnd w:id="77"/>
    </w:p>
    <w:p w14:paraId="167958E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Kooperatīvs tīklojums un tirdzniecības vietu izveide Valmierā vai Cēsīs</w:t>
      </w:r>
    </w:p>
    <w:p w14:paraId="4853680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Tirdzniecības vietas labiekārtošana tūrisma objektos ar plašu apmeklējumu</w:t>
      </w:r>
    </w:p>
    <w:p w14:paraId="42C9FE6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Mobilas tirdzniecības vietas izveide izbraukuma pasākumiem, kas ietver vietējo novadu identitātes</w:t>
      </w:r>
    </w:p>
    <w:p w14:paraId="5A30870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i/>
        </w:rPr>
        <w:t>Zaļais pasts</w:t>
      </w:r>
      <w:r w:rsidRPr="00FF7937">
        <w:rPr>
          <w:rFonts w:asciiTheme="majorHAnsi" w:hAnsiTheme="majorHAnsi"/>
        </w:rPr>
        <w:t xml:space="preserve"> lauku labumu ražotas pārtikas produkcijas (ne tikai) pasūtījumu (pirkšanas/pārdošanas) organizēšana ar mājas lapas starpniecību</w:t>
      </w:r>
    </w:p>
    <w:p w14:paraId="12BA30A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Loģistikas risinājumi produkcijas piegādes organizēšanai (tostarp globālajā tīmeklī veiktiem pasūtījumiem)</w:t>
      </w:r>
    </w:p>
    <w:p w14:paraId="0BE9473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Aktīvākas un vienojošākas mārketinga iniciatīvas, vienota zīmola izstrāde, lai būtu pamats veikt kopīgu tirdzniecību un atpazīstamības veidošanu</w:t>
      </w:r>
    </w:p>
    <w:p w14:paraId="0F5DECF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Potenciāli – interneta veikala attīstība</w:t>
      </w:r>
    </w:p>
    <w:p w14:paraId="2157728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Labiekārtotas vienota dizaina pašapkalpošanās tirdzniecības vietas ceļmalā pie ražotāja, simpātisks gaumīga dizaina risinājums ar drošības risinājumiem un norēķina iespējām</w:t>
      </w:r>
    </w:p>
    <w:p w14:paraId="32D084F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Vienota vizuālā stila norādes uz mājražotāju tirdzniecības vietām – saimniecībām</w:t>
      </w:r>
    </w:p>
    <w:p w14:paraId="048B051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Ierīkot aktuālu iepirkšanās punktu saimniecību produkcijai – iespējams kādi jauni biznesa risinājumi</w:t>
      </w:r>
    </w:p>
    <w:p w14:paraId="644E8CF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Īstermiņa biznesa modeļa </w:t>
      </w:r>
      <w:proofErr w:type="spellStart"/>
      <w:r w:rsidRPr="00FF7937">
        <w:rPr>
          <w:rFonts w:asciiTheme="majorHAnsi" w:hAnsiTheme="majorHAnsi"/>
          <w:i/>
        </w:rPr>
        <w:t>pop-up</w:t>
      </w:r>
      <w:proofErr w:type="spellEnd"/>
      <w:r w:rsidRPr="00FF7937">
        <w:rPr>
          <w:rFonts w:asciiTheme="majorHAnsi" w:hAnsiTheme="majorHAnsi"/>
        </w:rPr>
        <w:t xml:space="preserve"> veikalu koncepta ieviešana</w:t>
      </w:r>
    </w:p>
    <w:p w14:paraId="348271C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Tiešā pārdošana un piegāde, kas būtu efektīvi koordinēta ar ilgtspējīgākiem loģistikas risinājumiem</w:t>
      </w:r>
    </w:p>
    <w:p w14:paraId="0B54239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 “gardēžu” maršrutu, iedzīvināt to ar tūrisma un atpūtas veicināšanas instrumentiem</w:t>
      </w:r>
    </w:p>
    <w:p w14:paraId="35E6C741" w14:textId="77777777" w:rsidR="00F76C91" w:rsidRPr="00FF7937" w:rsidRDefault="00F76C91" w:rsidP="00B071E9">
      <w:pPr>
        <w:pStyle w:val="TOC1"/>
        <w:numPr>
          <w:ilvl w:val="0"/>
          <w:numId w:val="30"/>
        </w:numPr>
        <w:spacing w:before="120" w:after="120" w:line="240" w:lineRule="auto"/>
        <w:rPr>
          <w:rFonts w:asciiTheme="majorHAnsi" w:hAnsiTheme="majorHAnsi"/>
          <w:i/>
        </w:rPr>
      </w:pPr>
      <w:r w:rsidRPr="00FF7937">
        <w:rPr>
          <w:rFonts w:asciiTheme="majorHAnsi" w:hAnsiTheme="majorHAnsi"/>
        </w:rPr>
        <w:t xml:space="preserve">Biznesa inkubācija, taču cieši saistīti ar </w:t>
      </w:r>
      <w:r w:rsidRPr="00FF7937">
        <w:rPr>
          <w:rFonts w:asciiTheme="majorHAnsi" w:hAnsiTheme="majorHAnsi"/>
          <w:i/>
        </w:rPr>
        <w:t>produkcijas realizēšanas iespējām</w:t>
      </w:r>
    </w:p>
    <w:p w14:paraId="7176C93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Plašāka sadarbībā ar blakus partnerībā reģistrēto zīmolu “Gardu muti” un Gaujas NP vienojošo zīmolu “</w:t>
      </w:r>
      <w:proofErr w:type="spellStart"/>
      <w:r w:rsidRPr="00FF7937">
        <w:rPr>
          <w:rFonts w:asciiTheme="majorHAnsi" w:hAnsiTheme="majorHAnsi"/>
        </w:rPr>
        <w:t>EnterGauja</w:t>
      </w:r>
      <w:proofErr w:type="spellEnd"/>
      <w:r w:rsidRPr="00FF7937">
        <w:rPr>
          <w:rFonts w:asciiTheme="majorHAnsi" w:hAnsiTheme="majorHAnsi"/>
        </w:rPr>
        <w:t>”</w:t>
      </w:r>
    </w:p>
    <w:p w14:paraId="7511996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Kopīgās izbraukuma </w:t>
      </w:r>
      <w:proofErr w:type="spellStart"/>
      <w:r w:rsidRPr="00FF7937">
        <w:rPr>
          <w:rFonts w:asciiTheme="majorHAnsi" w:hAnsiTheme="majorHAnsi"/>
          <w:i/>
        </w:rPr>
        <w:t>pop-up</w:t>
      </w:r>
      <w:proofErr w:type="spellEnd"/>
      <w:r w:rsidRPr="00FF7937">
        <w:rPr>
          <w:rFonts w:asciiTheme="majorHAnsi" w:hAnsiTheme="majorHAnsi"/>
        </w:rPr>
        <w:t xml:space="preserve"> tirdzniecības vietas – piemēram, Braslas dienas Jelgavā vai Ziemeļvidzemes dienas Ventspilī / Liepājā (arī Tartu, Pērnavā, Šauļos u.c.)– ar labiekārtotu vienotās identitātes tirdzniecības vietu uzstādīšanu nedēļas nogalē aktuālās tirdzniecības vietās </w:t>
      </w:r>
    </w:p>
    <w:p w14:paraId="3F3698E0" w14:textId="77777777" w:rsidR="00F76C91" w:rsidRPr="00FF7937" w:rsidRDefault="00F76C91" w:rsidP="00FF7937">
      <w:pPr>
        <w:pStyle w:val="Heading3"/>
        <w:spacing w:before="120" w:after="120" w:line="240" w:lineRule="auto"/>
        <w:ind w:left="851" w:hanging="284"/>
        <w:rPr>
          <w:sz w:val="22"/>
          <w:szCs w:val="22"/>
        </w:rPr>
      </w:pPr>
      <w:bookmarkStart w:id="78" w:name="_Toc434930984"/>
      <w:bookmarkStart w:id="79" w:name="_Toc443293886"/>
      <w:r w:rsidRPr="00FF7937">
        <w:rPr>
          <w:sz w:val="22"/>
          <w:szCs w:val="22"/>
        </w:rPr>
        <w:t>Alojas novads</w:t>
      </w:r>
      <w:bookmarkEnd w:id="78"/>
      <w:bookmarkEnd w:id="79"/>
    </w:p>
    <w:p w14:paraId="2C93937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Tirgus atjaunošana Alojā</w:t>
      </w:r>
    </w:p>
    <w:p w14:paraId="348DA1D0"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Vilzēnos</w:t>
      </w:r>
      <w:proofErr w:type="spellEnd"/>
      <w:r w:rsidRPr="00FF7937">
        <w:rPr>
          <w:rFonts w:asciiTheme="majorHAnsi" w:hAnsiTheme="majorHAnsi"/>
        </w:rPr>
        <w:t xml:space="preserve"> – tirgus laukums ar pārdošanas vietām</w:t>
      </w:r>
    </w:p>
    <w:p w14:paraId="38857105" w14:textId="77777777" w:rsidR="00F76C91" w:rsidRPr="00FF7937" w:rsidRDefault="00F76C91" w:rsidP="00FF7937">
      <w:pPr>
        <w:pStyle w:val="Heading3"/>
        <w:spacing w:before="120" w:after="120" w:line="240" w:lineRule="auto"/>
        <w:ind w:left="851" w:hanging="284"/>
        <w:rPr>
          <w:sz w:val="22"/>
          <w:szCs w:val="22"/>
        </w:rPr>
      </w:pPr>
      <w:bookmarkStart w:id="80" w:name="_Toc434930985"/>
      <w:bookmarkStart w:id="81" w:name="_Toc443293887"/>
      <w:r w:rsidRPr="00FF7937">
        <w:rPr>
          <w:sz w:val="22"/>
          <w:szCs w:val="22"/>
        </w:rPr>
        <w:lastRenderedPageBreak/>
        <w:t>Kocēnu novads</w:t>
      </w:r>
      <w:bookmarkEnd w:id="80"/>
      <w:bookmarkEnd w:id="81"/>
    </w:p>
    <w:p w14:paraId="724D991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Lauku labumu tirdziņš Dauguļos lielceļa malā (īpaši peldsezonas laikā uz jūru braucējiem u.c.), Dikļu pag.</w:t>
      </w:r>
    </w:p>
    <w:p w14:paraId="25F7041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Labiekārtota tirdzniecības vieta tirdzniecībai pasākumos, sabiedriskās ēdināšanas pakalpojumi ar celtu pievienoto vērtību. Mobilais aprīkojums. </w:t>
      </w:r>
    </w:p>
    <w:p w14:paraId="106590A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Ekskluzīvs </w:t>
      </w:r>
      <w:proofErr w:type="spellStart"/>
      <w:r w:rsidRPr="00FF7937">
        <w:rPr>
          <w:rFonts w:asciiTheme="majorHAnsi" w:hAnsiTheme="majorHAnsi"/>
          <w:i/>
        </w:rPr>
        <w:t>pop-up</w:t>
      </w:r>
      <w:proofErr w:type="spellEnd"/>
      <w:r w:rsidRPr="00FF7937">
        <w:rPr>
          <w:rFonts w:asciiTheme="majorHAnsi" w:hAnsiTheme="majorHAnsi"/>
        </w:rPr>
        <w:t xml:space="preserve"> pieejas ēdināšanas pakalpojums skaistās, netradicionālās dabas, kultūras mantojuma vai ainaviskās vietās.</w:t>
      </w:r>
    </w:p>
    <w:p w14:paraId="236AE80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Mājražošanas produkcijas realizēšanas tīkla aktivizēšana saistībā ar Gaujas NP vai Rīgas restorāniem.</w:t>
      </w:r>
    </w:p>
    <w:p w14:paraId="575519F5" w14:textId="77777777" w:rsidR="00F76C91" w:rsidRPr="00FF7937" w:rsidRDefault="00F76C91" w:rsidP="00FF7937">
      <w:pPr>
        <w:pStyle w:val="Heading3"/>
        <w:spacing w:before="120" w:after="120" w:line="240" w:lineRule="auto"/>
        <w:ind w:left="851" w:hanging="284"/>
        <w:rPr>
          <w:sz w:val="22"/>
          <w:szCs w:val="22"/>
        </w:rPr>
      </w:pPr>
      <w:bookmarkStart w:id="82" w:name="_Toc434930986"/>
      <w:bookmarkStart w:id="83" w:name="_Toc443293888"/>
      <w:r w:rsidRPr="00FF7937">
        <w:rPr>
          <w:sz w:val="22"/>
          <w:szCs w:val="22"/>
        </w:rPr>
        <w:t>Krimuldas novads</w:t>
      </w:r>
      <w:bookmarkEnd w:id="82"/>
      <w:bookmarkEnd w:id="83"/>
    </w:p>
    <w:p w14:paraId="76D1A0AB" w14:textId="77777777" w:rsidR="00F76C91" w:rsidRPr="00FF7937" w:rsidRDefault="00F76C91" w:rsidP="00FF7937">
      <w:pPr>
        <w:spacing w:before="120" w:after="120" w:line="240" w:lineRule="auto"/>
        <w:ind w:left="851" w:hanging="284"/>
        <w:rPr>
          <w:rFonts w:asciiTheme="majorHAnsi" w:hAnsiTheme="majorHAnsi"/>
        </w:rPr>
      </w:pPr>
      <w:r w:rsidRPr="00FF7937">
        <w:rPr>
          <w:rFonts w:asciiTheme="majorHAnsi" w:hAnsiTheme="majorHAnsi"/>
        </w:rPr>
        <w:t>1.</w:t>
      </w:r>
      <w:r w:rsidRPr="00FF7937">
        <w:rPr>
          <w:rFonts w:asciiTheme="majorHAnsi" w:hAnsiTheme="majorHAnsi"/>
        </w:rPr>
        <w:tab/>
        <w:t>Tirdzniecības vietas izveide Lēdurgā – patstāvīgs stends pagasta ražojumu tirgošanai</w:t>
      </w:r>
    </w:p>
    <w:p w14:paraId="630DCA10" w14:textId="77777777" w:rsidR="00F76C91" w:rsidRPr="00FF7937" w:rsidRDefault="00F76C91" w:rsidP="00FF7937">
      <w:pPr>
        <w:spacing w:before="120" w:after="120" w:line="240" w:lineRule="auto"/>
        <w:ind w:left="851" w:hanging="284"/>
        <w:rPr>
          <w:rFonts w:asciiTheme="majorHAnsi" w:hAnsiTheme="majorHAnsi"/>
        </w:rPr>
      </w:pPr>
      <w:r w:rsidRPr="00FF7937">
        <w:rPr>
          <w:rFonts w:asciiTheme="majorHAnsi" w:hAnsiTheme="majorHAnsi"/>
        </w:rPr>
        <w:t>2.</w:t>
      </w:r>
      <w:r w:rsidRPr="00FF7937">
        <w:rPr>
          <w:rFonts w:asciiTheme="majorHAnsi" w:hAnsiTheme="majorHAnsi"/>
        </w:rPr>
        <w:tab/>
        <w:t>Mērķtiecīga sadarbība tirgošanai – ir vietējais tīkls, bet «neredzams». Tiešā pārdošana un piegāde, kas būtu labāk koordinēta ar ilgtspējīgāku loģistikas risinājumu.</w:t>
      </w:r>
    </w:p>
    <w:p w14:paraId="230DB117" w14:textId="77777777" w:rsidR="00F76C91" w:rsidRPr="00FF7937" w:rsidRDefault="00F76C91" w:rsidP="00FF7937">
      <w:pPr>
        <w:pStyle w:val="Heading3"/>
        <w:spacing w:before="120" w:after="120" w:line="240" w:lineRule="auto"/>
        <w:ind w:left="851" w:hanging="284"/>
        <w:rPr>
          <w:sz w:val="22"/>
          <w:szCs w:val="22"/>
        </w:rPr>
      </w:pPr>
      <w:bookmarkStart w:id="84" w:name="_Toc434930987"/>
      <w:bookmarkStart w:id="85" w:name="_Toc443293889"/>
      <w:r w:rsidRPr="00FF7937">
        <w:rPr>
          <w:sz w:val="22"/>
          <w:szCs w:val="22"/>
        </w:rPr>
        <w:t>Limbažu novads</w:t>
      </w:r>
      <w:bookmarkEnd w:id="84"/>
      <w:bookmarkEnd w:id="85"/>
    </w:p>
    <w:p w14:paraId="5F4F7AB2" w14:textId="77777777" w:rsidR="00F76C91" w:rsidRPr="00FF7937" w:rsidRDefault="00F76C91" w:rsidP="00B071E9">
      <w:pPr>
        <w:pStyle w:val="ListParagraph"/>
        <w:numPr>
          <w:ilvl w:val="0"/>
          <w:numId w:val="27"/>
        </w:numPr>
        <w:spacing w:before="120" w:after="120" w:line="240" w:lineRule="auto"/>
        <w:ind w:left="851" w:hanging="284"/>
        <w:rPr>
          <w:rFonts w:asciiTheme="majorHAnsi" w:hAnsiTheme="majorHAnsi"/>
        </w:rPr>
      </w:pPr>
      <w:r w:rsidRPr="00FF7937">
        <w:rPr>
          <w:rFonts w:asciiTheme="majorHAnsi" w:hAnsiTheme="majorHAnsi"/>
          <w:i/>
        </w:rPr>
        <w:t>Ražots Limbažos</w:t>
      </w:r>
      <w:r w:rsidRPr="00FF7937">
        <w:rPr>
          <w:rStyle w:val="FootnoteReference"/>
          <w:rFonts w:asciiTheme="majorHAnsi" w:hAnsiTheme="majorHAnsi"/>
          <w:i/>
        </w:rPr>
        <w:footnoteReference w:id="3"/>
      </w:r>
      <w:r w:rsidRPr="00FF7937">
        <w:rPr>
          <w:rFonts w:asciiTheme="majorHAnsi" w:hAnsiTheme="majorHAnsi"/>
        </w:rPr>
        <w:t xml:space="preserve"> tirdzniecības markas nostiprināšana un zīmolvedības risinājumu un dizaina tālāka attīstīšana: </w:t>
      </w:r>
    </w:p>
    <w:p w14:paraId="0722F97A" w14:textId="77777777" w:rsidR="00F76C91" w:rsidRPr="00FF7937" w:rsidRDefault="00F76C91" w:rsidP="00B071E9">
      <w:pPr>
        <w:pStyle w:val="TOC1"/>
        <w:numPr>
          <w:ilvl w:val="0"/>
          <w:numId w:val="27"/>
        </w:numPr>
        <w:spacing w:before="120" w:after="120" w:line="240" w:lineRule="auto"/>
        <w:rPr>
          <w:rFonts w:asciiTheme="majorHAnsi" w:hAnsiTheme="majorHAnsi"/>
        </w:rPr>
      </w:pPr>
      <w:r w:rsidRPr="00FF7937">
        <w:rPr>
          <w:rFonts w:asciiTheme="majorHAnsi" w:hAnsiTheme="majorHAnsi"/>
        </w:rPr>
        <w:t>vietējā tirdziņa norises iespējamība Augstrozē, Umurgas pag.</w:t>
      </w:r>
    </w:p>
    <w:p w14:paraId="63C965A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Tirdzniecības veicināšanai - interaktīvais reklāmas stabs  ar video instalāciju Limbažu centrā</w:t>
      </w:r>
    </w:p>
    <w:p w14:paraId="404CC70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Vietējo sadarbības platforma caur vienotu tīmekļa vietni tirdzniecības kapacitātes veicināšanai</w:t>
      </w:r>
    </w:p>
    <w:p w14:paraId="5C7D175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Pagasta (vai plašāk novada, starpnovadu) </w:t>
      </w:r>
      <w:proofErr w:type="spellStart"/>
      <w:r w:rsidRPr="00FF7937">
        <w:rPr>
          <w:rFonts w:asciiTheme="majorHAnsi" w:hAnsiTheme="majorHAnsi"/>
        </w:rPr>
        <w:t>mājražojumu</w:t>
      </w:r>
      <w:proofErr w:type="spellEnd"/>
      <w:r w:rsidRPr="00FF7937">
        <w:rPr>
          <w:rFonts w:asciiTheme="majorHAnsi" w:hAnsiTheme="majorHAnsi"/>
        </w:rPr>
        <w:t xml:space="preserve"> produktu pasūtīšanas iespēja (attīstīts tīmekļa vietnes resurss)</w:t>
      </w:r>
    </w:p>
    <w:p w14:paraId="45F5215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Pociema zupas virtuve un ēdnīcas izveide</w:t>
      </w:r>
    </w:p>
    <w:p w14:paraId="680E1F4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Bagāžnieku tirgus organizēšana</w:t>
      </w:r>
    </w:p>
    <w:p w14:paraId="00D240CF" w14:textId="77777777" w:rsidR="00F76C91" w:rsidRPr="00FF7937" w:rsidRDefault="00F76C91" w:rsidP="00FF7937">
      <w:pPr>
        <w:pStyle w:val="Heading3"/>
        <w:spacing w:before="120" w:after="120" w:line="240" w:lineRule="auto"/>
        <w:ind w:left="851" w:hanging="284"/>
        <w:rPr>
          <w:sz w:val="22"/>
          <w:szCs w:val="22"/>
        </w:rPr>
      </w:pPr>
      <w:bookmarkStart w:id="86" w:name="_Toc434930988"/>
      <w:bookmarkStart w:id="87" w:name="_Toc443293890"/>
      <w:proofErr w:type="spellStart"/>
      <w:r w:rsidRPr="00FF7937">
        <w:rPr>
          <w:sz w:val="22"/>
          <w:szCs w:val="22"/>
        </w:rPr>
        <w:t>Pārgaujas</w:t>
      </w:r>
      <w:proofErr w:type="spellEnd"/>
      <w:r w:rsidRPr="00FF7937">
        <w:rPr>
          <w:sz w:val="22"/>
          <w:szCs w:val="22"/>
        </w:rPr>
        <w:t xml:space="preserve"> novads</w:t>
      </w:r>
      <w:bookmarkEnd w:id="86"/>
      <w:bookmarkEnd w:id="87"/>
    </w:p>
    <w:p w14:paraId="1D0CF52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Straupes tirdziņa dizains un labiekārtošana, izceļot Hanzas savienības kultūras mantojuma akcentus</w:t>
      </w:r>
    </w:p>
    <w:p w14:paraId="1525BC9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Lauku labumu veikala ierīkošana, Straupes vai Stalbes pag.</w:t>
      </w:r>
    </w:p>
    <w:p w14:paraId="63C12058" w14:textId="77777777" w:rsidR="00F76C91" w:rsidRPr="00FF7937" w:rsidRDefault="00F76C91" w:rsidP="00FF7937">
      <w:pPr>
        <w:spacing w:before="120" w:after="120" w:line="240" w:lineRule="auto"/>
        <w:ind w:left="851" w:hanging="284"/>
        <w:rPr>
          <w:rFonts w:asciiTheme="majorHAnsi" w:hAnsiTheme="majorHAnsi"/>
          <w:i/>
          <w:iCs/>
        </w:rPr>
      </w:pPr>
      <w:r w:rsidRPr="00FF7937">
        <w:rPr>
          <w:rFonts w:asciiTheme="majorHAnsi" w:hAnsiTheme="majorHAnsi"/>
          <w:i/>
          <w:iCs/>
        </w:rPr>
        <w:br w:type="page"/>
      </w:r>
    </w:p>
    <w:p w14:paraId="0302C19A" w14:textId="77777777" w:rsidR="00F76C91" w:rsidRPr="00FF7937" w:rsidRDefault="00F76C91" w:rsidP="00FF7937">
      <w:pPr>
        <w:pStyle w:val="Heading1"/>
        <w:spacing w:before="120" w:after="120" w:line="240" w:lineRule="auto"/>
        <w:ind w:left="851" w:hanging="284"/>
        <w:rPr>
          <w:sz w:val="22"/>
          <w:szCs w:val="22"/>
        </w:rPr>
      </w:pPr>
      <w:bookmarkStart w:id="88" w:name="_Toc434930989"/>
      <w:bookmarkStart w:id="89" w:name="_Toc443293891"/>
      <w:r w:rsidRPr="00FF7937">
        <w:rPr>
          <w:sz w:val="22"/>
          <w:szCs w:val="22"/>
        </w:rPr>
        <w:lastRenderedPageBreak/>
        <w:t>Aktivitāte «Vietas potenciāla attīstības iniciatīvas»</w:t>
      </w:r>
      <w:bookmarkEnd w:id="88"/>
      <w:bookmarkEnd w:id="89"/>
    </w:p>
    <w:p w14:paraId="1BC9E2DA" w14:textId="77777777" w:rsidR="00F76C91" w:rsidRPr="00FF7937" w:rsidRDefault="00F76C91" w:rsidP="00FF7937">
      <w:pPr>
        <w:spacing w:before="120" w:after="120" w:line="240" w:lineRule="auto"/>
        <w:ind w:left="851" w:hanging="284"/>
        <w:jc w:val="both"/>
        <w:rPr>
          <w:rFonts w:asciiTheme="majorHAnsi" w:hAnsiTheme="majorHAnsi"/>
        </w:rPr>
      </w:pPr>
      <w:r w:rsidRPr="00FF7937">
        <w:rPr>
          <w:rFonts w:asciiTheme="majorHAnsi" w:eastAsia="Times New Roman" w:hAnsiTheme="majorHAnsi" w:cs="Times New Roman"/>
          <w:b/>
          <w:lang w:eastAsia="lv-LV"/>
        </w:rPr>
        <w:t xml:space="preserve">MĒRĶIS: Veicināt vietas potenciāla attīstību un vietas pievilcību, radot vietējām kopienām nozīmīgu pakalpojumu sasniedzamību, pieejamību un kvalitāti un rosināt vietējo iedzīvotāju iesaistīšanos un aktīvāku pašiniciatīvu nozīmīgu sabiedrisko aktivitāšu daudzveidības radīšanai </w:t>
      </w:r>
      <w:r w:rsidRPr="00FF7937">
        <w:rPr>
          <w:rFonts w:asciiTheme="majorHAnsi" w:eastAsia="Times New Roman" w:hAnsiTheme="majorHAnsi" w:cs="Times New Roman"/>
          <w:lang w:eastAsia="lv-LV"/>
        </w:rPr>
        <w:t>un uzturēšanai, kā arī izpratni un ieinteresētību</w:t>
      </w:r>
      <w:r w:rsidRPr="00FF7937">
        <w:rPr>
          <w:rFonts w:asciiTheme="majorHAnsi" w:eastAsia="Times New Roman" w:hAnsiTheme="majorHAnsi" w:cs="Times New Roman"/>
          <w:b/>
          <w:lang w:eastAsia="lv-LV"/>
        </w:rPr>
        <w:t xml:space="preserve"> vienotā dabas un kultūras mantojuma vērtību uzturēšanā, radot pamatu ilgtspējīga tūrisma attīstībai</w:t>
      </w:r>
      <w:r w:rsidRPr="00FF7937">
        <w:rPr>
          <w:rFonts w:asciiTheme="majorHAnsi" w:eastAsia="Times New Roman" w:hAnsiTheme="majorHAnsi" w:cs="Times New Roman"/>
          <w:lang w:eastAsia="lv-LV"/>
        </w:rPr>
        <w:t>, stiprinot vietas identitāti un vēlmi lepoties ar dzīves vietu kā labāko izvēli pilnvērtīgai dzīvošanai.</w:t>
      </w:r>
    </w:p>
    <w:p w14:paraId="2B1077A0" w14:textId="77777777" w:rsidR="00F76C91" w:rsidRPr="00FF7937" w:rsidRDefault="00F76C91" w:rsidP="00FF7937">
      <w:pPr>
        <w:pStyle w:val="Heading3"/>
        <w:spacing w:before="120" w:after="120" w:line="240" w:lineRule="auto"/>
        <w:ind w:left="851" w:hanging="284"/>
        <w:rPr>
          <w:b/>
          <w:szCs w:val="22"/>
          <w:lang w:eastAsia="lv-LV"/>
        </w:rPr>
      </w:pPr>
      <w:bookmarkStart w:id="90" w:name="_Toc434850859"/>
      <w:bookmarkStart w:id="91" w:name="_Toc434930990"/>
      <w:bookmarkStart w:id="92" w:name="_Toc443293892"/>
      <w:r w:rsidRPr="00FF7937">
        <w:rPr>
          <w:szCs w:val="22"/>
          <w:lang w:eastAsia="lv-LV"/>
        </w:rPr>
        <w:t>Rīcība Nr.4. Vides labiekārtošana pakalpojumu pieejamības un kvalitātes uzlabošanai</w:t>
      </w:r>
      <w:bookmarkEnd w:id="90"/>
      <w:bookmarkEnd w:id="91"/>
      <w:bookmarkEnd w:id="92"/>
    </w:p>
    <w:p w14:paraId="31CA08F9"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u w:val="single"/>
        </w:rPr>
      </w:pPr>
      <w:r w:rsidRPr="00FF7937">
        <w:rPr>
          <w:rFonts w:asciiTheme="majorHAnsi" w:hAnsiTheme="majorHAnsi" w:cs="Calibri"/>
          <w:u w:val="single"/>
        </w:rPr>
        <w:t>Atbilstība Lauku attīstības programmai:</w:t>
      </w:r>
    </w:p>
    <w:p w14:paraId="2EC6F5C0"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Calibri"/>
        </w:rPr>
        <w:t>1) Vietējās teritorijas, ieskaitot dabas un kultūras objektu, sakārtošana pakalpojumu pieejamībai, kvalitātei un sasniedzamībai.</w:t>
      </w:r>
    </w:p>
    <w:p w14:paraId="21CE908E" w14:textId="77777777" w:rsidR="00F76C91" w:rsidRPr="00FF7937" w:rsidRDefault="00F76C91" w:rsidP="00FF7937">
      <w:pPr>
        <w:spacing w:before="120" w:after="120" w:line="240" w:lineRule="auto"/>
        <w:ind w:left="851" w:hanging="284"/>
        <w:rPr>
          <w:rFonts w:asciiTheme="majorHAnsi" w:hAnsiTheme="majorHAnsi"/>
          <w:i/>
        </w:rPr>
      </w:pPr>
      <w:bookmarkStart w:id="93" w:name="_Toc434930991"/>
      <w:r w:rsidRPr="00FF7937">
        <w:rPr>
          <w:rFonts w:asciiTheme="majorHAnsi" w:hAnsiTheme="majorHAnsi"/>
          <w:i/>
        </w:rPr>
        <w:t xml:space="preserve">Identificēto vajadzību un potenciālo attīstības ieceru </w:t>
      </w:r>
      <w:r w:rsidRPr="009A1C7B">
        <w:rPr>
          <w:rFonts w:asciiTheme="majorHAnsi" w:hAnsiTheme="majorHAnsi"/>
          <w:i/>
        </w:rPr>
        <w:t>PIEMĒRI, bez zemāk uzskaitītaj</w:t>
      </w:r>
      <w:r w:rsidR="001B1D76" w:rsidRPr="009A1C7B">
        <w:rPr>
          <w:rFonts w:asciiTheme="majorHAnsi" w:hAnsiTheme="majorHAnsi"/>
          <w:i/>
        </w:rPr>
        <w:t>ie</w:t>
      </w:r>
      <w:r w:rsidRPr="009A1C7B">
        <w:rPr>
          <w:rFonts w:asciiTheme="majorHAnsi" w:hAnsiTheme="majorHAnsi"/>
          <w:i/>
        </w:rPr>
        <w:t>m</w:t>
      </w:r>
      <w:r w:rsidRPr="00FF7937">
        <w:rPr>
          <w:rFonts w:asciiTheme="majorHAnsi" w:hAnsiTheme="majorHAnsi"/>
          <w:i/>
        </w:rPr>
        <w:t xml:space="preserve"> iespējams atbalstīt vēl citas idejas, ieceres un iespējas atbilstoši rīcības saturam, stratēģijas mērķiem un prioritātēm</w:t>
      </w:r>
    </w:p>
    <w:p w14:paraId="0C8C6E35" w14:textId="77777777" w:rsidR="00F76C91" w:rsidRPr="00FF7937" w:rsidRDefault="00F76C91" w:rsidP="00FF7937">
      <w:pPr>
        <w:pStyle w:val="Heading3"/>
        <w:spacing w:before="120" w:after="120" w:line="240" w:lineRule="auto"/>
        <w:ind w:left="851" w:hanging="284"/>
        <w:rPr>
          <w:sz w:val="22"/>
          <w:szCs w:val="22"/>
        </w:rPr>
      </w:pPr>
      <w:bookmarkStart w:id="94" w:name="_Toc443293893"/>
      <w:r w:rsidRPr="00FF7937">
        <w:rPr>
          <w:sz w:val="22"/>
          <w:szCs w:val="22"/>
        </w:rPr>
        <w:t>KOPĒJĀS VAJADZĪBAS UN POTENCIĀLAS ATTĪSTĪBAS IECERES</w:t>
      </w:r>
      <w:bookmarkEnd w:id="93"/>
      <w:bookmarkEnd w:id="94"/>
    </w:p>
    <w:p w14:paraId="026C99D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Izglītojošo dabas taku izveide un publiskās infrastruktūras sakārtošana vietu pievilcības veicināšanai (takas, autostāvvietas, peldvietas);</w:t>
      </w:r>
    </w:p>
    <w:p w14:paraId="1B564B2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Nozīmīgāko ceļu atjaunošana, regulāra uzturēšana;</w:t>
      </w:r>
    </w:p>
    <w:p w14:paraId="588E220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Tradicionālās lauku kultūrainavas uzturēšanas programma (ziedojumi par siena gubu veidošanu, īpaši gar tūrismā populāriem maršrutiem), atbalsts tradicionālo žogu un jumtu segumu atjaunošanai populāru tūrisma objektu tuvumā esošajām viensētām;</w:t>
      </w:r>
    </w:p>
    <w:p w14:paraId="5FBBADD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Iedrošinājums un atbalsta programma NVO jaunpienācējām – </w:t>
      </w:r>
    </w:p>
    <w:p w14:paraId="3E083E3C" w14:textId="77777777" w:rsidR="00F76C91" w:rsidRPr="00FF7937" w:rsidRDefault="00F76C91" w:rsidP="00FF7937">
      <w:pPr>
        <w:pStyle w:val="TOC1"/>
        <w:spacing w:before="120" w:after="120" w:line="240" w:lineRule="auto"/>
        <w:ind w:left="851"/>
        <w:rPr>
          <w:rFonts w:asciiTheme="majorHAnsi" w:hAnsiTheme="majorHAnsi"/>
        </w:rPr>
      </w:pPr>
      <w:r w:rsidRPr="00FF7937">
        <w:rPr>
          <w:rFonts w:asciiTheme="majorHAnsi" w:hAnsiTheme="majorHAnsi"/>
        </w:rPr>
        <w:t xml:space="preserve"> aktualizēt, iesaistīt un motivēt uzdrošināties sabiedriskā labuma un vietas pievilcības projektiem;</w:t>
      </w:r>
    </w:p>
    <w:p w14:paraId="5D4861A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Priekšfinansējuma un līdzfinansējuma mehānismi un kopīgi meklēti risinājumi sabiedriski nozīmīgu projektu lielākas īstenošanas kapacitātes palielināšanai;</w:t>
      </w:r>
    </w:p>
    <w:p w14:paraId="3CD840E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Tūrismam galamērķu vienotu zīmolvedības un tirgvedības aktivitāšu izvēršana vienotos mērķtirgos, mērķtiecīgas tīklošanās un pudurošanās darbību atbalsts;</w:t>
      </w:r>
    </w:p>
    <w:p w14:paraId="4F3EBEF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Valsts kultūras un dabas pieminekļu atjaunošanas vai nozīmīgu vērtību uzturēšanas iespēja, pielāgošana plašāka apmeklētāju loka uzņemšanai</w:t>
      </w:r>
    </w:p>
    <w:p w14:paraId="353052B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Savvaļas dzīvnieku rehabilitācijas centrs.</w:t>
      </w:r>
    </w:p>
    <w:p w14:paraId="19E2C3B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Atkritumu apsaimniekošana – otrreizējo resursu efektīvāka pārstrādei, atbalstoša infrastruktūra.</w:t>
      </w:r>
    </w:p>
    <w:p w14:paraId="2B7A75DB" w14:textId="77777777" w:rsidR="00F76C91" w:rsidRPr="00FF7937" w:rsidRDefault="00F76C91" w:rsidP="00FF7937">
      <w:pPr>
        <w:pStyle w:val="Heading3"/>
        <w:spacing w:before="120" w:after="120" w:line="240" w:lineRule="auto"/>
        <w:ind w:left="851" w:hanging="284"/>
        <w:rPr>
          <w:sz w:val="22"/>
          <w:szCs w:val="22"/>
        </w:rPr>
      </w:pPr>
      <w:bookmarkStart w:id="95" w:name="_Toc434930992"/>
      <w:bookmarkStart w:id="96" w:name="_Toc443293894"/>
      <w:r w:rsidRPr="00FF7937">
        <w:rPr>
          <w:sz w:val="22"/>
          <w:szCs w:val="22"/>
        </w:rPr>
        <w:t>IEKĻAUJOŠA SABIEDRĪBA</w:t>
      </w:r>
      <w:bookmarkEnd w:id="95"/>
      <w:bookmarkEnd w:id="96"/>
    </w:p>
    <w:p w14:paraId="1408258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Pieejamība – vide – domes un valsts iestādēs bet arī apdzīvoto vietu publiskajos objektos</w:t>
      </w:r>
    </w:p>
    <w:p w14:paraId="1793A2A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Universālā dizaina un zaļās infrastruktūras risinājumu ieviešana</w:t>
      </w:r>
    </w:p>
    <w:p w14:paraId="15D2A90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IKT tehnoloģiju pielāgošana, centralizēta iepirkšana plašākas apkaimes neredzīgajiem, vājredzīgajiem – apmācība un noma uz noteiktu laiku</w:t>
      </w:r>
    </w:p>
    <w:p w14:paraId="4DAAF6F0" w14:textId="77777777" w:rsidR="00F76C91" w:rsidRPr="00FF7937" w:rsidRDefault="00F76C91" w:rsidP="00FF7937">
      <w:pPr>
        <w:pStyle w:val="Heading3"/>
        <w:spacing w:before="120" w:after="120" w:line="240" w:lineRule="auto"/>
        <w:ind w:left="851" w:hanging="284"/>
        <w:rPr>
          <w:sz w:val="22"/>
          <w:szCs w:val="22"/>
        </w:rPr>
      </w:pPr>
      <w:bookmarkStart w:id="97" w:name="_Toc434930993"/>
      <w:bookmarkStart w:id="98" w:name="_Toc443293895"/>
      <w:r w:rsidRPr="00FF7937">
        <w:rPr>
          <w:sz w:val="22"/>
          <w:szCs w:val="22"/>
        </w:rPr>
        <w:lastRenderedPageBreak/>
        <w:t>Alojas novads</w:t>
      </w:r>
      <w:bookmarkEnd w:id="97"/>
      <w:bookmarkEnd w:id="98"/>
    </w:p>
    <w:p w14:paraId="32D0320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Tūrisma apskates objektu pilnveidošana pieredzējuma dažādošanai, lielākai pievienotajai vērtībai</w:t>
      </w:r>
    </w:p>
    <w:p w14:paraId="781BEC0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Veselības tūrisms, tostarp </w:t>
      </w:r>
      <w:proofErr w:type="spellStart"/>
      <w:r w:rsidRPr="00FF7937">
        <w:rPr>
          <w:rFonts w:asciiTheme="majorHAnsi" w:hAnsiTheme="majorHAnsi"/>
        </w:rPr>
        <w:t>apiterapija</w:t>
      </w:r>
      <w:proofErr w:type="spellEnd"/>
      <w:r w:rsidRPr="00FF7937">
        <w:rPr>
          <w:rFonts w:asciiTheme="majorHAnsi" w:hAnsiTheme="majorHAnsi"/>
        </w:rPr>
        <w:t>, pirts terapija, dabas skaņu terapija, putnu dziesmu relaksācijas centrs</w:t>
      </w:r>
    </w:p>
    <w:p w14:paraId="623B2FF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Stārķu muzeja izveidošana, Staiceles “stārķa” kā simbola iekļaušana tūrisma attīstībā</w:t>
      </w:r>
    </w:p>
    <w:p w14:paraId="13AD26E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Lielā iela Staicelē kā tūrisma objekts, kultūras mantojuma – arhitektūras pieminekļu atjaunošana, vēsturiskā izskata saglabāšana, publiskas piekļuves radīšana</w:t>
      </w:r>
    </w:p>
    <w:p w14:paraId="74BB0B0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Ozolmuižas pils vēstures izpēte un saglabāšana, ekspozīcijas izveide. Muižas kungu un dāmu tērpu pašūšana, viesu uzņemšana.</w:t>
      </w:r>
    </w:p>
    <w:p w14:paraId="46A380A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Vēstures istabas ierīkošana Braslavas bibliotēkā</w:t>
      </w:r>
    </w:p>
    <w:p w14:paraId="098AA66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Dabas takas izveide pie </w:t>
      </w:r>
      <w:proofErr w:type="spellStart"/>
      <w:r w:rsidRPr="00FF7937">
        <w:rPr>
          <w:rFonts w:asciiTheme="majorHAnsi" w:hAnsiTheme="majorHAnsi"/>
        </w:rPr>
        <w:t>Kodaja</w:t>
      </w:r>
      <w:proofErr w:type="spellEnd"/>
      <w:r w:rsidRPr="00FF7937">
        <w:rPr>
          <w:rFonts w:asciiTheme="majorHAnsi" w:hAnsiTheme="majorHAnsi"/>
        </w:rPr>
        <w:t xml:space="preserve"> ezera – savienota ar Igaunijas dabas taku infrastruktūru. (tostarp piekļuve cilvēkiem ar īpašām vajadzībām). Skatu tornis purva ainavai (mazāk putnu vērošanai)</w:t>
      </w:r>
    </w:p>
    <w:p w14:paraId="271DEE2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Melleņu lasīšanas čempionāts jūlijā un dzērveņu lasīšanas čempionāts septembrī</w:t>
      </w:r>
    </w:p>
    <w:p w14:paraId="4245D48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Atdzīvināt veco podniecības cepli “Paegļu” mājā</w:t>
      </w:r>
    </w:p>
    <w:p w14:paraId="0BF7767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Radošo darbnīcu inventārs – amatu skola, amatu darbnīcas – inventārs, materiāli, pasniedzēju piesaiste</w:t>
      </w:r>
    </w:p>
    <w:p w14:paraId="2F88A63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Medību un meža muzejs, mājas kokos</w:t>
      </w:r>
    </w:p>
    <w:p w14:paraId="285E91C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Sajūtu taka Kraukļa gravā </w:t>
      </w:r>
      <w:proofErr w:type="spellStart"/>
      <w:r w:rsidRPr="00FF7937">
        <w:rPr>
          <w:rFonts w:asciiTheme="majorHAnsi" w:hAnsiTheme="majorHAnsi"/>
        </w:rPr>
        <w:t>Ķeņča</w:t>
      </w:r>
      <w:proofErr w:type="spellEnd"/>
      <w:r w:rsidRPr="00FF7937">
        <w:rPr>
          <w:rFonts w:asciiTheme="majorHAnsi" w:hAnsiTheme="majorHAnsi"/>
        </w:rPr>
        <w:t xml:space="preserve"> pilskalnā</w:t>
      </w:r>
    </w:p>
    <w:p w14:paraId="4F0A954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Slēpju noma, </w:t>
      </w:r>
      <w:proofErr w:type="spellStart"/>
      <w:r w:rsidRPr="00FF7937">
        <w:rPr>
          <w:rFonts w:asciiTheme="majorHAnsi" w:hAnsiTheme="majorHAnsi"/>
        </w:rPr>
        <w:t>velo</w:t>
      </w:r>
      <w:proofErr w:type="spellEnd"/>
      <w:r w:rsidRPr="00FF7937">
        <w:rPr>
          <w:rFonts w:asciiTheme="majorHAnsi" w:hAnsiTheme="majorHAnsi"/>
        </w:rPr>
        <w:t xml:space="preserve"> noma – tostarp inventāra iegāde, katamarānu noma Salacā Staicelē</w:t>
      </w:r>
    </w:p>
    <w:p w14:paraId="640D511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Salacas ūdenstūrisma attīstība, pilnveidošana – plosts jau ir, kafejnīca uz ūdens.</w:t>
      </w:r>
    </w:p>
    <w:p w14:paraId="6DEC646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Ekskursiju vilcieniņš (kā apskates auto) pa Alojas novadu</w:t>
      </w:r>
    </w:p>
    <w:p w14:paraId="20D3973C"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Velo</w:t>
      </w:r>
      <w:proofErr w:type="spellEnd"/>
      <w:r w:rsidRPr="00FF7937">
        <w:rPr>
          <w:rFonts w:asciiTheme="majorHAnsi" w:hAnsiTheme="majorHAnsi"/>
        </w:rPr>
        <w:t xml:space="preserve"> celiņš Staicelē, plašāk – saskaņoti maršruti ar kaimiņu novadiem, Limbažu-Alojas veloceliņa attīstīšana</w:t>
      </w:r>
    </w:p>
    <w:p w14:paraId="705DA30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Trošu ceļš uz pārupi, uz ķekatām pāri upei</w:t>
      </w:r>
    </w:p>
    <w:p w14:paraId="534503C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Salacas gaisa un ūdens konservi</w:t>
      </w:r>
    </w:p>
    <w:p w14:paraId="19AF1CC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Izklaides iespējas – atraktīva braukšana pa upi, volejbols uz upes</w:t>
      </w:r>
    </w:p>
    <w:p w14:paraId="6DEEA65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Mobilā virtuve pasākumu apkalpošanai</w:t>
      </w:r>
    </w:p>
    <w:p w14:paraId="777091C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Interaktīva informācijas stenda izvietošana Alojas centrā</w:t>
      </w:r>
    </w:p>
    <w:p w14:paraId="34964DD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Pieredzes apmaiņa – vietējie tūrisma maršruti, to attīstīšana</w:t>
      </w:r>
    </w:p>
    <w:p w14:paraId="053558B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Tūrisma informācijas punktu izveide Puikulē, Ozolmuižā, Alojā</w:t>
      </w:r>
    </w:p>
    <w:p w14:paraId="6A99715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Nažu un cirvju trinamais smirģelis – spararats </w:t>
      </w:r>
      <w:proofErr w:type="spellStart"/>
      <w:r w:rsidRPr="00FF7937">
        <w:rPr>
          <w:rFonts w:asciiTheme="majorHAnsi" w:hAnsiTheme="majorHAnsi"/>
        </w:rPr>
        <w:t>Salcas</w:t>
      </w:r>
      <w:proofErr w:type="spellEnd"/>
      <w:r w:rsidRPr="00FF7937">
        <w:rPr>
          <w:rFonts w:asciiTheme="majorHAnsi" w:hAnsiTheme="majorHAnsi"/>
        </w:rPr>
        <w:t xml:space="preserve"> upē Staicelē</w:t>
      </w:r>
    </w:p>
    <w:p w14:paraId="1B9E296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Laivu spriegotājs pa Salacu</w:t>
      </w:r>
    </w:p>
    <w:p w14:paraId="1DA6B4C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Atbalsts Alojas suņu patversmes darbībām</w:t>
      </w:r>
    </w:p>
    <w:p w14:paraId="1F72DD4A" w14:textId="77777777" w:rsidR="00F76C91" w:rsidRPr="00FF7937" w:rsidRDefault="00F76C91" w:rsidP="00FF7937">
      <w:pPr>
        <w:pStyle w:val="Heading3"/>
        <w:spacing w:before="120" w:after="120" w:line="240" w:lineRule="auto"/>
        <w:ind w:left="851" w:hanging="284"/>
        <w:rPr>
          <w:sz w:val="22"/>
          <w:szCs w:val="22"/>
        </w:rPr>
      </w:pPr>
      <w:bookmarkStart w:id="99" w:name="_Toc434930994"/>
      <w:bookmarkStart w:id="100" w:name="_Toc443293896"/>
      <w:r w:rsidRPr="00FF7937">
        <w:rPr>
          <w:sz w:val="22"/>
          <w:szCs w:val="22"/>
        </w:rPr>
        <w:t>Kocēnu novads</w:t>
      </w:r>
      <w:bookmarkEnd w:id="99"/>
      <w:bookmarkEnd w:id="100"/>
    </w:p>
    <w:p w14:paraId="14A017E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Zilākalna apmeklētāju centrs Zilākalna ciemā kopā ar vietējo ražotāju informācijas centru, nelielu tirdzniecības vietu</w:t>
      </w:r>
    </w:p>
    <w:p w14:paraId="5CC2DA3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 xml:space="preserve">Zilākalna iesaiste pastaigu un </w:t>
      </w:r>
      <w:proofErr w:type="spellStart"/>
      <w:r w:rsidRPr="00FF7937">
        <w:rPr>
          <w:rFonts w:asciiTheme="majorHAnsi" w:hAnsiTheme="majorHAnsi"/>
        </w:rPr>
        <w:t>velo</w:t>
      </w:r>
      <w:proofErr w:type="spellEnd"/>
      <w:r w:rsidRPr="00FF7937">
        <w:rPr>
          <w:rFonts w:asciiTheme="majorHAnsi" w:hAnsiTheme="majorHAnsi"/>
        </w:rPr>
        <w:t xml:space="preserve"> maršrutu plānojumā, ainavas skatupunktu uzturēšana un marķēšana, skatu tornis</w:t>
      </w:r>
    </w:p>
    <w:p w14:paraId="3A39E77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Zilākalna Saulgriežu un gadskārtu pasākumu norises organizēšana un mobila pamata infrastruktūra tās nodrošinājumam</w:t>
      </w:r>
    </w:p>
    <w:p w14:paraId="5A7098C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Audio-gids Dikļu Dziesmusvētku ekspozīcijas individualizētai apskatei</w:t>
      </w:r>
    </w:p>
    <w:p w14:paraId="2CA1725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Dikļi kā latviešu teātra tradīciju šūpulis pozicionējuma izcelšana vietas vides labiekārtojumā</w:t>
      </w:r>
    </w:p>
    <w:p w14:paraId="48AB627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Šaursliežu dzelzceļa sliežu trases labiekārtošana un izmantošana brīvā laika pavadīšanas aktivitātēm</w:t>
      </w:r>
    </w:p>
    <w:p w14:paraId="71ED75A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Zeme. Saule. Stari. Cilvēks. – kultūras pieredzējuma potenciāls “</w:t>
      </w:r>
      <w:proofErr w:type="spellStart"/>
      <w:r w:rsidRPr="00FF7937">
        <w:rPr>
          <w:rFonts w:asciiTheme="majorHAnsi" w:hAnsiTheme="majorHAnsi"/>
        </w:rPr>
        <w:t>Kaužās</w:t>
      </w:r>
      <w:proofErr w:type="spellEnd"/>
      <w:r w:rsidRPr="00FF7937">
        <w:rPr>
          <w:rFonts w:asciiTheme="majorHAnsi" w:hAnsiTheme="majorHAnsi"/>
        </w:rPr>
        <w:t>”</w:t>
      </w:r>
    </w:p>
    <w:p w14:paraId="3DC75C43" w14:textId="77777777" w:rsidR="00F76C91" w:rsidRPr="00FF7937" w:rsidRDefault="00F76C91" w:rsidP="00FF7937">
      <w:pPr>
        <w:pStyle w:val="Heading3"/>
        <w:spacing w:before="120" w:after="120" w:line="240" w:lineRule="auto"/>
        <w:ind w:left="851" w:hanging="284"/>
        <w:rPr>
          <w:sz w:val="22"/>
          <w:szCs w:val="22"/>
        </w:rPr>
      </w:pPr>
      <w:bookmarkStart w:id="101" w:name="_Toc434930995"/>
      <w:bookmarkStart w:id="102" w:name="_Toc443293897"/>
      <w:r w:rsidRPr="00FF7937">
        <w:rPr>
          <w:sz w:val="22"/>
          <w:szCs w:val="22"/>
        </w:rPr>
        <w:t>Krimuldas novads</w:t>
      </w:r>
      <w:bookmarkEnd w:id="101"/>
      <w:bookmarkEnd w:id="102"/>
    </w:p>
    <w:p w14:paraId="242B530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Uzlabot Regulāri notiekošo publisko pasākumi kvalitāti un pārskatīt to norises biežumu, lai labāk ir kvalitatīvi un plašāk apmeklēti. Jārada ikdienā pieejamākas kultūras nama telpas, estrāde – nepiecienāmi pašvaldības risinājums</w:t>
      </w:r>
    </w:p>
    <w:p w14:paraId="2D1D017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Publiski pieejams labiekārtots dzeramā ūdens avots, izveidojams par oficiālu ūdens ņemšanas vietu, jo Lēdurgā ir dzelžains ūdens</w:t>
      </w:r>
    </w:p>
    <w:p w14:paraId="4CCE2ED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Lēdurgas centra labiekārtošana un pievilcības veicināšana (piemēram, pussagruvušā kroga ēka ar ļoti izdevīgu novietojumu varētu pārtapt par kafejnīcu vai viesu namu)</w:t>
      </w:r>
    </w:p>
    <w:p w14:paraId="1CE7A435"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Jaunveidots</w:t>
      </w:r>
      <w:proofErr w:type="spellEnd"/>
      <w:r w:rsidRPr="00FF7937">
        <w:rPr>
          <w:rFonts w:asciiTheme="majorHAnsi" w:hAnsiTheme="majorHAnsi"/>
        </w:rPr>
        <w:t xml:space="preserve"> vides objekts – «Lēdurga» publiskajā vidē ciema pievilcības veicināšanai</w:t>
      </w:r>
    </w:p>
    <w:p w14:paraId="7D933E4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Attīstīta kompleksa piedāvājuma ideja, ko ceļotājiem darīt Lēdurgā un izveidota pamata atbalstošā infrastruktūra: publiska WC, tūrisma informācijas punkts vai informācijas stends</w:t>
      </w:r>
    </w:p>
    <w:p w14:paraId="14C8E60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Atpūtas vietas ierīkošana pie Lēdurgas ezera (kaut arī privātīpašums – jārisina kompleksi, jo sabiedrības pieprasījums ir, tikai līdz šim neviens no īpašniekiem nav iedrošinājies)</w:t>
      </w:r>
    </w:p>
    <w:p w14:paraId="7A2DC29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Aģes upes tūrisma takas labiekārtošana, </w:t>
      </w:r>
      <w:proofErr w:type="spellStart"/>
      <w:r w:rsidRPr="00FF7937">
        <w:rPr>
          <w:rFonts w:asciiTheme="majorHAnsi" w:hAnsiTheme="majorHAnsi"/>
          <w:i/>
        </w:rPr>
        <w:t>krastinga</w:t>
      </w:r>
      <w:proofErr w:type="spellEnd"/>
      <w:r w:rsidRPr="00FF7937">
        <w:rPr>
          <w:rFonts w:asciiTheme="majorHAnsi" w:hAnsiTheme="majorHAnsi"/>
        </w:rPr>
        <w:t xml:space="preserve"> kā piedzīvojumu tūrisma veida attīstīšana, Lēdurgas pag.</w:t>
      </w:r>
    </w:p>
    <w:p w14:paraId="488F9E4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Ainaviska vide velotūrisma attīstībai (ir marķēti vairāki veloceliņi) – tomēr slikts un </w:t>
      </w:r>
      <w:proofErr w:type="spellStart"/>
      <w:r w:rsidRPr="00FF7937">
        <w:rPr>
          <w:rFonts w:asciiTheme="majorHAnsi" w:hAnsiTheme="majorHAnsi"/>
        </w:rPr>
        <w:t>velobraukšanai</w:t>
      </w:r>
      <w:proofErr w:type="spellEnd"/>
      <w:r w:rsidRPr="00FF7937">
        <w:rPr>
          <w:rFonts w:asciiTheme="majorHAnsi" w:hAnsiTheme="majorHAnsi"/>
        </w:rPr>
        <w:t xml:space="preserve"> nedrošs ceļu stāvoklis, arī nepieskatīti suņi (piemēram, Alkšņu ceļš no Lēdurgas uz Limbažu ceļu, arī Inciema ceļš.).</w:t>
      </w:r>
    </w:p>
    <w:p w14:paraId="48B71DD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Lēdurgas un apkaimes apskates vietu kartes izveide un popularizēšana</w:t>
      </w:r>
    </w:p>
    <w:p w14:paraId="33FFE4F2" w14:textId="77777777" w:rsidR="00F76C91" w:rsidRPr="00FF7937" w:rsidRDefault="00F76C91" w:rsidP="00FF7937">
      <w:pPr>
        <w:pStyle w:val="Heading3"/>
        <w:spacing w:before="120" w:after="120" w:line="240" w:lineRule="auto"/>
        <w:ind w:left="851" w:hanging="284"/>
        <w:rPr>
          <w:sz w:val="22"/>
          <w:szCs w:val="22"/>
        </w:rPr>
      </w:pPr>
      <w:bookmarkStart w:id="103" w:name="_Toc434930996"/>
      <w:bookmarkStart w:id="104" w:name="_Toc443293898"/>
      <w:r w:rsidRPr="00FF7937">
        <w:rPr>
          <w:sz w:val="22"/>
          <w:szCs w:val="22"/>
        </w:rPr>
        <w:t>Limbažu novads</w:t>
      </w:r>
      <w:bookmarkEnd w:id="103"/>
      <w:bookmarkEnd w:id="104"/>
    </w:p>
    <w:p w14:paraId="7AFEE1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Kapsētas atjaunošana Vidrižos, Vidrižu pag.</w:t>
      </w:r>
    </w:p>
    <w:p w14:paraId="1F26267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Bīriņu seno lapkoku aleju sakopšana un vietas popularizēšana, Vidrižu pag.</w:t>
      </w:r>
    </w:p>
    <w:p w14:paraId="159E55C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Bīriņu auto stāvlaukuma izveide ceļotājiem, Vidrižu pag.</w:t>
      </w:r>
    </w:p>
    <w:p w14:paraId="764EB0F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Bīriņu kapeņu kā vērtīga kultūras mantojuma atjaunošana (pieder pašvaldībai) un kvalitatīvi veidota interpretācija iesaistei tūrismā, Vidrižu pag.</w:t>
      </w:r>
    </w:p>
    <w:p w14:paraId="43E84B4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Augstrozes muižas kungu kapu izpēte un atjaunošana, lapegļu alejas kopšana, Umurgas pag.</w:t>
      </w:r>
    </w:p>
    <w:p w14:paraId="419D92C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Augstrozes baznīcas un Krusta kalna labiekārtošana apskatei, apmeklētājiem, Umurgas pag.</w:t>
      </w:r>
    </w:p>
    <w:p w14:paraId="5514B2E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Pagarināt </w:t>
      </w:r>
      <w:proofErr w:type="spellStart"/>
      <w:r w:rsidRPr="00FF7937">
        <w:rPr>
          <w:rFonts w:asciiTheme="majorHAnsi" w:hAnsiTheme="majorHAnsi"/>
        </w:rPr>
        <w:t>velotaku</w:t>
      </w:r>
      <w:proofErr w:type="spellEnd"/>
      <w:r w:rsidRPr="00FF7937">
        <w:rPr>
          <w:rFonts w:asciiTheme="majorHAnsi" w:hAnsiTheme="majorHAnsi"/>
        </w:rPr>
        <w:t xml:space="preserve"> līdz bijušajai Pociema </w:t>
      </w:r>
      <w:proofErr w:type="spellStart"/>
      <w:r w:rsidRPr="00FF7937">
        <w:rPr>
          <w:rFonts w:asciiTheme="majorHAnsi" w:hAnsiTheme="majorHAnsi"/>
        </w:rPr>
        <w:t>dz.c</w:t>
      </w:r>
      <w:proofErr w:type="spellEnd"/>
      <w:r w:rsidRPr="00FF7937">
        <w:rPr>
          <w:rFonts w:asciiTheme="majorHAnsi" w:hAnsiTheme="majorHAnsi"/>
        </w:rPr>
        <w:t>. stacijai, Katvaru pag.</w:t>
      </w:r>
    </w:p>
    <w:p w14:paraId="16206D9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Tūrisma maršruts „Viena diena Katvaru pagastā”, vieta zaļumballēm</w:t>
      </w:r>
    </w:p>
    <w:p w14:paraId="7518DE4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Ierīkot trotuāru Pociema centrā, Katvaru pag.</w:t>
      </w:r>
    </w:p>
    <w:p w14:paraId="5613E18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Izgaismot bērnu rotaļu laukumu Priedēs, Katvaru pag.</w:t>
      </w:r>
    </w:p>
    <w:p w14:paraId="53C081A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Labiekārtot atpūtas vietu Priedēs, Katvaru pag.</w:t>
      </w:r>
    </w:p>
    <w:p w14:paraId="1B3B2D6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Koncertzāles izbūve, Limbaži</w:t>
      </w:r>
    </w:p>
    <w:p w14:paraId="484894D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Limbaži-Stiene vecās dzelzceļa līnijas izmantošana tūrismam un daudzveidīgām sportiskām aktivitātēm (</w:t>
      </w:r>
      <w:proofErr w:type="spellStart"/>
      <w:r w:rsidRPr="00FF7937">
        <w:rPr>
          <w:rFonts w:asciiTheme="majorHAnsi" w:hAnsiTheme="majorHAnsi"/>
        </w:rPr>
        <w:t>nūjošanas</w:t>
      </w:r>
      <w:proofErr w:type="spellEnd"/>
      <w:r w:rsidRPr="00FF7937">
        <w:rPr>
          <w:rFonts w:asciiTheme="majorHAnsi" w:hAnsiTheme="majorHAnsi"/>
        </w:rPr>
        <w:t xml:space="preserve">, distanču slēpošana, rokas drezīna, </w:t>
      </w:r>
      <w:proofErr w:type="spellStart"/>
      <w:r w:rsidRPr="00FF7937">
        <w:rPr>
          <w:rFonts w:asciiTheme="majorHAnsi" w:hAnsiTheme="majorHAnsi"/>
        </w:rPr>
        <w:t>velo</w:t>
      </w:r>
      <w:proofErr w:type="spellEnd"/>
      <w:r w:rsidRPr="00FF7937">
        <w:rPr>
          <w:rFonts w:asciiTheme="majorHAnsi" w:hAnsiTheme="majorHAnsi"/>
        </w:rPr>
        <w:t xml:space="preserve"> u.c.)</w:t>
      </w:r>
    </w:p>
    <w:p w14:paraId="2381E0B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Dzeramā ūdens vietu uzlabošana un izbūve, Limbažu pag..</w:t>
      </w:r>
    </w:p>
    <w:p w14:paraId="48963DD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Atpūtas vietu aprīkošana atbilstoši sanitārajām normām, Limbažu pag.</w:t>
      </w:r>
    </w:p>
    <w:p w14:paraId="46D05DB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Vajadzīgi bērnu rotaļu laukumi Katvaru pag.</w:t>
      </w:r>
    </w:p>
    <w:p w14:paraId="42A911A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Ezeru krastu pieejamības nodrošināšana (tīrīšana, laipas, takas, utt.), Limbažu pag.</w:t>
      </w:r>
    </w:p>
    <w:p w14:paraId="6B17D08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Izglītojošo mācību programmu organizēšana lauku saimniecībās, praktiskie darbi apvienoti ar dabas vērošanu un tam labiekārtotu infrastruktūru, Limbažu pag.</w:t>
      </w:r>
    </w:p>
    <w:p w14:paraId="0BA8554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Sportisko aktivitāšu attīstīšana dažādām vecuma grupām (rotaļu laukumi, sporta inventārs, ūdens sporta inventārs)</w:t>
      </w:r>
    </w:p>
    <w:p w14:paraId="53DBD36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Tematisku reģiona tūrisma maršrutu priekšlikumu izveide un tirgvedības aktivitātes, iekļaujot mājražotājus u.c.</w:t>
      </w:r>
    </w:p>
    <w:p w14:paraId="334A6ED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Atjaunot sabiedrisko pirti, Katvaru pag.</w:t>
      </w:r>
    </w:p>
    <w:p w14:paraId="4989EB37"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i/>
        </w:rPr>
        <w:t>Rail</w:t>
      </w:r>
      <w:proofErr w:type="spellEnd"/>
      <w:r w:rsidRPr="00FF7937">
        <w:rPr>
          <w:rFonts w:asciiTheme="majorHAnsi" w:hAnsiTheme="majorHAnsi"/>
          <w:i/>
        </w:rPr>
        <w:t xml:space="preserve"> </w:t>
      </w:r>
      <w:proofErr w:type="spellStart"/>
      <w:r w:rsidRPr="00FF7937">
        <w:rPr>
          <w:rFonts w:asciiTheme="majorHAnsi" w:hAnsiTheme="majorHAnsi"/>
          <w:i/>
        </w:rPr>
        <w:t>Baltic</w:t>
      </w:r>
      <w:proofErr w:type="spellEnd"/>
      <w:r w:rsidRPr="00FF7937">
        <w:rPr>
          <w:rFonts w:asciiTheme="majorHAnsi" w:hAnsiTheme="majorHAnsi"/>
        </w:rPr>
        <w:t xml:space="preserve"> maketa (un konteksta ar vecajiem sliežu ceļiem) un dzelzceļu idejas eksponēšanas vietas izveide</w:t>
      </w:r>
    </w:p>
    <w:p w14:paraId="4B118C0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Dabas takas, infrastruktūra, labiekārtojums respektējot dažādas īpašumu fragmentēšanas barjeras</w:t>
      </w:r>
    </w:p>
    <w:p w14:paraId="7B35A35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Upes un ezeru virkni savstarpēji vienojošs kanoe/laivu/kajaku maršruts – līdz Rīgas līcim  – ūdens piedzīvojumu ceļš ar specefektiem (maršruta plānošana, izveide un tirgvedības aktivitātes)</w:t>
      </w:r>
    </w:p>
    <w:p w14:paraId="53C8F0D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Peldošā pirts (iespējams, Lādezerā, taču arī plašāk)</w:t>
      </w:r>
    </w:p>
    <w:p w14:paraId="5ECB471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Lielās informācijas zīmes, ezeru ainavas atklāšana no ceļiem, Limbažu nov.</w:t>
      </w:r>
    </w:p>
    <w:p w14:paraId="3772E39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Seno arodu popularizēšanas vietu attīstīšana, Limbažu pag.</w:t>
      </w:r>
    </w:p>
    <w:p w14:paraId="4D9123F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Svinību vietu ierīkošana netradicionālās vietās (laulības </w:t>
      </w:r>
      <w:proofErr w:type="spellStart"/>
      <w:r w:rsidRPr="00FF7937">
        <w:rPr>
          <w:rFonts w:asciiTheme="majorHAnsi" w:hAnsiTheme="majorHAnsi"/>
        </w:rPr>
        <w:t>šķūnī...u.c</w:t>
      </w:r>
      <w:proofErr w:type="spellEnd"/>
      <w:r w:rsidRPr="00FF7937">
        <w:rPr>
          <w:rFonts w:asciiTheme="majorHAnsi" w:hAnsiTheme="majorHAnsi"/>
        </w:rPr>
        <w:t>.), respektējot drošības, būvniecības u.c. prasības, Limbažu pag.</w:t>
      </w:r>
    </w:p>
    <w:p w14:paraId="541CAE7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Kulinārā mantojuma un citu nemateriālā mantojuma vērtību izcelšana, Limbažu pag. (plašāk)</w:t>
      </w:r>
    </w:p>
    <w:p w14:paraId="6B5DE3D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Vides objekti no siena ruļļiem, kas neiekļaujas tradicionālajā lauku kultūrainavā – pārstrāde</w:t>
      </w:r>
    </w:p>
    <w:p w14:paraId="0BFBB74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Uzlabot dabas taka pie Limbažu Lielezera un inovatīvu atpūtas instalāciju ieviešana</w:t>
      </w:r>
    </w:p>
    <w:p w14:paraId="52B313E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Trenažieri un bērnu rotaļu laukums – pilsētas viesiem – ar sudraba akcentiem</w:t>
      </w:r>
    </w:p>
    <w:p w14:paraId="3B0F8173"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Nūjošanas</w:t>
      </w:r>
      <w:proofErr w:type="spellEnd"/>
      <w:r w:rsidRPr="00FF7937">
        <w:rPr>
          <w:rFonts w:asciiTheme="majorHAnsi" w:hAnsiTheme="majorHAnsi"/>
        </w:rPr>
        <w:t xml:space="preserve"> pasākumu organizēšana</w:t>
      </w:r>
    </w:p>
    <w:p w14:paraId="5CE5EE4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Veloceliņš līdz Alojai (ir līdz Katvaru ezeram) un tālāk pa šaursliežu dzelzceļa trasi līdz pat Ainažu molam</w:t>
      </w:r>
    </w:p>
    <w:p w14:paraId="7BF2B09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 xml:space="preserve">Amatniecības komplekss – amatu māja – plašāka publiskā piekļuve ar </w:t>
      </w:r>
      <w:proofErr w:type="spellStart"/>
      <w:r w:rsidRPr="00FF7937">
        <w:rPr>
          <w:rFonts w:asciiTheme="majorHAnsi" w:hAnsiTheme="majorHAnsi"/>
        </w:rPr>
        <w:t>līdziesaisti</w:t>
      </w:r>
      <w:proofErr w:type="spellEnd"/>
      <w:r w:rsidRPr="00FF7937">
        <w:rPr>
          <w:rFonts w:asciiTheme="majorHAnsi" w:hAnsiTheme="majorHAnsi"/>
        </w:rPr>
        <w:t xml:space="preserve"> un dažādām nodarbēm</w:t>
      </w:r>
    </w:p>
    <w:p w14:paraId="286CB34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Interaktīvs stabs ar videoinstalācijām par pilsētu, tajā parādās objektu un pakalpojumu reklāma </w:t>
      </w:r>
    </w:p>
    <w:p w14:paraId="6D263D0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Mini golfa laukums, Limbaži</w:t>
      </w:r>
    </w:p>
    <w:p w14:paraId="6EFF082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Peldošā pirts Augstrozes ezerā (biedrība ALDA apsaimnieko ezeru)</w:t>
      </w:r>
    </w:p>
    <w:p w14:paraId="48E8DAB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Dabas takas izveide pie savvaļas zirgiem, Umurgas pag.</w:t>
      </w:r>
    </w:p>
    <w:p w14:paraId="281CA0B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Ainavas vērošanas tornis pie Augstrozes ezera vai purva tuvumā</w:t>
      </w:r>
    </w:p>
    <w:p w14:paraId="6D4F33D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Ceremonijas vietas (Lentīšu kalns) kā Krusta kalna analogs Lietuvā labiekārtošana, Umurgas nov.</w:t>
      </w:r>
    </w:p>
    <w:p w14:paraId="1284E6B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Estrāde / skatuves labiekārtošana Umurgas centra dīķmalā</w:t>
      </w:r>
    </w:p>
    <w:p w14:paraId="0F94076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Pieturvietu sakārtošana, labiekārtošana, nojume, gaisma un </w:t>
      </w:r>
      <w:proofErr w:type="spellStart"/>
      <w:r w:rsidRPr="00FF7937">
        <w:rPr>
          <w:rFonts w:asciiTheme="majorHAnsi" w:hAnsiTheme="majorHAnsi"/>
        </w:rPr>
        <w:t>WiFi</w:t>
      </w:r>
      <w:proofErr w:type="spellEnd"/>
      <w:r w:rsidRPr="00FF7937">
        <w:rPr>
          <w:rFonts w:asciiTheme="majorHAnsi" w:hAnsiTheme="majorHAnsi"/>
        </w:rPr>
        <w:t xml:space="preserve"> (uz Cēsīm, Augstrozi, Valmieru), reģionālie ceļi</w:t>
      </w:r>
    </w:p>
    <w:p w14:paraId="3CED874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Dzīvnieku vērošana (briežu dārzs). ZS, lauku labumu </w:t>
      </w:r>
      <w:proofErr w:type="spellStart"/>
      <w:r w:rsidRPr="00FF7937">
        <w:rPr>
          <w:rFonts w:asciiTheme="majorHAnsi" w:hAnsiTheme="majorHAnsi"/>
        </w:rPr>
        <w:t>smeķēšana</w:t>
      </w:r>
      <w:proofErr w:type="spellEnd"/>
      <w:r w:rsidRPr="00FF7937">
        <w:rPr>
          <w:rFonts w:asciiTheme="majorHAnsi" w:hAnsiTheme="majorHAnsi"/>
        </w:rPr>
        <w:t xml:space="preserve">, ārstniecības tējas (ZS Jaunozoli). </w:t>
      </w:r>
    </w:p>
    <w:p w14:paraId="7F6AE4A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Rokdarbu izstāde – tirgošana, Umurgas pag.</w:t>
      </w:r>
    </w:p>
    <w:p w14:paraId="42D41B7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Bibliotēkai jaunu mēbeļu iegāde, Umurgas pag.</w:t>
      </w:r>
    </w:p>
    <w:p w14:paraId="5E2F657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Veco saimniekošanas darbību drupu novākšana (fermas, Vainižu skolas drupas u.c.) – plašāka mērķprogramma, ne tikai Umurgas pag.</w:t>
      </w:r>
    </w:p>
    <w:p w14:paraId="5B53BAD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Jāsakārto Umurgā dīķi, peldvieta, skatuve, estrāde</w:t>
      </w:r>
    </w:p>
    <w:p w14:paraId="3634216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Tējas namiņš Augstrozes pilskalnā</w:t>
      </w:r>
    </w:p>
    <w:p w14:paraId="08F1341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Tenisa kortu izveide Umurgā</w:t>
      </w:r>
    </w:p>
    <w:p w14:paraId="28685CD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Latviešu tautas tradīciju izkopšana – aušana “Ķimenēs”, turpat zoodārzs bērniem</w:t>
      </w:r>
    </w:p>
    <w:p w14:paraId="46BEF2C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Telšu vietas Katvaru ezera krastā, arī Rumbiņu muzeja teritorijā ierīkot sezonas kafejnīcu un telšu vietas. </w:t>
      </w:r>
    </w:p>
    <w:p w14:paraId="2673D4F8" w14:textId="77777777" w:rsidR="00F76C91" w:rsidRPr="00FF7937" w:rsidRDefault="00F76C91" w:rsidP="00FF7937">
      <w:pPr>
        <w:pStyle w:val="Heading3"/>
        <w:spacing w:before="120" w:after="120" w:line="240" w:lineRule="auto"/>
        <w:ind w:left="851" w:hanging="284"/>
        <w:rPr>
          <w:sz w:val="22"/>
          <w:szCs w:val="22"/>
        </w:rPr>
      </w:pPr>
      <w:bookmarkStart w:id="105" w:name="_Toc434930997"/>
      <w:bookmarkStart w:id="106" w:name="_Toc443293899"/>
      <w:proofErr w:type="spellStart"/>
      <w:r w:rsidRPr="00FF7937">
        <w:rPr>
          <w:sz w:val="22"/>
          <w:szCs w:val="22"/>
        </w:rPr>
        <w:t>Pārgaujas</w:t>
      </w:r>
      <w:proofErr w:type="spellEnd"/>
      <w:r w:rsidRPr="00FF7937">
        <w:rPr>
          <w:sz w:val="22"/>
          <w:szCs w:val="22"/>
        </w:rPr>
        <w:t xml:space="preserve"> novads</w:t>
      </w:r>
      <w:bookmarkEnd w:id="105"/>
      <w:bookmarkEnd w:id="106"/>
    </w:p>
    <w:p w14:paraId="44BDF56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Rozulas skolā naktsmājas lielām grupām</w:t>
      </w:r>
    </w:p>
    <w:p w14:paraId="467D2D7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Satiksmes ministrijas, ceļu būvniecības un uzturēšanas jomā atbildīgo amatpersonu, arī pašvaldības darbinieku rallijs pa </w:t>
      </w:r>
      <w:proofErr w:type="spellStart"/>
      <w:r w:rsidRPr="00FF7937">
        <w:rPr>
          <w:rFonts w:asciiTheme="majorHAnsi" w:hAnsiTheme="majorHAnsi"/>
        </w:rPr>
        <w:t>Pārgaujas</w:t>
      </w:r>
      <w:proofErr w:type="spellEnd"/>
      <w:r w:rsidRPr="00FF7937">
        <w:rPr>
          <w:rFonts w:asciiTheme="majorHAnsi" w:hAnsiTheme="majorHAnsi"/>
        </w:rPr>
        <w:t xml:space="preserve"> novada ceļiem</w:t>
      </w:r>
    </w:p>
    <w:p w14:paraId="4B450F8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Rotaļu pilsēta kokos, iespējama gan kā naktsmājas, gan kā rotaļu un izklaides laukums (ar pastiprinātu akcentu drošības un vides aizsardzības jomā)</w:t>
      </w:r>
    </w:p>
    <w:p w14:paraId="3371B93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Vienota velomaršruta izveide sadarbībā ar kaimiņu novadiem, </w:t>
      </w:r>
      <w:proofErr w:type="spellStart"/>
      <w:r w:rsidRPr="00FF7937">
        <w:rPr>
          <w:rFonts w:asciiTheme="majorHAnsi" w:hAnsiTheme="majorHAnsi"/>
        </w:rPr>
        <w:t>velo</w:t>
      </w:r>
      <w:proofErr w:type="spellEnd"/>
      <w:r w:rsidRPr="00FF7937">
        <w:rPr>
          <w:rFonts w:asciiTheme="majorHAnsi" w:hAnsiTheme="majorHAnsi"/>
        </w:rPr>
        <w:t xml:space="preserve"> apkopes un atpūtas pakalpojumu punktu izveide</w:t>
      </w:r>
    </w:p>
    <w:p w14:paraId="2CDA25A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Straupes kā Hanzas pilsētas potenciāla aktivizēšana (tirgošanās, teatralizētas izrādes, vēsturiski akcenti)</w:t>
      </w:r>
    </w:p>
    <w:p w14:paraId="47E4436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Kvadriciklu trases izveide (teritorijā ārpus Gaujas NP)</w:t>
      </w:r>
    </w:p>
    <w:p w14:paraId="1AF9987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Caurbraucējiem pa A3 – sabiedriskā ēdināšana (privāta iniciatīva), atpūtas stāvlaukumi ar dušu, WC pakalpojumiem (nakšņošanu) – publiskās infrastruktūras pilnveide</w:t>
      </w:r>
    </w:p>
    <w:p w14:paraId="7459BD0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Precīzi veidota norāžu zīmju sistēma un tās salāgošana ar digitālo navigāciju dažādiem karšu pamatnes nodrošinātājiem (pie ceļa, upēm, ezeriem, objektiem)</w:t>
      </w:r>
    </w:p>
    <w:p w14:paraId="31B4B1A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Peldošā estrāde Stalbē Līčupītes paplašinātajā dīķī</w:t>
      </w:r>
    </w:p>
    <w:p w14:paraId="7C10D2F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Muižas parku un aleju seno koku saglabāšanas un apkopšanas mērķprogramma</w:t>
      </w:r>
    </w:p>
    <w:p w14:paraId="2C79885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Mednieku saimniecību piekļuve sabiedrībai ar izglītojošu nodarbību – kas notiek mežā?</w:t>
      </w:r>
    </w:p>
    <w:p w14:paraId="4D7090A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Zemnieku saimniecības piekļuve sabiedrībai – populāri par mūsdienu lauku vides ikdienu</w:t>
      </w:r>
    </w:p>
    <w:p w14:paraId="726B2E9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Medicīnas pakalpojumu trūkums, zobārsta pakalpojumi </w:t>
      </w:r>
      <w:proofErr w:type="spellStart"/>
      <w:r w:rsidRPr="00FF7937">
        <w:rPr>
          <w:rFonts w:asciiTheme="majorHAnsi" w:hAnsiTheme="majorHAnsi"/>
        </w:rPr>
        <w:t>Pārgaujas</w:t>
      </w:r>
      <w:proofErr w:type="spellEnd"/>
      <w:r w:rsidRPr="00FF7937">
        <w:rPr>
          <w:rFonts w:asciiTheme="majorHAnsi" w:hAnsiTheme="majorHAnsi"/>
        </w:rPr>
        <w:t xml:space="preserve"> nov.</w:t>
      </w:r>
    </w:p>
    <w:p w14:paraId="14E7265B" w14:textId="77777777" w:rsidR="00F76C91" w:rsidRPr="00FF7937" w:rsidRDefault="00F76C91" w:rsidP="00FF7937">
      <w:pPr>
        <w:spacing w:before="120" w:after="120" w:line="240" w:lineRule="auto"/>
        <w:ind w:left="851" w:hanging="284"/>
        <w:rPr>
          <w:rFonts w:asciiTheme="majorHAnsi" w:hAnsiTheme="majorHAnsi"/>
        </w:rPr>
      </w:pPr>
      <w:r w:rsidRPr="00FF7937">
        <w:rPr>
          <w:rFonts w:asciiTheme="majorHAnsi" w:hAnsiTheme="majorHAnsi"/>
        </w:rPr>
        <w:br w:type="page"/>
      </w:r>
    </w:p>
    <w:p w14:paraId="02B74043" w14:textId="77777777" w:rsidR="00F76C91" w:rsidRPr="00FF7937" w:rsidRDefault="00F76C91" w:rsidP="00FF7937">
      <w:pPr>
        <w:pStyle w:val="Heading2"/>
        <w:spacing w:before="120" w:after="120" w:line="240" w:lineRule="auto"/>
        <w:ind w:left="851" w:hanging="284"/>
        <w:rPr>
          <w:rFonts w:asciiTheme="majorHAnsi" w:hAnsiTheme="majorHAnsi"/>
        </w:rPr>
      </w:pPr>
      <w:bookmarkStart w:id="107" w:name="_Toc434850860"/>
      <w:bookmarkStart w:id="108" w:name="_Toc434930998"/>
      <w:bookmarkStart w:id="109" w:name="_Toc443293900"/>
      <w:r w:rsidRPr="00FF7937">
        <w:rPr>
          <w:rFonts w:asciiTheme="majorHAnsi" w:hAnsiTheme="majorHAnsi"/>
        </w:rPr>
        <w:lastRenderedPageBreak/>
        <w:t>Rīcība Nr.5. Vietējo sabiedrisko aktivitāšu dažādošana un kapacitātes stiprināšana</w:t>
      </w:r>
      <w:bookmarkEnd w:id="107"/>
      <w:bookmarkEnd w:id="108"/>
      <w:bookmarkEnd w:id="109"/>
    </w:p>
    <w:p w14:paraId="4B28FD97"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u w:val="single"/>
        </w:rPr>
      </w:pPr>
      <w:r w:rsidRPr="00FF7937">
        <w:rPr>
          <w:rFonts w:asciiTheme="majorHAnsi" w:hAnsiTheme="majorHAnsi" w:cs="Calibri"/>
          <w:u w:val="single"/>
        </w:rPr>
        <w:t>Atbilstība Lauku attīstības programmai:</w:t>
      </w:r>
    </w:p>
    <w:p w14:paraId="7E956CFC" w14:textId="77777777" w:rsidR="00F76C91" w:rsidRPr="00FF7937" w:rsidRDefault="00F76C91" w:rsidP="00FF7937">
      <w:pPr>
        <w:autoSpaceDE w:val="0"/>
        <w:autoSpaceDN w:val="0"/>
        <w:adjustRightInd w:val="0"/>
        <w:spacing w:before="120" w:after="120" w:line="240" w:lineRule="auto"/>
        <w:ind w:left="851" w:hanging="284"/>
        <w:jc w:val="both"/>
        <w:rPr>
          <w:rFonts w:asciiTheme="majorHAnsi" w:hAnsiTheme="majorHAnsi" w:cs="Calibri"/>
        </w:rPr>
      </w:pPr>
      <w:r w:rsidRPr="00FF7937">
        <w:rPr>
          <w:rFonts w:asciiTheme="majorHAnsi" w:hAnsiTheme="majorHAnsi" w:cs="Calibri"/>
        </w:rPr>
        <w:t>1) Sabiedrisko aktivitāšu (ieskaitot apmācību un interešu klubus, sociālās aprūpes vietas, kultūras, vides aizsardzības, sporta un citas brīvā laika pavadīšanas aktivitātes) dažādošana vietējiem iedzīvotājiem.</w:t>
      </w:r>
    </w:p>
    <w:p w14:paraId="4582FC4D" w14:textId="77777777" w:rsidR="00F76C91" w:rsidRPr="00FF7937" w:rsidRDefault="00F76C91" w:rsidP="00FF7937">
      <w:pPr>
        <w:spacing w:before="120" w:after="120" w:line="240" w:lineRule="auto"/>
        <w:ind w:left="851" w:hanging="284"/>
        <w:rPr>
          <w:rFonts w:asciiTheme="majorHAnsi" w:hAnsiTheme="majorHAnsi"/>
          <w:i/>
        </w:rPr>
      </w:pPr>
      <w:bookmarkStart w:id="110" w:name="_Toc431821543"/>
      <w:bookmarkStart w:id="111" w:name="_Toc434930999"/>
      <w:r w:rsidRPr="00FF7937">
        <w:rPr>
          <w:rFonts w:asciiTheme="majorHAnsi" w:hAnsiTheme="majorHAnsi"/>
          <w:i/>
        </w:rPr>
        <w:t xml:space="preserve">Identificēto vajadzību un potenciālo attīstības </w:t>
      </w:r>
      <w:r w:rsidRPr="009A1C7B">
        <w:rPr>
          <w:rFonts w:asciiTheme="majorHAnsi" w:hAnsiTheme="majorHAnsi"/>
          <w:i/>
        </w:rPr>
        <w:t>ieceru PIEMĒRI, bez zemāk uzskaitītaj</w:t>
      </w:r>
      <w:r w:rsidR="001B1D76" w:rsidRPr="009A1C7B">
        <w:rPr>
          <w:rFonts w:asciiTheme="majorHAnsi" w:hAnsiTheme="majorHAnsi"/>
          <w:i/>
        </w:rPr>
        <w:t>ie</w:t>
      </w:r>
      <w:r w:rsidRPr="009A1C7B">
        <w:rPr>
          <w:rFonts w:asciiTheme="majorHAnsi" w:hAnsiTheme="majorHAnsi"/>
          <w:i/>
        </w:rPr>
        <w:t>m</w:t>
      </w:r>
      <w:r w:rsidRPr="00FF7937">
        <w:rPr>
          <w:rFonts w:asciiTheme="majorHAnsi" w:hAnsiTheme="majorHAnsi"/>
          <w:i/>
        </w:rPr>
        <w:t xml:space="preserve"> iespējams atbalstīt vēl citas idejas, ieceres un iespējas atbilstoši rīcības saturam, stratēģijas mērķiem un prioritātēm.</w:t>
      </w:r>
    </w:p>
    <w:p w14:paraId="4D160072" w14:textId="77777777" w:rsidR="00F76C91" w:rsidRPr="00FF7937" w:rsidRDefault="00F76C91" w:rsidP="00FF7937">
      <w:pPr>
        <w:pStyle w:val="Heading3"/>
        <w:spacing w:before="120" w:after="120" w:line="240" w:lineRule="auto"/>
        <w:ind w:left="851" w:hanging="284"/>
        <w:rPr>
          <w:sz w:val="22"/>
          <w:szCs w:val="22"/>
        </w:rPr>
      </w:pPr>
      <w:bookmarkStart w:id="112" w:name="_Toc443293901"/>
      <w:r w:rsidRPr="00FF7937">
        <w:rPr>
          <w:sz w:val="22"/>
          <w:szCs w:val="22"/>
        </w:rPr>
        <w:t>BĒRNI SKOLAS VECUMĀ</w:t>
      </w:r>
      <w:bookmarkEnd w:id="110"/>
      <w:bookmarkEnd w:id="111"/>
      <w:bookmarkEnd w:id="112"/>
    </w:p>
    <w:p w14:paraId="601BF38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Masu sporta veidu publisko pasākumu organizēšana bērniem, </w:t>
      </w:r>
      <w:proofErr w:type="spellStart"/>
      <w:r w:rsidRPr="00FF7937">
        <w:rPr>
          <w:rFonts w:asciiTheme="majorHAnsi" w:hAnsiTheme="majorHAnsi"/>
        </w:rPr>
        <w:t>Pārgaujas</w:t>
      </w:r>
      <w:proofErr w:type="spellEnd"/>
      <w:r w:rsidRPr="00FF7937">
        <w:rPr>
          <w:rFonts w:asciiTheme="majorHAnsi" w:hAnsiTheme="majorHAnsi"/>
        </w:rPr>
        <w:t xml:space="preserve"> nov.</w:t>
      </w:r>
    </w:p>
    <w:p w14:paraId="2B5A3AE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Bērnu interešu centrs, tostarp no skolu piedāvājuma atšķirīgs piedāvājums, Straupes pag.</w:t>
      </w:r>
    </w:p>
    <w:p w14:paraId="3F92F7A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ZINOO dabas zinātņu eksperimentēšanas centra filiāle, </w:t>
      </w:r>
      <w:proofErr w:type="spellStart"/>
      <w:r w:rsidRPr="00FF7937">
        <w:rPr>
          <w:rFonts w:asciiTheme="majorHAnsi" w:hAnsiTheme="majorHAnsi"/>
        </w:rPr>
        <w:t>Pārgaujas</w:t>
      </w:r>
      <w:proofErr w:type="spellEnd"/>
      <w:r w:rsidRPr="00FF7937">
        <w:rPr>
          <w:rFonts w:asciiTheme="majorHAnsi" w:hAnsiTheme="majorHAnsi"/>
        </w:rPr>
        <w:t xml:space="preserve"> nov.</w:t>
      </w:r>
    </w:p>
    <w:p w14:paraId="04348B6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Izglītojošas dabas takas izveide un labiekārtošana, </w:t>
      </w:r>
      <w:proofErr w:type="spellStart"/>
      <w:r w:rsidRPr="00FF7937">
        <w:rPr>
          <w:rFonts w:asciiTheme="majorHAnsi" w:hAnsiTheme="majorHAnsi"/>
        </w:rPr>
        <w:t>Pārgaujas</w:t>
      </w:r>
      <w:proofErr w:type="spellEnd"/>
      <w:r w:rsidRPr="00FF7937">
        <w:rPr>
          <w:rFonts w:asciiTheme="majorHAnsi" w:hAnsiTheme="majorHAnsi"/>
        </w:rPr>
        <w:t xml:space="preserve"> nov.</w:t>
      </w:r>
    </w:p>
    <w:p w14:paraId="6ED5BDC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Publisko atpūtas vietu (ezera krasti, tūrisma objekti u.c.) vides pieejamības risinājumu ieviešana bērniem (var kļūt par starpnovadu iniciatīvu), Straupes pag.</w:t>
      </w:r>
    </w:p>
    <w:p w14:paraId="18DF15D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interešu centra izveide Dikļos un Zilākalnā, Kocēnu nov.</w:t>
      </w:r>
    </w:p>
    <w:p w14:paraId="4155FE7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Ielu vingrošanas labiekārtojuma nodrošinājums, Kocēnu nov.</w:t>
      </w:r>
    </w:p>
    <w:p w14:paraId="1B103D3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Orientēšanās sporta pasākumu īstenošana, orientēšanās elementu iekļaušana bērnu pasākumos, Kocēnu nov.</w:t>
      </w:r>
    </w:p>
    <w:p w14:paraId="5909A8A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Vika pasaku parka figūru papildināšana, parka labiekārtošana bērnu mērķauditorijai, Dikļu pag.</w:t>
      </w:r>
    </w:p>
    <w:p w14:paraId="629896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bCs/>
          <w:iCs/>
        </w:rPr>
        <w:t>Lugas “</w:t>
      </w:r>
      <w:proofErr w:type="spellStart"/>
      <w:r w:rsidRPr="00FF7937">
        <w:rPr>
          <w:rFonts w:asciiTheme="majorHAnsi" w:hAnsiTheme="majorHAnsi"/>
          <w:bCs/>
          <w:iCs/>
        </w:rPr>
        <w:t>Datārponis</w:t>
      </w:r>
      <w:proofErr w:type="spellEnd"/>
      <w:r w:rsidRPr="00FF7937">
        <w:rPr>
          <w:rFonts w:asciiTheme="majorHAnsi" w:hAnsiTheme="majorHAnsi"/>
          <w:bCs/>
          <w:iCs/>
        </w:rPr>
        <w:t>” vai analoga uzveduma</w:t>
      </w:r>
      <w:r w:rsidRPr="00FF7937">
        <w:rPr>
          <w:rFonts w:asciiTheme="majorHAnsi" w:hAnsiTheme="majorHAnsi"/>
          <w:b/>
          <w:bCs/>
          <w:i/>
          <w:iCs/>
        </w:rPr>
        <w:t xml:space="preserve"> </w:t>
      </w:r>
      <w:r w:rsidRPr="00FF7937">
        <w:rPr>
          <w:rFonts w:asciiTheme="majorHAnsi" w:hAnsiTheme="majorHAnsi"/>
        </w:rPr>
        <w:t>bērniem ar novada jauniešiem aktieru kolektīvā izbraukumu organizēšana Latvijas mērogā</w:t>
      </w:r>
    </w:p>
    <w:p w14:paraId="12DAC83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Vasaras bērnu nometņu organizēšana, Kocēnu nov.</w:t>
      </w:r>
    </w:p>
    <w:p w14:paraId="6E3FC8B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Brīvdabas trenažieri, Limbaži</w:t>
      </w:r>
    </w:p>
    <w:p w14:paraId="2004BD9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Limbažu Lielezerā ūdens izklaides elements – bērnu šļūcamā caurule, īpaši pielāgota ziemas slidkalniņa versija</w:t>
      </w:r>
    </w:p>
    <w:p w14:paraId="70E96BD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BMX trase, Limbaži</w:t>
      </w:r>
    </w:p>
    <w:p w14:paraId="45DA32B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Bērnu rotaļu laukuma izveide, Limbaži</w:t>
      </w:r>
    </w:p>
    <w:p w14:paraId="5ED7EDF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Bērnu rotaļu laukuma un jauna sētas izveide Umurgas PII, Umurgas pag.</w:t>
      </w:r>
    </w:p>
    <w:p w14:paraId="1CD02C7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Autobusu laiku saskaņošana (ar skolas/darba sākumu / beigām) – piemēram, maršrutā Valmiera-Limbaži bērni kavē skolas stundu sākumu Limbažos</w:t>
      </w:r>
    </w:p>
    <w:p w14:paraId="79478D8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Umurgas dīķa peldvietas izveide (pieaugušo uzraudzībā), Umurgas pag.</w:t>
      </w:r>
    </w:p>
    <w:p w14:paraId="490C5C6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Radošo darbnīcu </w:t>
      </w:r>
      <w:proofErr w:type="spellStart"/>
      <w:r w:rsidRPr="00FF7937">
        <w:rPr>
          <w:rFonts w:asciiTheme="majorHAnsi" w:hAnsiTheme="majorHAnsi"/>
        </w:rPr>
        <w:t>organizēeešana</w:t>
      </w:r>
      <w:proofErr w:type="spellEnd"/>
      <w:r w:rsidRPr="00FF7937">
        <w:rPr>
          <w:rFonts w:asciiTheme="majorHAnsi" w:hAnsiTheme="majorHAnsi"/>
        </w:rPr>
        <w:t xml:space="preserve">: </w:t>
      </w:r>
      <w:proofErr w:type="spellStart"/>
      <w:r w:rsidRPr="00FF7937">
        <w:rPr>
          <w:rFonts w:asciiTheme="majorHAnsi" w:hAnsiTheme="majorHAnsi"/>
        </w:rPr>
        <w:t>lego</w:t>
      </w:r>
      <w:proofErr w:type="spellEnd"/>
      <w:r w:rsidRPr="00FF7937">
        <w:rPr>
          <w:rFonts w:asciiTheme="majorHAnsi" w:hAnsiTheme="majorHAnsi"/>
        </w:rPr>
        <w:t xml:space="preserve">, gleznošana, dabas </w:t>
      </w:r>
      <w:proofErr w:type="spellStart"/>
      <w:r w:rsidRPr="00FF7937">
        <w:rPr>
          <w:rFonts w:asciiTheme="majorHAnsi" w:hAnsiTheme="majorHAnsi"/>
        </w:rPr>
        <w:t>koncertzāles…u.c</w:t>
      </w:r>
      <w:proofErr w:type="spellEnd"/>
      <w:r w:rsidRPr="00FF7937">
        <w:rPr>
          <w:rFonts w:asciiTheme="majorHAnsi" w:hAnsiTheme="majorHAnsi"/>
        </w:rPr>
        <w:t>., Umurgas pag.</w:t>
      </w:r>
    </w:p>
    <w:p w14:paraId="7A41299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inventāra iegāde bērniem, Umurgas pag.</w:t>
      </w:r>
    </w:p>
    <w:p w14:paraId="30E567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Radošās darbnīcas un nometnes. Kopā darbošanās, ģimeņu saiknes stiprināšana. Tradīciju izpratne. </w:t>
      </w:r>
      <w:proofErr w:type="spellStart"/>
      <w:r w:rsidRPr="00FF7937">
        <w:rPr>
          <w:rFonts w:asciiTheme="majorHAnsi" w:hAnsiTheme="majorHAnsi"/>
        </w:rPr>
        <w:t>Bērnudārzniekiem</w:t>
      </w:r>
      <w:proofErr w:type="spellEnd"/>
      <w:r w:rsidRPr="00FF7937">
        <w:rPr>
          <w:rFonts w:asciiTheme="majorHAnsi" w:hAnsiTheme="majorHAnsi"/>
        </w:rPr>
        <w:t xml:space="preserve"> un sākumskolas skolēniem, Lēdurgas pag.</w:t>
      </w:r>
    </w:p>
    <w:p w14:paraId="6BC893A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Skolēnu vasaras nometņu organizēšana, Umurgas pag.</w:t>
      </w:r>
    </w:p>
    <w:p w14:paraId="08D51BA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Medicīnas pakalpojumu piekļuve – bērnu ārstēšana uz vietas</w:t>
      </w:r>
    </w:p>
    <w:p w14:paraId="729383B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Vecmāmiņu serviss, kas pieskatīs bērnus.</w:t>
      </w:r>
    </w:p>
    <w:p w14:paraId="203071A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aktivitāšu vakari</w:t>
      </w:r>
    </w:p>
    <w:p w14:paraId="7D84BE7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Nometne zemnieku sētā. Pārgājieni. Organizēts darbs jaunajiem</w:t>
      </w:r>
    </w:p>
    <w:p w14:paraId="688B371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Āra nodarbības iznomājot brīvu riteni</w:t>
      </w:r>
    </w:p>
    <w:p w14:paraId="3FCE3EC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Atpūtas vietas un dabas takas pilnveidošana mežā par kokiem, augiem, putniem, ar dažādiem elementiem, “štābiem” u.c. Vietējā mēroga Sajūtu taka.</w:t>
      </w:r>
    </w:p>
    <w:p w14:paraId="664A6F8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Bērnu iesaiste ārstniecības augu vākšanā, Mazpulcēnu kustības veicināšana – ārstniecības augu audzēšana</w:t>
      </w:r>
    </w:p>
    <w:p w14:paraId="50A603E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Rotaļu un sporta laukums “</w:t>
      </w:r>
      <w:proofErr w:type="spellStart"/>
      <w:r w:rsidRPr="00FF7937">
        <w:rPr>
          <w:rFonts w:asciiTheme="majorHAnsi" w:hAnsiTheme="majorHAnsi"/>
        </w:rPr>
        <w:t>Līvānciemā</w:t>
      </w:r>
      <w:proofErr w:type="spellEnd"/>
      <w:r w:rsidRPr="00FF7937">
        <w:rPr>
          <w:rFonts w:asciiTheme="majorHAnsi" w:hAnsiTheme="majorHAnsi"/>
        </w:rPr>
        <w:t>”, Alojas nov.</w:t>
      </w:r>
    </w:p>
    <w:p w14:paraId="0BEFCD8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Labiekārtota peldvieta bērniem Staicelē (vai baseins)</w:t>
      </w:r>
    </w:p>
    <w:p w14:paraId="09AC27A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Slidotavas izveidošana Staicelē</w:t>
      </w:r>
    </w:p>
    <w:p w14:paraId="2C7B192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Vides apziņas stiprināšanas pasākumi bērniem, taču arī jauniešiem, mājsaimniecībām plašāk.</w:t>
      </w:r>
    </w:p>
    <w:p w14:paraId="09819A75" w14:textId="77777777" w:rsidR="00F76C91" w:rsidRPr="00FF7937" w:rsidRDefault="00F76C91" w:rsidP="00FF7937">
      <w:pPr>
        <w:spacing w:before="120" w:after="120" w:line="240" w:lineRule="auto"/>
        <w:rPr>
          <w:rFonts w:asciiTheme="majorHAnsi" w:hAnsiTheme="majorHAnsi"/>
        </w:rPr>
      </w:pPr>
    </w:p>
    <w:p w14:paraId="4C0F3C71" w14:textId="77777777" w:rsidR="00F76C91" w:rsidRPr="00FF7937" w:rsidRDefault="00F76C91" w:rsidP="00FF7937">
      <w:pPr>
        <w:pStyle w:val="Heading3"/>
        <w:spacing w:before="120" w:after="120" w:line="240" w:lineRule="auto"/>
        <w:ind w:left="851" w:hanging="284"/>
        <w:rPr>
          <w:sz w:val="22"/>
          <w:szCs w:val="22"/>
        </w:rPr>
      </w:pPr>
      <w:bookmarkStart w:id="113" w:name="_Toc431821544"/>
      <w:bookmarkStart w:id="114" w:name="_Toc434931000"/>
      <w:bookmarkStart w:id="115" w:name="_Toc443293902"/>
      <w:r w:rsidRPr="00FF7937">
        <w:rPr>
          <w:sz w:val="22"/>
          <w:szCs w:val="22"/>
        </w:rPr>
        <w:t>JAUNIEŠI</w:t>
      </w:r>
      <w:bookmarkEnd w:id="113"/>
      <w:bookmarkEnd w:id="114"/>
      <w:bookmarkEnd w:id="115"/>
    </w:p>
    <w:p w14:paraId="7F8E8EE4" w14:textId="77777777" w:rsidR="00F76C91" w:rsidRPr="00FF7937" w:rsidRDefault="00F76C91" w:rsidP="00B071E9">
      <w:pPr>
        <w:pStyle w:val="ListParagraph"/>
        <w:numPr>
          <w:ilvl w:val="0"/>
          <w:numId w:val="28"/>
        </w:numPr>
        <w:spacing w:before="120" w:after="120" w:line="240" w:lineRule="auto"/>
        <w:ind w:left="851" w:hanging="284"/>
        <w:contextualSpacing w:val="0"/>
        <w:rPr>
          <w:rFonts w:asciiTheme="majorHAnsi" w:hAnsiTheme="majorHAnsi"/>
        </w:rPr>
      </w:pPr>
      <w:r w:rsidRPr="00FF7937">
        <w:rPr>
          <w:rFonts w:asciiTheme="majorHAnsi" w:hAnsiTheme="majorHAnsi"/>
        </w:rPr>
        <w:t>Priekšrocības dzīvei laukos un mazpilsētā jauniešiem, sabiedriskas kampaņas izstrāde un īstenošana</w:t>
      </w:r>
    </w:p>
    <w:p w14:paraId="1B0CCAD9" w14:textId="77777777" w:rsidR="00F76C91" w:rsidRPr="00FF7937" w:rsidRDefault="00F76C91" w:rsidP="00B071E9">
      <w:pPr>
        <w:pStyle w:val="ListParagraph"/>
        <w:numPr>
          <w:ilvl w:val="0"/>
          <w:numId w:val="28"/>
        </w:numPr>
        <w:spacing w:before="120" w:after="120" w:line="240" w:lineRule="auto"/>
        <w:ind w:left="851" w:hanging="284"/>
        <w:contextualSpacing w:val="0"/>
        <w:rPr>
          <w:rFonts w:asciiTheme="majorHAnsi" w:hAnsiTheme="majorHAnsi"/>
        </w:rPr>
      </w:pPr>
      <w:proofErr w:type="spellStart"/>
      <w:r w:rsidRPr="00FF7937">
        <w:rPr>
          <w:rFonts w:asciiTheme="majorHAnsi" w:hAnsiTheme="majorHAnsi"/>
        </w:rPr>
        <w:t>Skeitparks</w:t>
      </w:r>
      <w:proofErr w:type="spellEnd"/>
      <w:r w:rsidRPr="00FF7937">
        <w:rPr>
          <w:rFonts w:asciiTheme="majorHAnsi" w:hAnsiTheme="majorHAnsi"/>
        </w:rPr>
        <w:t xml:space="preserve"> Pociemā, Katvaru pag.</w:t>
      </w:r>
    </w:p>
    <w:p w14:paraId="54CEB0C9" w14:textId="77777777" w:rsidR="00F76C91" w:rsidRPr="00FF7937" w:rsidRDefault="00F76C91" w:rsidP="00B071E9">
      <w:pPr>
        <w:pStyle w:val="ListParagraph"/>
        <w:numPr>
          <w:ilvl w:val="0"/>
          <w:numId w:val="28"/>
        </w:numPr>
        <w:spacing w:before="120" w:after="120" w:line="240" w:lineRule="auto"/>
        <w:ind w:left="851" w:hanging="284"/>
        <w:contextualSpacing w:val="0"/>
        <w:rPr>
          <w:rFonts w:asciiTheme="majorHAnsi" w:hAnsiTheme="majorHAnsi"/>
        </w:rPr>
      </w:pPr>
      <w:r w:rsidRPr="00FF7937">
        <w:rPr>
          <w:rFonts w:asciiTheme="majorHAnsi" w:hAnsiTheme="majorHAnsi"/>
        </w:rPr>
        <w:t>Baseins Pociema centrā, Katvaru pag.</w:t>
      </w:r>
    </w:p>
    <w:p w14:paraId="1860F393" w14:textId="77777777" w:rsidR="00F76C91" w:rsidRPr="00FF7937" w:rsidRDefault="00F76C91" w:rsidP="00B071E9">
      <w:pPr>
        <w:pStyle w:val="TOC1"/>
        <w:numPr>
          <w:ilvl w:val="0"/>
          <w:numId w:val="28"/>
        </w:numPr>
        <w:spacing w:before="120" w:after="120" w:line="240" w:lineRule="auto"/>
        <w:rPr>
          <w:rFonts w:asciiTheme="majorHAnsi" w:hAnsiTheme="majorHAnsi"/>
        </w:rPr>
      </w:pPr>
      <w:r w:rsidRPr="00FF7937">
        <w:rPr>
          <w:rFonts w:asciiTheme="majorHAnsi" w:hAnsiTheme="majorHAnsi"/>
        </w:rPr>
        <w:t>BMX trase, Straupes pag.</w:t>
      </w:r>
    </w:p>
    <w:p w14:paraId="5A6D1F19" w14:textId="77777777" w:rsidR="00F76C91" w:rsidRPr="00FF7937" w:rsidRDefault="00F76C91" w:rsidP="00B071E9">
      <w:pPr>
        <w:pStyle w:val="TOC1"/>
        <w:numPr>
          <w:ilvl w:val="0"/>
          <w:numId w:val="28"/>
        </w:numPr>
        <w:spacing w:before="120" w:after="120" w:line="240" w:lineRule="auto"/>
        <w:rPr>
          <w:rFonts w:asciiTheme="majorHAnsi" w:hAnsiTheme="majorHAnsi"/>
        </w:rPr>
      </w:pPr>
      <w:r w:rsidRPr="00FF7937">
        <w:rPr>
          <w:rFonts w:asciiTheme="majorHAnsi" w:hAnsiTheme="majorHAnsi"/>
        </w:rPr>
        <w:t>Āra vingrošanas trenažieri, Straupes / Stalbes pag.</w:t>
      </w:r>
    </w:p>
    <w:p w14:paraId="274EF3FA" w14:textId="77777777" w:rsidR="00F76C91" w:rsidRPr="00FF7937" w:rsidRDefault="00F76C91" w:rsidP="00B071E9">
      <w:pPr>
        <w:pStyle w:val="TOC1"/>
        <w:numPr>
          <w:ilvl w:val="0"/>
          <w:numId w:val="28"/>
        </w:numPr>
        <w:spacing w:before="120" w:after="120" w:line="240" w:lineRule="auto"/>
        <w:rPr>
          <w:rFonts w:asciiTheme="majorHAnsi" w:hAnsiTheme="majorHAnsi"/>
        </w:rPr>
      </w:pPr>
      <w:r w:rsidRPr="00FF7937">
        <w:rPr>
          <w:rFonts w:asciiTheme="majorHAnsi" w:hAnsiTheme="majorHAnsi"/>
        </w:rPr>
        <w:t xml:space="preserve">Jauniešu koordinatora efektīvas darbības aktualitāte </w:t>
      </w:r>
      <w:proofErr w:type="spellStart"/>
      <w:r w:rsidRPr="00FF7937">
        <w:rPr>
          <w:rFonts w:asciiTheme="majorHAnsi" w:hAnsiTheme="majorHAnsi"/>
        </w:rPr>
        <w:t>Pārgaujas</w:t>
      </w:r>
      <w:proofErr w:type="spellEnd"/>
      <w:r w:rsidRPr="00FF7937">
        <w:rPr>
          <w:rFonts w:asciiTheme="majorHAnsi" w:hAnsiTheme="majorHAnsi"/>
        </w:rPr>
        <w:t xml:space="preserve"> nov.</w:t>
      </w:r>
    </w:p>
    <w:p w14:paraId="1AF274E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Jauniešiem aktuālu tematisku kultūras pasākumu organizēšana – netradicionāla, </w:t>
      </w:r>
      <w:proofErr w:type="spellStart"/>
      <w:r w:rsidRPr="00FF7937">
        <w:rPr>
          <w:rFonts w:asciiTheme="majorHAnsi" w:hAnsiTheme="majorHAnsi"/>
        </w:rPr>
        <w:t>multimākslinieku</w:t>
      </w:r>
      <w:proofErr w:type="spellEnd"/>
      <w:r w:rsidRPr="00FF7937">
        <w:rPr>
          <w:rFonts w:asciiTheme="majorHAnsi" w:hAnsiTheme="majorHAnsi"/>
        </w:rPr>
        <w:t xml:space="preserve"> u.tml., Lēdurgas pag.</w:t>
      </w:r>
    </w:p>
    <w:p w14:paraId="627B3C1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festivālu tālāka attīstīšana, Lēdurgas, Vidrižu pag.</w:t>
      </w:r>
    </w:p>
    <w:p w14:paraId="2CBC784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Inventārs sporta laukumu labiekārtošanai. (Jau projekts paredzēts slidotavai Lēdurgā pie skolas, kopā ar halli 2022), Lēdurgas pag.</w:t>
      </w:r>
    </w:p>
    <w:p w14:paraId="555FDBD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Jauniešiem organizētas interesantas tikšanās, ārpus skolas programmas – ar personībām (dzejniekiem, rakstniekiem u.c. sabiedriskajiem darbiniekiem), Lēdurgas pag.</w:t>
      </w:r>
    </w:p>
    <w:p w14:paraId="5980C37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Peldošās pirts izveide, Limbažu pag.</w:t>
      </w:r>
    </w:p>
    <w:p w14:paraId="3BD733E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Ūdens piedzīvojumu ceļš, Limbažu pag.</w:t>
      </w:r>
    </w:p>
    <w:p w14:paraId="49EDE01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inventāra noma (</w:t>
      </w:r>
      <w:proofErr w:type="spellStart"/>
      <w:r w:rsidRPr="00FF7937">
        <w:rPr>
          <w:rFonts w:asciiTheme="majorHAnsi" w:hAnsiTheme="majorHAnsi"/>
        </w:rPr>
        <w:t>velo</w:t>
      </w:r>
      <w:proofErr w:type="spellEnd"/>
      <w:r w:rsidRPr="00FF7937">
        <w:rPr>
          <w:rFonts w:asciiTheme="majorHAnsi" w:hAnsiTheme="majorHAnsi"/>
        </w:rPr>
        <w:t>, slēpes), Limbažu pag.</w:t>
      </w:r>
    </w:p>
    <w:p w14:paraId="45BA58F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BMX trase, Limbažu pag.</w:t>
      </w:r>
    </w:p>
    <w:p w14:paraId="18F33B8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Āra trenažieri apdzīvotās vietās, Limbažu pag.</w:t>
      </w:r>
    </w:p>
    <w:p w14:paraId="463F1D9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spēļu turnīru organizēšana (galda teniss, novuss), Limbažu pag.</w:t>
      </w:r>
    </w:p>
    <w:p w14:paraId="7E5F974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Sporta bāzes nodrošinājums Ozolainē, Limbažu pag.</w:t>
      </w:r>
    </w:p>
    <w:p w14:paraId="343C569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Atbalsts tehniskajiem sporta veidiem ar telpām (bokss) un vadītājiem, Limbažu pag.</w:t>
      </w:r>
    </w:p>
    <w:p w14:paraId="09D1BA3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Pociema centrā Interneta kafejnīca, Katvaru pag.</w:t>
      </w:r>
    </w:p>
    <w:p w14:paraId="4DE28D8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Jauniešu lietderīgā darba piedāvājuma galds, Katvaru pag. vai plašāk</w:t>
      </w:r>
    </w:p>
    <w:p w14:paraId="075C45F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Iespējams, kempings tikai pusaudžiem – specializēšanās, Limbažu pag.</w:t>
      </w:r>
    </w:p>
    <w:p w14:paraId="79F3F67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Darba mēnesis saimniecībās skolēnu vasaras brīvlaikā (labas uzvedības skola, arī kā papildinoša iespēja nopelnīt), Limbažu pag.</w:t>
      </w:r>
    </w:p>
    <w:p w14:paraId="1F43B4E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Jauniešu kursi ar dažādām aktivitātēm neformālās karjeras ievirzei, Limbaži</w:t>
      </w:r>
    </w:p>
    <w:p w14:paraId="03801B9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Jauniešu alternatīvā koncertzāle, publisko pasākumu neformālas norises vieta (Limbažu filca fabrikā  vai citur), Limbaži</w:t>
      </w:r>
    </w:p>
    <w:p w14:paraId="64AF84F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Inovatīvu atpūtas objektu izveide – jaunieši paši veido un lieto (uzņēmējdarbības gara veicināšanai)</w:t>
      </w:r>
    </w:p>
    <w:p w14:paraId="3C8CBD0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Mobilā instalācija – infrastruktūras elements, kas pielāgots ziemas (sniega, sala, tumsas) apstākļiem ārā vidē – piemēram, snovborda apmācībai u.c., Limbažu nov.</w:t>
      </w:r>
    </w:p>
    <w:p w14:paraId="7E3D032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Upes ielejas tīrīšanas sabiedriska talka un noslēdzošs pasākums, Limbaži</w:t>
      </w:r>
    </w:p>
    <w:p w14:paraId="05AE8C7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Trenažieru ierīkošana brīvā dabā, Limbaži</w:t>
      </w:r>
    </w:p>
    <w:p w14:paraId="144F8BF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Jaunieši izglīto vecākus cilvēkus par IKT lietojumu ikdienā, Limbaži</w:t>
      </w:r>
    </w:p>
    <w:p w14:paraId="4AB981A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Tenisa kortu izveide, uzturēšana, Limbaži</w:t>
      </w:r>
    </w:p>
    <w:p w14:paraId="49AFFEB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Darba iemaņu nodošana tiem, kuri ir ieinteresēt lauku darbos. Iemācīt jauniešiem strādāt, Limbaži</w:t>
      </w:r>
    </w:p>
    <w:p w14:paraId="7FCAC56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Sociālo māju (dzīvojamās vides) izveide (pēc bērnu nama) – dzīves iemaņu veidošanai, Limbaži</w:t>
      </w:r>
    </w:p>
    <w:p w14:paraId="21032ED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inventārs, basketbola laukuma ierīkošana, uzturēšana, Limbaži</w:t>
      </w:r>
    </w:p>
    <w:p w14:paraId="12280FA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Kino vakaru organizēšana, Limbaži</w:t>
      </w:r>
    </w:p>
    <w:p w14:paraId="25EC1EB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BMX trase vai trases elementi vietējiem, Limbaži</w:t>
      </w:r>
    </w:p>
    <w:p w14:paraId="6E63A8D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Vasaras jauniešu nometnes Umurgas skolā, Umurgas pag.</w:t>
      </w:r>
    </w:p>
    <w:p w14:paraId="0051808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Vasaras darba piedāvājumu koordinēšana, īstenošana, Kocēnu nov.</w:t>
      </w:r>
    </w:p>
    <w:p w14:paraId="51BC598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Amata ievirze (plašāk fizika u.c.) – piem., </w:t>
      </w:r>
      <w:proofErr w:type="spellStart"/>
      <w:r w:rsidRPr="00FF7937">
        <w:rPr>
          <w:rFonts w:asciiTheme="majorHAnsi" w:hAnsiTheme="majorHAnsi"/>
        </w:rPr>
        <w:t>kokamatniecība</w:t>
      </w:r>
      <w:proofErr w:type="spellEnd"/>
      <w:r w:rsidRPr="00FF7937">
        <w:rPr>
          <w:rFonts w:asciiTheme="majorHAnsi" w:hAnsiTheme="majorHAnsi"/>
        </w:rPr>
        <w:t xml:space="preserve">. Kāds no pieaugušajiem, kas šo var vadīt. </w:t>
      </w:r>
      <w:r w:rsidRPr="00FF7937">
        <w:rPr>
          <w:rFonts w:asciiTheme="majorHAnsi" w:hAnsiTheme="majorHAnsi"/>
          <w:bCs/>
          <w:iCs/>
        </w:rPr>
        <w:t>Elektropreču jaukšanas</w:t>
      </w:r>
      <w:r w:rsidRPr="00FF7937">
        <w:rPr>
          <w:rFonts w:asciiTheme="majorHAnsi" w:hAnsiTheme="majorHAnsi"/>
          <w:b/>
          <w:bCs/>
          <w:i/>
          <w:iCs/>
        </w:rPr>
        <w:t xml:space="preserve"> </w:t>
      </w:r>
      <w:r w:rsidRPr="00FF7937">
        <w:rPr>
          <w:rFonts w:asciiTheme="majorHAnsi" w:hAnsiTheme="majorHAnsi"/>
        </w:rPr>
        <w:t>pulciņš, Dikļu pag.</w:t>
      </w:r>
    </w:p>
    <w:p w14:paraId="41C3DA3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Nometņu rīkošana (jaunieši), tostarp skautiem, āra dzīves priekšrocību un aktīva dzīvesveida kā vērtības nostiprināšanai, Kocēnu nov.</w:t>
      </w:r>
    </w:p>
    <w:p w14:paraId="1196C14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Dikļu </w:t>
      </w:r>
      <w:proofErr w:type="spellStart"/>
      <w:r w:rsidRPr="00FF7937">
        <w:rPr>
          <w:rFonts w:asciiTheme="majorHAnsi" w:hAnsiTheme="majorHAnsi"/>
        </w:rPr>
        <w:t>pūtējorķestris</w:t>
      </w:r>
      <w:proofErr w:type="spellEnd"/>
      <w:r w:rsidRPr="00FF7937">
        <w:rPr>
          <w:rFonts w:asciiTheme="majorHAnsi" w:hAnsiTheme="majorHAnsi"/>
        </w:rPr>
        <w:t xml:space="preserve"> (7-69+ gadi) talantu atlases programma jauniešiem, specializācija un pamudinājumu programmas ieviešana, Dikļu pag.</w:t>
      </w:r>
    </w:p>
    <w:p w14:paraId="5F827A9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Vasaras jauniešu nometņu organizēšana, Kocēnu nov.</w:t>
      </w:r>
    </w:p>
    <w:p w14:paraId="2BA5E7F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Sportiskās aktivitātes dažādām vecuma grupām un tam paredzētais inventārs, Limbažu pag.</w:t>
      </w:r>
    </w:p>
    <w:p w14:paraId="16C0EB4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Mobilo un globālā tīmekļa sakaru kvalitatīva pārklājuma veicināšana</w:t>
      </w:r>
    </w:p>
    <w:p w14:paraId="020E3ED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Ideju inkubators, jauniešu biznesa izglītības, profesionālās karjeras ievirzes centrs</w:t>
      </w:r>
    </w:p>
    <w:p w14:paraId="778D54E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Jauniešu </w:t>
      </w:r>
      <w:proofErr w:type="spellStart"/>
      <w:r w:rsidRPr="00FF7937">
        <w:rPr>
          <w:rFonts w:asciiTheme="majorHAnsi" w:hAnsiTheme="majorHAnsi"/>
        </w:rPr>
        <w:t>līderisma</w:t>
      </w:r>
      <w:proofErr w:type="spellEnd"/>
      <w:r w:rsidRPr="00FF7937">
        <w:rPr>
          <w:rFonts w:asciiTheme="majorHAnsi" w:hAnsiTheme="majorHAnsi"/>
        </w:rPr>
        <w:t xml:space="preserve"> veicināšana (Braslavas piemērs)</w:t>
      </w:r>
    </w:p>
    <w:p w14:paraId="03FE445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Attīstīt jauniešu korporāciju</w:t>
      </w:r>
    </w:p>
    <w:p w14:paraId="4C9066B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Aprīkojuma izveide ielu vingrošanai (Braslavas pag., Brīvzemnieku pag., Staicelē, Alojā)</w:t>
      </w:r>
    </w:p>
    <w:p w14:paraId="5AC2562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Peintbola parka attīstība Braslavā</w:t>
      </w:r>
    </w:p>
    <w:p w14:paraId="6C6FC27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Labiekārtota peldvieta Urgā pie Dzirnezera, labiekārtota peldvieta Staicelē pie parka Salacas krastā</w:t>
      </w:r>
    </w:p>
    <w:p w14:paraId="16839D0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Brīvā laika aktivitāšu dažādošana (futbola laukuma atjaunošana Ozolos)</w:t>
      </w:r>
    </w:p>
    <w:p w14:paraId="522BFB1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Estrādes rekonstrukcija, darbības nodrošināšana Alojā</w:t>
      </w:r>
    </w:p>
    <w:p w14:paraId="7C4BC01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BMX trases izveide un </w:t>
      </w:r>
      <w:proofErr w:type="spellStart"/>
      <w:r w:rsidRPr="00FF7937">
        <w:rPr>
          <w:rFonts w:asciiTheme="majorHAnsi" w:hAnsiTheme="majorHAnsi"/>
        </w:rPr>
        <w:t>skeitparka</w:t>
      </w:r>
      <w:proofErr w:type="spellEnd"/>
      <w:r w:rsidRPr="00FF7937">
        <w:rPr>
          <w:rFonts w:asciiTheme="majorHAnsi" w:hAnsiTheme="majorHAnsi"/>
        </w:rPr>
        <w:t xml:space="preserve"> atjaunošana, Aloja</w:t>
      </w:r>
    </w:p>
    <w:p w14:paraId="011561C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Jauniešu brīvā laika pavadīšanai telpu izveide Ozolmuižā (īpaši aktuāli ziemas mēnešos)</w:t>
      </w:r>
    </w:p>
    <w:p w14:paraId="2C545839" w14:textId="77777777" w:rsidR="00F76C91" w:rsidRPr="00FF7937" w:rsidRDefault="00F76C91" w:rsidP="00FF7937">
      <w:pPr>
        <w:spacing w:before="120" w:after="120" w:line="240" w:lineRule="auto"/>
        <w:rPr>
          <w:rFonts w:asciiTheme="majorHAnsi" w:hAnsiTheme="majorHAnsi"/>
        </w:rPr>
      </w:pPr>
    </w:p>
    <w:p w14:paraId="3AC94924" w14:textId="77777777" w:rsidR="00F76C91" w:rsidRPr="00FF7937" w:rsidRDefault="00F76C91" w:rsidP="00FF7937">
      <w:pPr>
        <w:pStyle w:val="Heading3"/>
        <w:spacing w:before="120" w:after="120" w:line="240" w:lineRule="auto"/>
        <w:ind w:left="851" w:hanging="284"/>
        <w:rPr>
          <w:rStyle w:val="Heading3Char"/>
          <w:b/>
          <w:sz w:val="22"/>
          <w:szCs w:val="22"/>
        </w:rPr>
      </w:pPr>
      <w:bookmarkStart w:id="116" w:name="_Toc434931001"/>
      <w:bookmarkStart w:id="117" w:name="_Toc443293903"/>
      <w:bookmarkStart w:id="118" w:name="_Toc431821545"/>
      <w:r w:rsidRPr="00FF7937">
        <w:rPr>
          <w:rStyle w:val="Heading3Char"/>
          <w:b/>
          <w:sz w:val="22"/>
          <w:szCs w:val="22"/>
        </w:rPr>
        <w:t>JAUNIE PIEAUGUŠIE</w:t>
      </w:r>
      <w:bookmarkEnd w:id="116"/>
      <w:bookmarkEnd w:id="117"/>
    </w:p>
    <w:p w14:paraId="5707C587" w14:textId="77777777" w:rsidR="00F76C91" w:rsidRPr="00FF7937" w:rsidRDefault="00F76C91" w:rsidP="00FF7937">
      <w:pPr>
        <w:spacing w:before="120" w:after="120" w:line="240" w:lineRule="auto"/>
        <w:ind w:left="851" w:hanging="284"/>
        <w:rPr>
          <w:rFonts w:asciiTheme="majorHAnsi" w:hAnsiTheme="majorHAnsi"/>
        </w:rPr>
      </w:pPr>
      <w:r w:rsidRPr="00FF7937">
        <w:rPr>
          <w:rFonts w:asciiTheme="majorHAnsi" w:hAnsiTheme="majorHAnsi"/>
        </w:rPr>
        <w:t>(arodskolu audzēkņi, studenti, esošās, potenciālās jaunās ģimenes, kas ir jaunas dzīves un darba vietas meklējumos, elastīgāki pārvākties, izdarīt izvēli par labu lauku reģiona novadiem, mazpilsētai)</w:t>
      </w:r>
      <w:bookmarkEnd w:id="118"/>
    </w:p>
    <w:p w14:paraId="6031AD4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Auklīšu serviss, bērna pieskatīšana (uz pasākumiem, sava brīvā laika iniciatīvas...)</w:t>
      </w:r>
    </w:p>
    <w:p w14:paraId="6CD233F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Bēbīšu skola</w:t>
      </w:r>
    </w:p>
    <w:p w14:paraId="5720987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Jauno ģimeņu atbalsta centrs – uz izglītošanu / vērtību sistēmu</w:t>
      </w:r>
    </w:p>
    <w:p w14:paraId="18870D1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Bērnu istabas izveide – pēc darba (lai ir kur atstāt, ja pieaugušie izklaidējas – iespēja uzņēmējdarbībai)</w:t>
      </w:r>
    </w:p>
    <w:p w14:paraId="100DF3B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Horoskopi mazuļiem – bērnu plānošanai (no zvaigžņu stāvokļa pārzināšanas)</w:t>
      </w:r>
    </w:p>
    <w:p w14:paraId="024C5EF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Informācijas apmaiņas veicināšanas platforma par notiekošo vietējā reģionā, iedzīvošanās ceļveži</w:t>
      </w:r>
    </w:p>
    <w:p w14:paraId="46E42A9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Bērnu istaba uz dažām stundām, kur var atstāt (rotaļu istaba) </w:t>
      </w:r>
    </w:p>
    <w:p w14:paraId="3A43665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Atbalsts dzīvojamā fonda iegādei</w:t>
      </w:r>
    </w:p>
    <w:p w14:paraId="46B9BC8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Radīt pretimnākošas dzīvojamo platību piedāvājuma iespējas (piemēram, dzīvojamie īres nami jaunām ģimenēm). Dzīvojamo platību trūkst. Iespējams, viensētas, kur tikai kāds vientuļš seniors. Bet izaicinājumi. Dzīvojumā fonda labiekārtošana vecajai mājai – iespēja uzturēt vēsturiskās viensētas, atjaunot vecās plītis u.c., Lēdurgas pag.</w:t>
      </w:r>
    </w:p>
    <w:p w14:paraId="5E830F6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Dzīvojamo vagoniņu parks jauniešiem – Jauno Lēdurgas Līvānu ciems. Pārvietojamais vagons dzīvošanai pie aktuālajiem sezonāliem zemnieku saimniecības darbiem</w:t>
      </w:r>
    </w:p>
    <w:p w14:paraId="64F2429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Attālinātā darba darbavietas aprīkojums – darbs + duša, brīva laika pavadīšana – var ieinteresēt nodarbināt, lai patīkami nākt strādāt. </w:t>
      </w:r>
    </w:p>
    <w:p w14:paraId="3CF0D3A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Jaunu darbavietu radīšana</w:t>
      </w:r>
    </w:p>
    <w:p w14:paraId="7DF5584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Talkas darbu organizēšana – sadarbībā ar pilsētniekiem ... talku kalendārs un daļa mantas strādniekam.</w:t>
      </w:r>
    </w:p>
    <w:p w14:paraId="4847AF9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Organizēta jauno pieaugušo ideju vētru</w:t>
      </w:r>
      <w:r w:rsidRPr="00FF7937">
        <w:rPr>
          <w:rFonts w:asciiTheme="majorHAnsi" w:hAnsiTheme="majorHAnsi"/>
          <w:i/>
        </w:rPr>
        <w:t xml:space="preserve"> </w:t>
      </w:r>
      <w:proofErr w:type="spellStart"/>
      <w:r w:rsidRPr="00FF7937">
        <w:rPr>
          <w:rFonts w:asciiTheme="majorHAnsi" w:hAnsiTheme="majorHAnsi"/>
          <w:i/>
        </w:rPr>
        <w:t>večerinka</w:t>
      </w:r>
      <w:proofErr w:type="spellEnd"/>
      <w:r w:rsidRPr="00FF7937">
        <w:rPr>
          <w:rFonts w:asciiTheme="majorHAnsi" w:hAnsiTheme="majorHAnsi"/>
          <w:i/>
        </w:rPr>
        <w:t xml:space="preserve"> </w:t>
      </w:r>
      <w:r w:rsidRPr="00FF7937">
        <w:rPr>
          <w:rFonts w:asciiTheme="majorHAnsi" w:hAnsiTheme="majorHAnsi"/>
        </w:rPr>
        <w:t>ar jaunu ideju veicināšanu un pakalpojumu ieviešanu, savstarpējās tīklojuma un kopienas veidošanās pasākumiem</w:t>
      </w:r>
    </w:p>
    <w:p w14:paraId="01284F5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Darbavietu saglabāšana un jaunu veidošana (būtisks faktors – atalgojuma konkurētspēja), īpašs akcents uz IKT sektoru, Limbažu pag.</w:t>
      </w:r>
    </w:p>
    <w:p w14:paraId="0278460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Jauno uzņēmēju inkubators (Grāmatvedība, birojs, konsultācijas, palīdzība biznesa uzsākšanai, Uzņēmēju konsultāciju centrs - ne tikai inovācijām – jebkāda veida uzņēmējdarbībai (piemēram, Lādes Vītolos))</w:t>
      </w:r>
    </w:p>
    <w:p w14:paraId="5B240FD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Programmētāju klubiņš</w:t>
      </w:r>
    </w:p>
    <w:p w14:paraId="11810D3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Darbs kā atslēga – jaunu darbavietu radīšana / pievienota vērtība – lai ir arī atalgojums</w:t>
      </w:r>
    </w:p>
    <w:p w14:paraId="1EE4377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Savstarpējās sadarbības veicināšana, īpaši iesaistot uzņēmējus</w:t>
      </w:r>
    </w:p>
    <w:p w14:paraId="342FC2B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aktivitātes, infrastruktūra – Dikļos, Zilākalnā. Slidošanas laukums, futbols, skrejceļš. Spēka trenažieri. (apvienot plašāk). Kompleksi ar bērnu rotaļlaukumu. Āra nodarbības</w:t>
      </w:r>
    </w:p>
    <w:p w14:paraId="274CD59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Muzikālās prasmes, attīstīt, dīdžeju skola. Moderno, klasisko deju aktivitāte Dauguļu skolā.</w:t>
      </w:r>
    </w:p>
    <w:p w14:paraId="49AA10A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Aktīvā tūrisma zona, pieejamība.</w:t>
      </w:r>
    </w:p>
    <w:p w14:paraId="1C4D2BD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Teritorijas atpazīstamības veicināšana, infrastruktūras kvalitāte.</w:t>
      </w:r>
    </w:p>
    <w:p w14:paraId="579681E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Vietas mīlestība, identitāte – lai jaunieši vēlas palikt</w:t>
      </w:r>
    </w:p>
    <w:p w14:paraId="4403909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Saikne ar studējošajiem – regulāra informēšana par pieejamām darba vietām</w:t>
      </w:r>
    </w:p>
    <w:p w14:paraId="57CE670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Dzīvās mūzikas klubs, Kultūras / izklaides iespējas – regulāri kino vakari, kultūras pasākumi</w:t>
      </w:r>
    </w:p>
    <w:p w14:paraId="2453CC5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Atpūtas un interešu dažādošanas iespējas (daudz iespēju Lauktehnikas zonā: boulings, biljards, šahs, dambrete)</w:t>
      </w:r>
    </w:p>
    <w:p w14:paraId="3DD2FA0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Pieejamība – ceļu infrastruktūras uzlabošana, kvalitatīvs sakaru un interneta tīkls</w:t>
      </w:r>
    </w:p>
    <w:p w14:paraId="61CF936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Dažādu interešu biedrību izveides veicināšana</w:t>
      </w:r>
    </w:p>
    <w:p w14:paraId="73567F4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Saikne ar studējošiem par potenciāla darba aktualitātēm un “esi gaidīts” sajūtas piepildīšana. Ainavu arhitekts, piemēram, vai ir kāds un vai vajag? Pieprasījuma radīšana / apjaušana</w:t>
      </w:r>
    </w:p>
    <w:p w14:paraId="585CBA3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Lauksaimniecības darbu pakalpojumu sniedzējs. ( Dārzu aršana, apkope, labiekārtošanas darbi)</w:t>
      </w:r>
    </w:p>
    <w:p w14:paraId="7861263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Mērķtiecīgi apzinātas prakses vietas. Koordinācija no vietējām kopienām ar tehnikumiem, augstskolām</w:t>
      </w:r>
    </w:p>
    <w:p w14:paraId="4203584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Būtiskas vietējās infrastruktūras pilnveide: ceļu, interneta sakaru sakārtošana</w:t>
      </w:r>
    </w:p>
    <w:p w14:paraId="155E8F6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Uzņēmēju pieredzes nodošana jauniešiem, veiksmes stāsti, profesionālā ievirze</w:t>
      </w:r>
    </w:p>
    <w:p w14:paraId="67B06D0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Atbalsts tematiskiem pasākumiem</w:t>
      </w:r>
    </w:p>
    <w:p w14:paraId="7653CD7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Pasīvā māja dzīvošanai – jaunas idejas mājokļu risinājumiem lauku ciematos, priekšrocību akcentēšana</w:t>
      </w:r>
    </w:p>
    <w:p w14:paraId="07FDDD8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Vakara bērnudārzs – bērnu pieskatīšanas vakara grupa</w:t>
      </w:r>
    </w:p>
    <w:p w14:paraId="3127ECE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Brīvdienu atpūtas iespēju dažādošana</w:t>
      </w:r>
    </w:p>
    <w:p w14:paraId="63B7BBC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Katra staba galā pa stārķim (vides labiekārtošana, ģimenei un bērniem draudzīgas vietas zīmolvedības pasākumi), Staiceles simbola akcenti</w:t>
      </w:r>
    </w:p>
    <w:p w14:paraId="1AAC5A34" w14:textId="77777777" w:rsidR="00F76C91" w:rsidRPr="00FF7937" w:rsidRDefault="00F76C91" w:rsidP="00FF7937">
      <w:pPr>
        <w:pStyle w:val="Heading3"/>
        <w:spacing w:before="120" w:after="120" w:line="240" w:lineRule="auto"/>
        <w:ind w:left="851" w:hanging="284"/>
        <w:rPr>
          <w:sz w:val="22"/>
          <w:szCs w:val="22"/>
        </w:rPr>
      </w:pPr>
      <w:bookmarkStart w:id="119" w:name="_Toc431821546"/>
      <w:bookmarkStart w:id="120" w:name="_Toc434931002"/>
      <w:bookmarkStart w:id="121" w:name="_Toc443293904"/>
      <w:r w:rsidRPr="00FF7937">
        <w:rPr>
          <w:sz w:val="22"/>
          <w:szCs w:val="22"/>
        </w:rPr>
        <w:t>PIEAUGUŠIE BRĪVAJĀ LAIKĀ</w:t>
      </w:r>
      <w:bookmarkEnd w:id="119"/>
      <w:bookmarkEnd w:id="120"/>
      <w:bookmarkEnd w:id="121"/>
    </w:p>
    <w:p w14:paraId="610D2F3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Kvalitatīva G4 interneta pieslēguma nodrošinājums (Piemēram, Lēdurgas pagastā ir vietas ar neesošu mobilo sakaru (LMT, Tele 2 trūkst) pārklājumu).</w:t>
      </w:r>
    </w:p>
    <w:p w14:paraId="51DA39C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Volejbola laukuma inventārs, lauka spēļu inventārs Lēdurgā un Bīriņos</w:t>
      </w:r>
    </w:p>
    <w:p w14:paraId="3BE6B85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Baznīcas un apkārtnes teritorijas labiekārtošana Lēdurgā</w:t>
      </w:r>
    </w:p>
    <w:p w14:paraId="1D39EA6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Piektdienas vakari – kino vakari, dzejas vakari, dziesmu vakari Lēdurgā. Tikšanās ar interesantām personībām, dažādas tēmas. Regularitāte – kā tradīcijas. Telpu jautājums.</w:t>
      </w:r>
    </w:p>
    <w:p w14:paraId="51E1FEE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Pilnveidot estrādi Lēdurgā. Estrāde – kompleksi risināt ar āra kino, telti, deju grīdu.</w:t>
      </w:r>
    </w:p>
    <w:p w14:paraId="65FCD86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 labāku piekļuvi Lēdurgas kultūras nama telpām.</w:t>
      </w:r>
    </w:p>
    <w:p w14:paraId="3007DF1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inventāra iegāde regulāru pasākumu norisei Lēdurgā</w:t>
      </w:r>
    </w:p>
    <w:p w14:paraId="3907054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Stalbē – rokdarbu darbnīcas izveide</w:t>
      </w:r>
    </w:p>
    <w:p w14:paraId="5D62089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Stalbes pagastā izveidot estrādi</w:t>
      </w:r>
    </w:p>
    <w:p w14:paraId="14EFC77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Āra trenažieri pie sporta laukumiem</w:t>
      </w:r>
    </w:p>
    <w:p w14:paraId="4DC3244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Aktivitāšu dažādošanas piedāvājums nomaļajos ciemos – Daibē, Lenčos, Lielstraupē</w:t>
      </w:r>
    </w:p>
    <w:p w14:paraId="5254672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Kultūras  un sporta aktivitātes – vietējiem – atzītu cilvēku makšķerēšanas vietas (piem. Arvīda Griguļa ... iecienītās vietas ar stāstu u.c.)</w:t>
      </w:r>
    </w:p>
    <w:p w14:paraId="0B0714F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Tradīcijas – brīvdabas estrāde labiekārtošana un pasākumu programmas </w:t>
      </w:r>
      <w:proofErr w:type="spellStart"/>
      <w:r w:rsidRPr="00FF7937">
        <w:rPr>
          <w:rFonts w:asciiTheme="majorHAnsi" w:hAnsiTheme="majorHAnsi"/>
        </w:rPr>
        <w:t>nodrošiājums</w:t>
      </w:r>
      <w:proofErr w:type="spellEnd"/>
      <w:r w:rsidRPr="00FF7937">
        <w:rPr>
          <w:rFonts w:asciiTheme="majorHAnsi" w:hAnsiTheme="majorHAnsi"/>
        </w:rPr>
        <w:t xml:space="preserve"> pie ezera / laba akustika, </w:t>
      </w:r>
      <w:proofErr w:type="spellStart"/>
      <w:r w:rsidRPr="00FF7937">
        <w:rPr>
          <w:rFonts w:asciiTheme="majorHAnsi" w:hAnsiTheme="majorHAnsi"/>
        </w:rPr>
        <w:t>Pārgaujas</w:t>
      </w:r>
      <w:proofErr w:type="spellEnd"/>
      <w:r w:rsidRPr="00FF7937">
        <w:rPr>
          <w:rFonts w:asciiTheme="majorHAnsi" w:hAnsiTheme="majorHAnsi"/>
        </w:rPr>
        <w:t xml:space="preserve"> nov.</w:t>
      </w:r>
    </w:p>
    <w:p w14:paraId="29BB5B7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Vides sakārtošana – piemēram, upju apsaimniekošana, vecu koku novākšana – parki, pie mājām, apdzīvotās vietās, jaunu koku stādīšana</w:t>
      </w:r>
    </w:p>
    <w:p w14:paraId="13B085A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Brīvdabas kino iniciatīvu turpinājuma atbalstīšana</w:t>
      </w:r>
    </w:p>
    <w:p w14:paraId="76040B9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Vaļasprieku mūžizglītība, apmācības  (piemēram, </w:t>
      </w:r>
      <w:proofErr w:type="spellStart"/>
      <w:r w:rsidRPr="00FF7937">
        <w:rPr>
          <w:rFonts w:asciiTheme="majorHAnsi" w:hAnsiTheme="majorHAnsi"/>
        </w:rPr>
        <w:t>fotomedības</w:t>
      </w:r>
      <w:proofErr w:type="spellEnd"/>
      <w:r w:rsidRPr="00FF7937">
        <w:rPr>
          <w:rFonts w:asciiTheme="majorHAnsi" w:hAnsiTheme="majorHAnsi"/>
        </w:rPr>
        <w:t xml:space="preserve"> ZBR, Gaujas NP u.c.)</w:t>
      </w:r>
    </w:p>
    <w:p w14:paraId="143D9B5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Pirmā labiekārtotā nūdistu pludmale iekšzemē Latvijā (kāds no Limbažu nov. vai apkārtnes ezeriem)</w:t>
      </w:r>
    </w:p>
    <w:p w14:paraId="1A7D194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Ziemas peldes labiekārtojuma vieta Vaidavas ezerā</w:t>
      </w:r>
    </w:p>
    <w:p w14:paraId="4C3F3C8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aktivitātes, infrastruktūra – Dikļos, Zilākalnā (slidošanas laukums, futbols, skrejceļš, spēka trenažieri u.c. – var kompleksi ar bērnu rotaļlaukumu un āra nodarbībām</w:t>
      </w:r>
    </w:p>
    <w:p w14:paraId="3102571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Pašdarbības kultūras norišu nodrošinājums Kocēnu nov.  Instrumentu vai infrastruktūras, aprīkojuma iegāde (tērpi Zilākalna dejotājiem un dziedātājiem u.c.)</w:t>
      </w:r>
    </w:p>
    <w:p w14:paraId="41D503B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Dikļu </w:t>
      </w:r>
      <w:proofErr w:type="spellStart"/>
      <w:r w:rsidRPr="00FF7937">
        <w:rPr>
          <w:rFonts w:asciiTheme="majorHAnsi" w:hAnsiTheme="majorHAnsi"/>
        </w:rPr>
        <w:t>pūtējorķestris</w:t>
      </w:r>
      <w:proofErr w:type="spellEnd"/>
      <w:r w:rsidRPr="00FF7937">
        <w:rPr>
          <w:rFonts w:asciiTheme="majorHAnsi" w:hAnsiTheme="majorHAnsi"/>
        </w:rPr>
        <w:t xml:space="preserve"> (7-69+ gadi). Pulciņš skolā – talantu atlase, specializācija. </w:t>
      </w:r>
    </w:p>
    <w:p w14:paraId="23FBAFC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Atpūtas un brīvā laika interešu (boulings, dambrete, šahs, biljards u.c.) aktivitāšu centrs Limbažos u.c.</w:t>
      </w:r>
    </w:p>
    <w:p w14:paraId="09938FFC"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Nūjošana</w:t>
      </w:r>
      <w:proofErr w:type="spellEnd"/>
      <w:r w:rsidRPr="00FF7937">
        <w:rPr>
          <w:rFonts w:asciiTheme="majorHAnsi" w:hAnsiTheme="majorHAnsi"/>
        </w:rPr>
        <w:t xml:space="preserve"> (ziemā slidotava – arī bērniem) Umurgas pag.</w:t>
      </w:r>
    </w:p>
    <w:p w14:paraId="7D07617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Aušanas nodarbību atbalsts</w:t>
      </w:r>
    </w:p>
    <w:p w14:paraId="1F33889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Tematiskas interešu izglītojošas programmas nodrošinājums / izzinoši vakari (telpa ir / praktiski pielietojams rezultāts)</w:t>
      </w:r>
    </w:p>
    <w:p w14:paraId="170C120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Publisku peldvietu labiekārtojums, oficiālā peldvietas statusa nodrošinājums</w:t>
      </w:r>
    </w:p>
    <w:p w14:paraId="451D469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Pašdarbniekiem – tērpu iegāde un glabāšana</w:t>
      </w:r>
    </w:p>
    <w:p w14:paraId="0F2A5F8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Sporta inventāra iegāde – basketbola grozi, </w:t>
      </w:r>
      <w:proofErr w:type="spellStart"/>
      <w:r w:rsidRPr="00FF7937">
        <w:rPr>
          <w:rFonts w:asciiTheme="majorHAnsi" w:hAnsiTheme="majorHAnsi"/>
        </w:rPr>
        <w:t>nūjošanas</w:t>
      </w:r>
      <w:proofErr w:type="spellEnd"/>
      <w:r w:rsidRPr="00FF7937">
        <w:rPr>
          <w:rFonts w:asciiTheme="majorHAnsi" w:hAnsiTheme="majorHAnsi"/>
        </w:rPr>
        <w:t xml:space="preserve"> inventārs izīrēšanai</w:t>
      </w:r>
    </w:p>
    <w:p w14:paraId="679FB93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Seno tradīciju saglabāšana un apkopošana ēdienu receptēs.</w:t>
      </w:r>
      <w:r w:rsidRPr="00FF7937">
        <w:rPr>
          <w:rFonts w:asciiTheme="majorHAnsi" w:hAnsiTheme="majorHAnsi"/>
          <w:b/>
        </w:rPr>
        <w:t xml:space="preserve"> </w:t>
      </w:r>
    </w:p>
    <w:p w14:paraId="7591B13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Mūžizglītības centru lokālas programmas</w:t>
      </w:r>
    </w:p>
    <w:p w14:paraId="7148B8A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Interešu izglītības pilnveide</w:t>
      </w:r>
    </w:p>
    <w:p w14:paraId="0DE12D6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Aktīvās atpūtas attīstīšana – </w:t>
      </w:r>
      <w:proofErr w:type="spellStart"/>
      <w:r w:rsidRPr="00FF7937">
        <w:rPr>
          <w:rFonts w:asciiTheme="majorHAnsi" w:hAnsiTheme="majorHAnsi"/>
        </w:rPr>
        <w:t>velo</w:t>
      </w:r>
      <w:proofErr w:type="spellEnd"/>
      <w:r w:rsidRPr="00FF7937">
        <w:rPr>
          <w:rFonts w:asciiTheme="majorHAnsi" w:hAnsiTheme="majorHAnsi"/>
        </w:rPr>
        <w:t>, makšķerēšana, slēpošanas kalns, laivošana</w:t>
      </w:r>
    </w:p>
    <w:p w14:paraId="12975B3A"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Āra sportisko aktivitāšu pieejamības uzlabošana – futbola, basketbola, volejbola laukumu segumu atjaunošana</w:t>
      </w:r>
    </w:p>
    <w:p w14:paraId="53938A4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Seno amata prasmju apguve (aušana, tamborēšana, kulinārais mantojums, kokapstrāde, metālapstrāde, pīšana). Atsevišķu brīvā laika prasmju komercializēšana. Amatu mājas izveide vecajā pienotavā Staicelē (t.sk. šujmašīnas iegāde, virtuves aprīkojuma iegāde, </w:t>
      </w:r>
      <w:proofErr w:type="spellStart"/>
      <w:r w:rsidRPr="00FF7937">
        <w:rPr>
          <w:rFonts w:asciiTheme="majorHAnsi" w:hAnsiTheme="majorHAnsi"/>
        </w:rPr>
        <w:t>remontelpas</w:t>
      </w:r>
      <w:proofErr w:type="spellEnd"/>
      <w:r w:rsidRPr="00FF7937">
        <w:rPr>
          <w:rFonts w:asciiTheme="majorHAnsi" w:hAnsiTheme="majorHAnsi"/>
        </w:rPr>
        <w:t xml:space="preserve"> (sadzīves priekšmetu remontam))</w:t>
      </w:r>
    </w:p>
    <w:p w14:paraId="5E2B8C5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Estrādes atjaunošana Alojā, peldošā estrāde Ozolu ezerā</w:t>
      </w:r>
    </w:p>
    <w:p w14:paraId="47B3F6A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Atjaunot Staiceles parkā deju laukumu “Zem ozola”</w:t>
      </w:r>
    </w:p>
    <w:p w14:paraId="5E0ACAC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Medību torņi meža zvēru izskatā Alojas nov., ZBR</w:t>
      </w:r>
    </w:p>
    <w:p w14:paraId="5F11E0CC" w14:textId="77777777" w:rsidR="00F76C91" w:rsidRPr="00FF7937" w:rsidRDefault="00F76C91" w:rsidP="00FF7937">
      <w:pPr>
        <w:pStyle w:val="Subtitle"/>
        <w:spacing w:before="120" w:after="120" w:line="240" w:lineRule="auto"/>
        <w:ind w:left="851" w:hanging="284"/>
        <w:rPr>
          <w:sz w:val="22"/>
          <w:szCs w:val="22"/>
        </w:rPr>
      </w:pPr>
      <w:r w:rsidRPr="00FF7937">
        <w:rPr>
          <w:sz w:val="22"/>
          <w:szCs w:val="22"/>
        </w:rPr>
        <w:t>Pilsētā (t.sk. Limbažos, Valmierā) strādājošie, kuri atgriežas vēlu vakaros vai brīvdienās mājās</w:t>
      </w:r>
    </w:p>
    <w:p w14:paraId="4BE9EE4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Kvalitatīvi sakopta vide – apkārtnes labiekārtošana, zālāju pļaušana, </w:t>
      </w:r>
      <w:proofErr w:type="spellStart"/>
      <w:r w:rsidRPr="00FF7937">
        <w:rPr>
          <w:rFonts w:asciiTheme="majorHAnsi" w:hAnsiTheme="majorHAnsi"/>
        </w:rPr>
        <w:t>daiļdārzu</w:t>
      </w:r>
      <w:proofErr w:type="spellEnd"/>
      <w:r w:rsidRPr="00FF7937">
        <w:rPr>
          <w:rFonts w:asciiTheme="majorHAnsi" w:hAnsiTheme="majorHAnsi"/>
        </w:rPr>
        <w:t xml:space="preserve"> ierīkošana u.tml.</w:t>
      </w:r>
    </w:p>
    <w:p w14:paraId="68667F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Vietējie kultūras pasākumi, kuros iepazīt vietējo pagastu</w:t>
      </w:r>
    </w:p>
    <w:p w14:paraId="3F3E879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Izzinoša ekskursija pa savu pagastu</w:t>
      </w:r>
    </w:p>
    <w:p w14:paraId="5CE48C36"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i/>
        </w:rPr>
        <w:t>Kafijošana</w:t>
      </w:r>
      <w:proofErr w:type="spellEnd"/>
      <w:r w:rsidRPr="00FF7937">
        <w:rPr>
          <w:rFonts w:asciiTheme="majorHAnsi" w:hAnsiTheme="majorHAnsi"/>
        </w:rPr>
        <w:t xml:space="preserve"> ar vietējās sabiedrības pārstāvjiem</w:t>
      </w:r>
    </w:p>
    <w:p w14:paraId="46E3E41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Aktīvā svētdiena pagasta pārvaldē (izzināšanai, dokumentu kārtošanai)</w:t>
      </w:r>
    </w:p>
    <w:p w14:paraId="2FB1EC1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Labi ceļi uz pilsētu, mobilitātes risinājumu nodrošinājums (Sabiedriskais transports / ceļu kvalitāte – lai ikdienas ceļš uz darbu ir īsāks (laika ziņā) un ērtāks</w:t>
      </w:r>
    </w:p>
    <w:p w14:paraId="57BC29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Subsidēts transports (uzņēmums, iespējams)</w:t>
      </w:r>
    </w:p>
    <w:p w14:paraId="6899441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Pakalpojums vecākiem cilvēkiem, lai nav viena mājās, kamēr vidējā paaudze strādā ārpus mājas</w:t>
      </w:r>
    </w:p>
    <w:p w14:paraId="5AD72FA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Demokrātiski un strauji paēst – pusdienas uz izsaukumu, piegāde – u.c. iespējas, lai aiztaupītu ikdienā mājās ēst gatavošanas laiku</w:t>
      </w:r>
    </w:p>
    <w:p w14:paraId="0C4C041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Pieturas labiekārtot (nojumes, elektrība, </w:t>
      </w:r>
      <w:proofErr w:type="spellStart"/>
      <w:r w:rsidRPr="00FF7937">
        <w:rPr>
          <w:rFonts w:asciiTheme="majorHAnsi" w:hAnsiTheme="majorHAnsi"/>
          <w:i/>
        </w:rPr>
        <w:t>WiFi</w:t>
      </w:r>
      <w:proofErr w:type="spellEnd"/>
      <w:r w:rsidRPr="00FF7937">
        <w:rPr>
          <w:rFonts w:asciiTheme="majorHAnsi" w:hAnsiTheme="majorHAnsi"/>
        </w:rPr>
        <w:t>)</w:t>
      </w:r>
    </w:p>
    <w:p w14:paraId="5B44D75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Kultūras dzīve aktivitāšu pielāgošana mobilitātes prasībām, adekvāts kultūras piedāvājums</w:t>
      </w:r>
    </w:p>
    <w:p w14:paraId="7B0521C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Aukles vakaros</w:t>
      </w:r>
    </w:p>
    <w:p w14:paraId="0EEDC9F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Tīras vides priekšrocību izcelšana</w:t>
      </w:r>
    </w:p>
    <w:p w14:paraId="5369567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Saimnieks – uzticamības persona uz noteiktu mājas darbu veikšanu prombūtnes laikā</w:t>
      </w:r>
    </w:p>
    <w:p w14:paraId="0B267E8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Dalība izstādēs, kurās izrāda vaļaspriekus. </w:t>
      </w:r>
    </w:p>
    <w:p w14:paraId="5ED1BBF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Draudzīgi kolektīvie vietējās kopienas stiprināšanas pasākuma vakari </w:t>
      </w:r>
    </w:p>
    <w:p w14:paraId="2F24DD48"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„Lepojamies ar savējiem plašajā pasaulē” – izveidot grupu, kas sazinās ar izceļojušajiem un uzrunā iesaistīties kopienas dzīvē, kaut attālināti sākotnēji</w:t>
      </w:r>
    </w:p>
    <w:p w14:paraId="3449D1DF"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Kvalitatīvi sakopta vide – apkārtnes labiekārtošana, zālāju pļaušana, </w:t>
      </w:r>
      <w:proofErr w:type="spellStart"/>
      <w:r w:rsidRPr="00FF7937">
        <w:rPr>
          <w:rFonts w:asciiTheme="majorHAnsi" w:hAnsiTheme="majorHAnsi"/>
        </w:rPr>
        <w:t>daiļdārzu</w:t>
      </w:r>
      <w:proofErr w:type="spellEnd"/>
      <w:r w:rsidRPr="00FF7937">
        <w:rPr>
          <w:rFonts w:asciiTheme="majorHAnsi" w:hAnsiTheme="majorHAnsi"/>
        </w:rPr>
        <w:t xml:space="preserve"> ierīkošana u.tml.)</w:t>
      </w:r>
    </w:p>
    <w:p w14:paraId="0F05332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Novadpētniecības krātuvju izveide, mūsdienīgas piekļuves radīšana, digitalizēšana, iesaistīšana novada pagātnes mantojuma apzināšanā</w:t>
      </w:r>
    </w:p>
    <w:p w14:paraId="558727AB" w14:textId="77777777" w:rsidR="00F76C91" w:rsidRPr="00FF7937" w:rsidRDefault="00F76C91" w:rsidP="00FF7937">
      <w:pPr>
        <w:pStyle w:val="Heading3"/>
        <w:spacing w:before="120" w:after="120" w:line="240" w:lineRule="auto"/>
        <w:ind w:left="851" w:hanging="284"/>
        <w:rPr>
          <w:sz w:val="22"/>
          <w:szCs w:val="22"/>
        </w:rPr>
      </w:pPr>
      <w:bookmarkStart w:id="122" w:name="_Toc431821547"/>
      <w:bookmarkStart w:id="123" w:name="_Toc434931003"/>
      <w:bookmarkStart w:id="124" w:name="_Toc443293905"/>
      <w:r w:rsidRPr="00FF7937">
        <w:rPr>
          <w:sz w:val="22"/>
          <w:szCs w:val="22"/>
        </w:rPr>
        <w:t>SENIORI</w:t>
      </w:r>
      <w:bookmarkEnd w:id="122"/>
      <w:bookmarkEnd w:id="123"/>
      <w:bookmarkEnd w:id="124"/>
    </w:p>
    <w:p w14:paraId="3D09AB2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Nodrošināt iespēju dziedāt, dejot, izpausties sporta aktivitātēs, nokļūt uz kultūras pasākumiem un aicināt pie sevis novadā māksliniekus un aktīvāk iesaistīt pensionārus šajos pasākumos. </w:t>
      </w:r>
    </w:p>
    <w:p w14:paraId="36F8D84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Nemateriālo vērtību saglabāšana (stāsti, fotogrāfijas, amatu prasmes), kontaktējoties ar senioriem, pierakstot, ieskenējot utt. saglabājot, veicinot paaudžu dialogu</w:t>
      </w:r>
    </w:p>
    <w:p w14:paraId="038F04F4"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Transporta nodrošināšana uz sabiedriskajiem pasākumiem – individuāla telefoniska saziņa, uzaicinājums.</w:t>
      </w:r>
    </w:p>
    <w:p w14:paraId="20BDA53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Individuāli uzaicinājumi publisko pasākumu apmeklējumiem</w:t>
      </w:r>
    </w:p>
    <w:p w14:paraId="2678C92A"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Nūjotāju</w:t>
      </w:r>
      <w:proofErr w:type="spellEnd"/>
      <w:r w:rsidRPr="00FF7937">
        <w:rPr>
          <w:rFonts w:asciiTheme="majorHAnsi" w:hAnsiTheme="majorHAnsi"/>
        </w:rPr>
        <w:t xml:space="preserve"> maratons, </w:t>
      </w:r>
    </w:p>
    <w:p w14:paraId="02CA05F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galda spēļu turnīrs senioriem, </w:t>
      </w:r>
      <w:r w:rsidRPr="00FF7937">
        <w:rPr>
          <w:rFonts w:asciiTheme="majorHAnsi" w:hAnsiTheme="majorHAnsi"/>
          <w:i/>
        </w:rPr>
        <w:t>zolītes</w:t>
      </w:r>
      <w:r w:rsidRPr="00FF7937">
        <w:rPr>
          <w:rFonts w:asciiTheme="majorHAnsi" w:hAnsiTheme="majorHAnsi"/>
        </w:rPr>
        <w:t xml:space="preserve"> turnīri</w:t>
      </w:r>
    </w:p>
    <w:p w14:paraId="1B54511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Transports pasākumu apmeklēšanai novadā</w:t>
      </w:r>
    </w:p>
    <w:p w14:paraId="0CB7B03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Senioru viesnīca, pansija vai sezonālās aprūpes māja. 3-4 dāmas kopā – organizējas (vai privāts pakalpojums, vai caur sociālo dienestu). Piem., ir vientuļš seniors, liela māja – apvienojas. </w:t>
      </w:r>
    </w:p>
    <w:p w14:paraId="7DEFAB5B"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Senioru interešu centrs. </w:t>
      </w:r>
    </w:p>
    <w:p w14:paraId="6E8DB48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Aprūpe – kā mobils pakalpojums – vecie cilvēki – grūti, nevēlas pamest māju</w:t>
      </w:r>
    </w:p>
    <w:p w14:paraId="4D544DAE"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bCs/>
          <w:i/>
          <w:iCs/>
        </w:rPr>
        <w:t xml:space="preserve">Saules </w:t>
      </w:r>
      <w:proofErr w:type="spellStart"/>
      <w:r w:rsidRPr="00FF7937">
        <w:rPr>
          <w:rFonts w:asciiTheme="majorHAnsi" w:hAnsiTheme="majorHAnsi"/>
          <w:bCs/>
          <w:i/>
          <w:iCs/>
        </w:rPr>
        <w:t>buss</w:t>
      </w:r>
      <w:proofErr w:type="spellEnd"/>
      <w:r w:rsidRPr="00FF7937">
        <w:rPr>
          <w:rFonts w:asciiTheme="majorHAnsi" w:hAnsiTheme="majorHAnsi"/>
          <w:b/>
          <w:bCs/>
          <w:i/>
          <w:iCs/>
        </w:rPr>
        <w:t xml:space="preserve"> </w:t>
      </w:r>
      <w:r w:rsidRPr="00FF7937">
        <w:rPr>
          <w:rFonts w:asciiTheme="majorHAnsi" w:hAnsiTheme="majorHAnsi"/>
        </w:rPr>
        <w:t>– skaists autobuss, pedikīrs, frizieris, mājas apkopējs u.c. – komplekss mobilais pakalpojums. Sociālā uzņēmējdarbība</w:t>
      </w:r>
    </w:p>
    <w:p w14:paraId="3634D89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Sadzīves pakalpojumu punkta veidošana – ir uz vietas (frizieris, apavu meistars, šuvējs – x nedēļā)</w:t>
      </w:r>
    </w:p>
    <w:p w14:paraId="2464E9A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Nemateriālo vērtību – doties pie cilvēkiem – atmiņu stāsti, foto... u.t.t., apzināt amatu prasmes</w:t>
      </w:r>
    </w:p>
    <w:p w14:paraId="4E6551C3"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Sporta inventārs – vingrošanai (bumbas, paklāji... instruktori – aktuāls pasniedzējs)</w:t>
      </w:r>
    </w:p>
    <w:p w14:paraId="1FFE7D5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Kvalitatīvs / piepildītu vecumdienu pansionāts (tuvākais Salacgrīvā / vājāki Umurgā &amp; Alojā)</w:t>
      </w:r>
    </w:p>
    <w:p w14:paraId="011BEBE5"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Mobilās sociālā aprūpe (samariešu piem.)</w:t>
      </w:r>
    </w:p>
    <w:p w14:paraId="27356FE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Interešu klubiņu veicināšana – aktivizēt biedrībā. Lai ir neizslēdzoša – atvērta plašāk, ne noslēgts kluba princips</w:t>
      </w:r>
    </w:p>
    <w:p w14:paraId="4811F3B7"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Senioriem – nodarbības par labāku dzīvošanu (ēšanas, veselīga, aktīva dzīves veida idejas, ekskursijas...)</w:t>
      </w:r>
    </w:p>
    <w:p w14:paraId="73BF84D0"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Mobilā veļas </w:t>
      </w:r>
      <w:proofErr w:type="spellStart"/>
      <w:r w:rsidRPr="00FF7937">
        <w:rPr>
          <w:rFonts w:asciiTheme="majorHAnsi" w:hAnsiTheme="majorHAnsi"/>
        </w:rPr>
        <w:t>mazgātuve</w:t>
      </w:r>
      <w:proofErr w:type="spellEnd"/>
      <w:r w:rsidRPr="00FF7937">
        <w:rPr>
          <w:rFonts w:asciiTheme="majorHAnsi" w:hAnsiTheme="majorHAnsi"/>
        </w:rPr>
        <w:t xml:space="preserve"> un sociālās palīdzības sistēmas izveide, Katvaru pag.</w:t>
      </w:r>
    </w:p>
    <w:p w14:paraId="1557131B" w14:textId="77777777" w:rsidR="00F76C91" w:rsidRPr="00FF7937" w:rsidRDefault="00F76C91" w:rsidP="00B071E9">
      <w:pPr>
        <w:pStyle w:val="TOC1"/>
        <w:numPr>
          <w:ilvl w:val="0"/>
          <w:numId w:val="30"/>
        </w:numPr>
        <w:spacing w:before="120" w:after="120" w:line="240" w:lineRule="auto"/>
        <w:rPr>
          <w:rFonts w:asciiTheme="majorHAnsi" w:hAnsiTheme="majorHAnsi"/>
        </w:rPr>
      </w:pPr>
      <w:proofErr w:type="spellStart"/>
      <w:r w:rsidRPr="00FF7937">
        <w:rPr>
          <w:rFonts w:asciiTheme="majorHAnsi" w:hAnsiTheme="majorHAnsi"/>
        </w:rPr>
        <w:t>Brīvmācītājs</w:t>
      </w:r>
      <w:proofErr w:type="spellEnd"/>
      <w:r w:rsidRPr="00FF7937">
        <w:rPr>
          <w:rFonts w:asciiTheme="majorHAnsi" w:hAnsiTheme="majorHAnsi"/>
        </w:rPr>
        <w:t xml:space="preserve"> dažādām ticībām, Katvaru pag., citas attālas vietas</w:t>
      </w:r>
    </w:p>
    <w:p w14:paraId="4884A9E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Datorapmācība, Viedtālruņu lietošanas un citu IKT risinājumu apmācība senioriem</w:t>
      </w:r>
    </w:p>
    <w:p w14:paraId="247609FC"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Izveidot minimālās higiēnas centru Umurgā (duša, veļas mazgāšana / drēbju / trauku / sadzīves priekšmetu apmaiņas punkts)</w:t>
      </w:r>
    </w:p>
    <w:p w14:paraId="5F69DBF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Atbalsta fonds svētkiem ekonomiski grūtos, kritiskos brīžos – pensionāru biedrība</w:t>
      </w:r>
    </w:p>
    <w:p w14:paraId="7B278CC1"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Tējas vakars kopīgai sanākšanai – savu interešu aktivizēšana (lai būtu mazāk mājās sēdētāju). Svarīga informācijas aprite.</w:t>
      </w:r>
    </w:p>
    <w:p w14:paraId="374FD102"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lastRenderedPageBreak/>
        <w:t xml:space="preserve">Mājamatniecība attīstīšana, suvenīru ražošana un realizēšana (sedziņas, dvieļi, šalles, zeķes, cimdi utt. (tostarp </w:t>
      </w:r>
      <w:r w:rsidRPr="00FF7937">
        <w:rPr>
          <w:rFonts w:asciiTheme="majorHAnsi" w:hAnsiTheme="majorHAnsi"/>
          <w:i/>
        </w:rPr>
        <w:t>Vienas pieturas aģentūra</w:t>
      </w:r>
      <w:r w:rsidRPr="00FF7937">
        <w:rPr>
          <w:rFonts w:asciiTheme="majorHAnsi" w:hAnsiTheme="majorHAnsi"/>
        </w:rPr>
        <w:t>, kas varētu koordinēt iesaisti un realizēšanu)</w:t>
      </w:r>
    </w:p>
    <w:p w14:paraId="0C120E2D"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 xml:space="preserve">Saturīgas brīvā laika aktivitātes – galda spēles, riteņbraukšana, </w:t>
      </w:r>
      <w:proofErr w:type="spellStart"/>
      <w:r w:rsidRPr="00FF7937">
        <w:rPr>
          <w:rFonts w:asciiTheme="majorHAnsi" w:hAnsiTheme="majorHAnsi"/>
        </w:rPr>
        <w:t>nūjošanas</w:t>
      </w:r>
      <w:proofErr w:type="spellEnd"/>
      <w:r w:rsidRPr="00FF7937">
        <w:rPr>
          <w:rFonts w:asciiTheme="majorHAnsi" w:hAnsiTheme="majorHAnsi"/>
        </w:rPr>
        <w:t>, radošas nodarbības</w:t>
      </w:r>
    </w:p>
    <w:p w14:paraId="2BB67CA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Telpas kopīgām sanākšanām – to koordinēšana</w:t>
      </w:r>
    </w:p>
    <w:p w14:paraId="12D92E99"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Sadzīves pakalpojumu pieejamība (frizieris, veļas mazgāšana, kurpnieki u.tml.)</w:t>
      </w:r>
    </w:p>
    <w:p w14:paraId="30DD56D6" w14:textId="77777777" w:rsidR="00F76C91" w:rsidRPr="00FF7937"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Estrādes pilnvērtīga darbība Alojā</w:t>
      </w:r>
    </w:p>
    <w:p w14:paraId="36590C83" w14:textId="77777777" w:rsidR="005D1FD5" w:rsidRDefault="00F76C91" w:rsidP="00B071E9">
      <w:pPr>
        <w:pStyle w:val="TOC1"/>
        <w:numPr>
          <w:ilvl w:val="0"/>
          <w:numId w:val="30"/>
        </w:numPr>
        <w:spacing w:before="120" w:after="120" w:line="240" w:lineRule="auto"/>
        <w:rPr>
          <w:rFonts w:asciiTheme="majorHAnsi" w:hAnsiTheme="majorHAnsi"/>
        </w:rPr>
      </w:pPr>
      <w:r w:rsidRPr="00FF7937">
        <w:rPr>
          <w:rFonts w:asciiTheme="majorHAnsi" w:hAnsiTheme="majorHAnsi"/>
        </w:rPr>
        <w:t>Soliņu ierīkošana Staicelē, arī citviet</w:t>
      </w:r>
      <w:r w:rsidR="00FF7937">
        <w:rPr>
          <w:rFonts w:asciiTheme="majorHAnsi" w:hAnsiTheme="majorHAnsi"/>
        </w:rPr>
        <w:t>.</w:t>
      </w:r>
    </w:p>
    <w:p w14:paraId="1141BCFB" w14:textId="77777777" w:rsidR="00FF7937" w:rsidRDefault="00FF7937" w:rsidP="00FF7937"/>
    <w:p w14:paraId="21FBB649" w14:textId="77777777" w:rsidR="00FF7937" w:rsidRDefault="00FF7937" w:rsidP="00FF7937">
      <w:pPr>
        <w:jc w:val="center"/>
      </w:pPr>
      <w:r>
        <w:rPr>
          <w:noProof/>
          <w:lang w:eastAsia="lv-LV"/>
        </w:rPr>
        <w:drawing>
          <wp:inline distT="0" distB="0" distL="0" distR="0" wp14:anchorId="2C88818E" wp14:editId="0BDEFA75">
            <wp:extent cx="1846053" cy="1162876"/>
            <wp:effectExtent l="171450" t="171450" r="382905" b="36131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l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65" cy="11643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8CE4D6" w14:textId="77777777" w:rsidR="009E6F03" w:rsidRDefault="009E6F03" w:rsidP="00FF7937">
      <w:pPr>
        <w:jc w:val="center"/>
      </w:pPr>
    </w:p>
    <w:p w14:paraId="4833C92C" w14:textId="77777777" w:rsidR="009E6F03" w:rsidRDefault="009E6F03" w:rsidP="009E6F03">
      <w:pPr>
        <w:pStyle w:val="western"/>
        <w:spacing w:after="0"/>
        <w:rPr>
          <w:rFonts w:ascii="Arial" w:hAnsi="Arial" w:cs="Arial"/>
          <w:sz w:val="22"/>
          <w:szCs w:val="22"/>
        </w:rPr>
      </w:pPr>
    </w:p>
    <w:p w14:paraId="05B97840" w14:textId="77777777" w:rsidR="009E6F03" w:rsidRDefault="009E6F03" w:rsidP="009E6F03">
      <w:pPr>
        <w:pStyle w:val="western"/>
        <w:spacing w:after="0"/>
        <w:rPr>
          <w:rFonts w:ascii="Arial" w:hAnsi="Arial" w:cs="Arial"/>
          <w:sz w:val="22"/>
          <w:szCs w:val="22"/>
        </w:rPr>
      </w:pPr>
    </w:p>
    <w:p w14:paraId="3746EBDE" w14:textId="77777777" w:rsidR="009E6F03" w:rsidRDefault="009E6F03" w:rsidP="009E6F03">
      <w:pPr>
        <w:pStyle w:val="western"/>
        <w:spacing w:after="0"/>
        <w:rPr>
          <w:rFonts w:ascii="Arial" w:hAnsi="Arial" w:cs="Arial"/>
          <w:sz w:val="22"/>
          <w:szCs w:val="22"/>
        </w:rPr>
      </w:pPr>
    </w:p>
    <w:p w14:paraId="36D37B77" w14:textId="77777777" w:rsidR="009E6F03" w:rsidRDefault="009E6F03" w:rsidP="009E6F03">
      <w:pPr>
        <w:pStyle w:val="western"/>
        <w:spacing w:after="0"/>
        <w:rPr>
          <w:rFonts w:ascii="Arial" w:hAnsi="Arial" w:cs="Arial"/>
          <w:sz w:val="22"/>
          <w:szCs w:val="22"/>
        </w:rPr>
      </w:pPr>
    </w:p>
    <w:p w14:paraId="6A345992" w14:textId="77777777" w:rsidR="009E6F03" w:rsidRDefault="009E6F03" w:rsidP="009E6F03">
      <w:pPr>
        <w:pStyle w:val="western"/>
        <w:spacing w:after="0"/>
        <w:rPr>
          <w:rFonts w:ascii="Arial" w:hAnsi="Arial" w:cs="Arial"/>
          <w:sz w:val="22"/>
          <w:szCs w:val="22"/>
        </w:rPr>
      </w:pPr>
    </w:p>
    <w:p w14:paraId="755D31F8" w14:textId="77777777" w:rsidR="009E6F03" w:rsidRDefault="009E6F03" w:rsidP="009E6F03">
      <w:pPr>
        <w:pStyle w:val="western"/>
        <w:spacing w:after="0"/>
        <w:rPr>
          <w:rFonts w:ascii="Arial" w:hAnsi="Arial" w:cs="Arial"/>
          <w:sz w:val="22"/>
          <w:szCs w:val="22"/>
        </w:rPr>
      </w:pPr>
    </w:p>
    <w:p w14:paraId="1352E192" w14:textId="77777777" w:rsidR="009E6F03" w:rsidRDefault="009E6F03" w:rsidP="009E6F03">
      <w:pPr>
        <w:pStyle w:val="western"/>
        <w:spacing w:after="0"/>
        <w:rPr>
          <w:rFonts w:ascii="Arial" w:hAnsi="Arial" w:cs="Arial"/>
          <w:sz w:val="22"/>
          <w:szCs w:val="22"/>
        </w:rPr>
      </w:pPr>
    </w:p>
    <w:p w14:paraId="6DA455DC" w14:textId="77777777" w:rsidR="009E6F03" w:rsidRDefault="009E6F03" w:rsidP="009E6F03">
      <w:pPr>
        <w:pStyle w:val="western"/>
        <w:spacing w:after="0"/>
        <w:rPr>
          <w:rFonts w:ascii="Arial" w:hAnsi="Arial" w:cs="Arial"/>
          <w:sz w:val="22"/>
          <w:szCs w:val="22"/>
        </w:rPr>
      </w:pPr>
    </w:p>
    <w:p w14:paraId="547EBF20" w14:textId="77777777" w:rsidR="009E6F03" w:rsidRDefault="009E6F03" w:rsidP="009E6F03">
      <w:pPr>
        <w:pStyle w:val="western"/>
        <w:spacing w:after="0"/>
        <w:rPr>
          <w:rFonts w:ascii="Arial" w:hAnsi="Arial" w:cs="Arial"/>
          <w:sz w:val="22"/>
          <w:szCs w:val="22"/>
        </w:rPr>
      </w:pPr>
    </w:p>
    <w:p w14:paraId="1D76FF2D" w14:textId="77777777" w:rsidR="009E6F03" w:rsidRDefault="009E6F03" w:rsidP="009E6F03">
      <w:pPr>
        <w:pStyle w:val="western"/>
        <w:spacing w:after="0"/>
      </w:pPr>
      <w:r>
        <w:rPr>
          <w:rFonts w:ascii="Arial" w:hAnsi="Arial" w:cs="Arial"/>
          <w:sz w:val="22"/>
          <w:szCs w:val="22"/>
        </w:rPr>
        <w:t>ŠIS DOKUMENTS IR ELEKTRONISKI PARAKSTĪTS AR DROŠU ELEKTRONISKO PARAKSTU UN SATUR LAIKA ZĪMOGU</w:t>
      </w:r>
    </w:p>
    <w:p w14:paraId="79281EF0" w14:textId="77777777" w:rsidR="009E6F03" w:rsidRPr="00FF7937" w:rsidRDefault="009E6F03" w:rsidP="00FF7937">
      <w:pPr>
        <w:jc w:val="center"/>
      </w:pPr>
    </w:p>
    <w:sectPr w:rsidR="009E6F03" w:rsidRPr="00FF7937" w:rsidSect="007B2C8B">
      <w:pgSz w:w="11906" w:h="16838"/>
      <w:pgMar w:top="1440" w:right="1559" w:bottom="1440"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86B48" w14:textId="77777777" w:rsidR="002C316A" w:rsidRDefault="002C316A" w:rsidP="005B48B3">
      <w:pPr>
        <w:spacing w:after="0" w:line="240" w:lineRule="auto"/>
      </w:pPr>
      <w:r>
        <w:separator/>
      </w:r>
    </w:p>
  </w:endnote>
  <w:endnote w:type="continuationSeparator" w:id="0">
    <w:p w14:paraId="1DE511E4" w14:textId="77777777" w:rsidR="002C316A" w:rsidRDefault="002C316A" w:rsidP="005B4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Bold">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005789"/>
      <w:docPartObj>
        <w:docPartGallery w:val="Page Numbers (Bottom of Page)"/>
        <w:docPartUnique/>
      </w:docPartObj>
    </w:sdtPr>
    <w:sdtContent>
      <w:p w14:paraId="0D34233E" w14:textId="400EBBE8" w:rsidR="006C5F95" w:rsidRDefault="006C5F95">
        <w:pPr>
          <w:pStyle w:val="Footer"/>
          <w:jc w:val="right"/>
        </w:pPr>
        <w:r>
          <w:fldChar w:fldCharType="begin"/>
        </w:r>
        <w:r>
          <w:instrText>PAGE   \* MERGEFORMAT</w:instrText>
        </w:r>
        <w:r>
          <w:fldChar w:fldCharType="separate"/>
        </w:r>
        <w:r w:rsidR="00875A5E">
          <w:rPr>
            <w:noProof/>
          </w:rPr>
          <w:t>46</w:t>
        </w:r>
        <w:r>
          <w:fldChar w:fldCharType="end"/>
        </w:r>
      </w:p>
    </w:sdtContent>
  </w:sdt>
  <w:p w14:paraId="1745F0ED" w14:textId="7B2B687F" w:rsidR="006C5F95" w:rsidRDefault="006C5F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CD9A6" w14:textId="77777777" w:rsidR="002C316A" w:rsidRDefault="002C316A" w:rsidP="005B48B3">
      <w:pPr>
        <w:spacing w:after="0" w:line="240" w:lineRule="auto"/>
      </w:pPr>
      <w:r>
        <w:separator/>
      </w:r>
    </w:p>
  </w:footnote>
  <w:footnote w:type="continuationSeparator" w:id="0">
    <w:p w14:paraId="0EF7E87D" w14:textId="77777777" w:rsidR="002C316A" w:rsidRDefault="002C316A" w:rsidP="005B48B3">
      <w:pPr>
        <w:spacing w:after="0" w:line="240" w:lineRule="auto"/>
      </w:pPr>
      <w:r>
        <w:continuationSeparator/>
      </w:r>
    </w:p>
  </w:footnote>
  <w:footnote w:id="1">
    <w:p w14:paraId="01749E51" w14:textId="77777777" w:rsidR="006C5F95" w:rsidRPr="00671D4E" w:rsidRDefault="006C5F95">
      <w:pPr>
        <w:pStyle w:val="FootnoteText"/>
        <w:rPr>
          <w:rFonts w:asciiTheme="majorHAnsi" w:hAnsiTheme="majorHAnsi"/>
          <w:lang w:val="lv-LV"/>
        </w:rPr>
      </w:pPr>
      <w:r w:rsidRPr="00671D4E">
        <w:rPr>
          <w:rStyle w:val="FootnoteReference"/>
          <w:rFonts w:asciiTheme="majorHAnsi" w:hAnsiTheme="majorHAnsi"/>
          <w:lang w:val="lv-LV"/>
        </w:rPr>
        <w:footnoteRef/>
      </w:r>
      <w:r w:rsidRPr="00671D4E">
        <w:rPr>
          <w:rFonts w:asciiTheme="majorHAnsi" w:hAnsiTheme="majorHAnsi"/>
          <w:lang w:val="lv-LV"/>
        </w:rPr>
        <w:t xml:space="preserve"> Rīcības plāns uzņēmējdarbības jomā 2020.gadam (2013). ES Reģionu Komiteja. Ekonomikas un sociālās politikas komisijas darba dokuments.</w:t>
      </w:r>
    </w:p>
  </w:footnote>
  <w:footnote w:id="2">
    <w:p w14:paraId="71EA4A9C" w14:textId="77777777" w:rsidR="006C5F95" w:rsidRPr="009818DF" w:rsidRDefault="006C5F95">
      <w:pPr>
        <w:pStyle w:val="FootnoteText"/>
        <w:rPr>
          <w:lang w:val="lv-LV"/>
        </w:rPr>
      </w:pPr>
      <w:r>
        <w:rPr>
          <w:rStyle w:val="FootnoteReference"/>
        </w:rPr>
        <w:footnoteRef/>
      </w:r>
      <w:r w:rsidRPr="00E30FA9">
        <w:rPr>
          <w:lang w:val="lv-LV"/>
        </w:rPr>
        <w:t xml:space="preserve"> http://www.norden.lv/en/grant-programs/ngo-programs</w:t>
      </w:r>
    </w:p>
  </w:footnote>
  <w:footnote w:id="3">
    <w:p w14:paraId="443D43ED" w14:textId="77777777" w:rsidR="006C5F95" w:rsidRPr="00B83419" w:rsidRDefault="006C5F95" w:rsidP="00F76C91">
      <w:pPr>
        <w:pStyle w:val="FootnoteText"/>
        <w:rPr>
          <w:lang w:val="lv-LV"/>
        </w:rPr>
      </w:pPr>
      <w:r>
        <w:rPr>
          <w:rStyle w:val="FootnoteReference"/>
        </w:rPr>
        <w:footnoteRef/>
      </w:r>
      <w:r w:rsidRPr="00B83419">
        <w:rPr>
          <w:lang w:val="lv-LV"/>
        </w:rPr>
        <w:t xml:space="preserve"> 1.</w:t>
      </w:r>
      <w:r w:rsidRPr="00B83419">
        <w:rPr>
          <w:lang w:val="lv-LV"/>
        </w:rPr>
        <w:tab/>
        <w:t>http://due.lv/razots-limbazos-razots-due/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6F2EB" w14:textId="5C9BC834" w:rsidR="006C5F95" w:rsidRPr="002B55BC" w:rsidRDefault="006C5F95" w:rsidP="002B55BC">
    <w:pPr>
      <w:pStyle w:val="Header"/>
      <w:jc w:val="right"/>
      <w:rPr>
        <w:rFonts w:asciiTheme="majorHAnsi" w:hAnsiTheme="majorHAnsi"/>
        <w:sz w:val="18"/>
      </w:rPr>
    </w:pPr>
    <w:r w:rsidRPr="002B55BC">
      <w:rPr>
        <w:rFonts w:asciiTheme="majorHAnsi" w:hAnsiTheme="majorHAnsi"/>
        <w:sz w:val="18"/>
      </w:rPr>
      <w:t>Vidzemes lauku partnerības „Brasla” SVVA stratēģija 2014.-2020.</w:t>
    </w:r>
  </w:p>
  <w:p w14:paraId="2D92487E" w14:textId="77777777" w:rsidR="006C5F95" w:rsidRDefault="006C5F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55208"/>
    <w:multiLevelType w:val="hybridMultilevel"/>
    <w:tmpl w:val="68586B0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86D77E2"/>
    <w:multiLevelType w:val="hybridMultilevel"/>
    <w:tmpl w:val="472820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0721A5"/>
    <w:multiLevelType w:val="hybridMultilevel"/>
    <w:tmpl w:val="4DECE952"/>
    <w:lvl w:ilvl="0" w:tplc="AE78D27A">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1E794ECE"/>
    <w:multiLevelType w:val="hybridMultilevel"/>
    <w:tmpl w:val="8E40C8CE"/>
    <w:lvl w:ilvl="0" w:tplc="DE305238">
      <w:start w:val="1"/>
      <w:numFmt w:val="decimal"/>
      <w:lvlText w:val="%1)"/>
      <w:lvlJc w:val="left"/>
      <w:pPr>
        <w:ind w:left="720" w:hanging="360"/>
      </w:pPr>
      <w:rPr>
        <w:rFonts w:eastAsiaTheme="minorHAnsi" w:cs="Calibr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5C2417D"/>
    <w:multiLevelType w:val="hybridMultilevel"/>
    <w:tmpl w:val="52BA3F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61C4B6F"/>
    <w:multiLevelType w:val="hybridMultilevel"/>
    <w:tmpl w:val="5E2ADEC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2C352246"/>
    <w:multiLevelType w:val="hybridMultilevel"/>
    <w:tmpl w:val="15301110"/>
    <w:lvl w:ilvl="0" w:tplc="0426000F">
      <w:start w:val="1"/>
      <w:numFmt w:val="decimal"/>
      <w:lvlText w:val="%1."/>
      <w:lvlJc w:val="left"/>
      <w:pPr>
        <w:ind w:left="1146" w:hanging="360"/>
      </w:pPr>
    </w:lvl>
    <w:lvl w:ilvl="1" w:tplc="04260019">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7" w15:restartNumberingAfterBreak="0">
    <w:nsid w:val="33AE4DC3"/>
    <w:multiLevelType w:val="hybridMultilevel"/>
    <w:tmpl w:val="1C4269E0"/>
    <w:lvl w:ilvl="0" w:tplc="09E4F3BC">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340033CA"/>
    <w:multiLevelType w:val="hybridMultilevel"/>
    <w:tmpl w:val="1B18A6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72839A2"/>
    <w:multiLevelType w:val="hybridMultilevel"/>
    <w:tmpl w:val="E65E51D0"/>
    <w:lvl w:ilvl="0" w:tplc="0BF8709C">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86D66BB"/>
    <w:multiLevelType w:val="hybridMultilevel"/>
    <w:tmpl w:val="560C5B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8A24F7B"/>
    <w:multiLevelType w:val="hybridMultilevel"/>
    <w:tmpl w:val="472820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A563C67"/>
    <w:multiLevelType w:val="hybridMultilevel"/>
    <w:tmpl w:val="B39279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E2F40D8"/>
    <w:multiLevelType w:val="multilevel"/>
    <w:tmpl w:val="DED4280C"/>
    <w:lvl w:ilvl="0">
      <w:numFmt w:val="decimal"/>
      <w:lvlText w:val="%1"/>
      <w:lvlJc w:val="left"/>
      <w:pPr>
        <w:ind w:left="405" w:hanging="405"/>
      </w:pPr>
      <w:rPr>
        <w:rFonts w:hint="default"/>
      </w:rPr>
    </w:lvl>
    <w:lvl w:ilvl="1">
      <w:start w:val="1"/>
      <w:numFmt w:val="decimalZero"/>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FB3722D"/>
    <w:multiLevelType w:val="hybridMultilevel"/>
    <w:tmpl w:val="0060AD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43D2B95"/>
    <w:multiLevelType w:val="hybridMultilevel"/>
    <w:tmpl w:val="58F87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4F76F37"/>
    <w:multiLevelType w:val="hybridMultilevel"/>
    <w:tmpl w:val="CD82A2BA"/>
    <w:lvl w:ilvl="0" w:tplc="386AB088">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5F866BEE"/>
    <w:multiLevelType w:val="hybridMultilevel"/>
    <w:tmpl w:val="99EC827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624E2820"/>
    <w:multiLevelType w:val="hybridMultilevel"/>
    <w:tmpl w:val="00AE80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2593AF4"/>
    <w:multiLevelType w:val="hybridMultilevel"/>
    <w:tmpl w:val="4A306734"/>
    <w:lvl w:ilvl="0" w:tplc="29109DC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62761A62"/>
    <w:multiLevelType w:val="hybridMultilevel"/>
    <w:tmpl w:val="C56C70E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673F38D2"/>
    <w:multiLevelType w:val="hybridMultilevel"/>
    <w:tmpl w:val="210E935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6EDD6B93"/>
    <w:multiLevelType w:val="hybridMultilevel"/>
    <w:tmpl w:val="C1FC5CF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0703903"/>
    <w:multiLevelType w:val="hybridMultilevel"/>
    <w:tmpl w:val="B75E18B0"/>
    <w:lvl w:ilvl="0" w:tplc="04260011">
      <w:start w:val="1"/>
      <w:numFmt w:val="decimal"/>
      <w:lvlText w:val="%1)"/>
      <w:lvlJc w:val="left"/>
      <w:pPr>
        <w:ind w:left="1506" w:hanging="360"/>
      </w:pPr>
      <w:rPr>
        <w:rFonts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24" w15:restartNumberingAfterBreak="0">
    <w:nsid w:val="75EB7F73"/>
    <w:multiLevelType w:val="multilevel"/>
    <w:tmpl w:val="C0D4157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5B3E33"/>
    <w:multiLevelType w:val="hybridMultilevel"/>
    <w:tmpl w:val="EE82983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77850901"/>
    <w:multiLevelType w:val="hybridMultilevel"/>
    <w:tmpl w:val="5384632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77E67FDE"/>
    <w:multiLevelType w:val="multilevel"/>
    <w:tmpl w:val="53E2555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CC7B8F"/>
    <w:multiLevelType w:val="hybridMultilevel"/>
    <w:tmpl w:val="EF0C502E"/>
    <w:lvl w:ilvl="0" w:tplc="04260011">
      <w:start w:val="1"/>
      <w:numFmt w:val="decimal"/>
      <w:lvlText w:val="%1)"/>
      <w:lvlJc w:val="left"/>
      <w:pPr>
        <w:ind w:left="720" w:hanging="360"/>
      </w:pPr>
      <w:rPr>
        <w:rFonts w:hint="default"/>
      </w:rPr>
    </w:lvl>
    <w:lvl w:ilvl="1" w:tplc="84EA6D1C">
      <w:start w:val="1"/>
      <w:numFmt w:val="lowerLetter"/>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9A335A3"/>
    <w:multiLevelType w:val="hybridMultilevel"/>
    <w:tmpl w:val="EDCAE89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7CED592E"/>
    <w:multiLevelType w:val="hybridMultilevel"/>
    <w:tmpl w:val="472820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27"/>
  </w:num>
  <w:num w:numId="3">
    <w:abstractNumId w:val="28"/>
  </w:num>
  <w:num w:numId="4">
    <w:abstractNumId w:val="18"/>
  </w:num>
  <w:num w:numId="5">
    <w:abstractNumId w:val="12"/>
  </w:num>
  <w:num w:numId="6">
    <w:abstractNumId w:val="19"/>
  </w:num>
  <w:num w:numId="7">
    <w:abstractNumId w:val="22"/>
  </w:num>
  <w:num w:numId="8">
    <w:abstractNumId w:val="3"/>
  </w:num>
  <w:num w:numId="9">
    <w:abstractNumId w:val="7"/>
  </w:num>
  <w:num w:numId="10">
    <w:abstractNumId w:val="2"/>
  </w:num>
  <w:num w:numId="11">
    <w:abstractNumId w:val="16"/>
  </w:num>
  <w:num w:numId="12">
    <w:abstractNumId w:val="23"/>
  </w:num>
  <w:num w:numId="13">
    <w:abstractNumId w:val="6"/>
  </w:num>
  <w:num w:numId="14">
    <w:abstractNumId w:val="25"/>
  </w:num>
  <w:num w:numId="15">
    <w:abstractNumId w:val="24"/>
  </w:num>
  <w:num w:numId="16">
    <w:abstractNumId w:val="15"/>
  </w:num>
  <w:num w:numId="17">
    <w:abstractNumId w:val="21"/>
  </w:num>
  <w:num w:numId="18">
    <w:abstractNumId w:val="14"/>
  </w:num>
  <w:num w:numId="19">
    <w:abstractNumId w:val="30"/>
  </w:num>
  <w:num w:numId="20">
    <w:abstractNumId w:val="11"/>
  </w:num>
  <w:num w:numId="21">
    <w:abstractNumId w:val="1"/>
  </w:num>
  <w:num w:numId="22">
    <w:abstractNumId w:val="8"/>
  </w:num>
  <w:num w:numId="23">
    <w:abstractNumId w:val="29"/>
  </w:num>
  <w:num w:numId="24">
    <w:abstractNumId w:val="26"/>
  </w:num>
  <w:num w:numId="25">
    <w:abstractNumId w:val="0"/>
  </w:num>
  <w:num w:numId="26">
    <w:abstractNumId w:val="20"/>
  </w:num>
  <w:num w:numId="27">
    <w:abstractNumId w:val="17"/>
  </w:num>
  <w:num w:numId="28">
    <w:abstractNumId w:val="5"/>
  </w:num>
  <w:num w:numId="29">
    <w:abstractNumId w:val="10"/>
  </w:num>
  <w:num w:numId="30">
    <w:abstractNumId w:val="9"/>
  </w:num>
  <w:num w:numId="3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E46"/>
    <w:rsid w:val="00001585"/>
    <w:rsid w:val="00003E36"/>
    <w:rsid w:val="00010A47"/>
    <w:rsid w:val="000128DE"/>
    <w:rsid w:val="00012ADE"/>
    <w:rsid w:val="00012E74"/>
    <w:rsid w:val="00014104"/>
    <w:rsid w:val="00015774"/>
    <w:rsid w:val="00016A49"/>
    <w:rsid w:val="00016A5E"/>
    <w:rsid w:val="00016FCD"/>
    <w:rsid w:val="00030754"/>
    <w:rsid w:val="00031419"/>
    <w:rsid w:val="00040CB6"/>
    <w:rsid w:val="0004416C"/>
    <w:rsid w:val="00053F1A"/>
    <w:rsid w:val="00055293"/>
    <w:rsid w:val="000568F8"/>
    <w:rsid w:val="000661A6"/>
    <w:rsid w:val="00073BEC"/>
    <w:rsid w:val="00084C23"/>
    <w:rsid w:val="00086828"/>
    <w:rsid w:val="0009297E"/>
    <w:rsid w:val="00093393"/>
    <w:rsid w:val="000940C1"/>
    <w:rsid w:val="000945EB"/>
    <w:rsid w:val="000A6F1D"/>
    <w:rsid w:val="000A7606"/>
    <w:rsid w:val="000B011D"/>
    <w:rsid w:val="000B067B"/>
    <w:rsid w:val="000B39A0"/>
    <w:rsid w:val="000C0447"/>
    <w:rsid w:val="000C4576"/>
    <w:rsid w:val="000C76BB"/>
    <w:rsid w:val="000C7E21"/>
    <w:rsid w:val="000D186A"/>
    <w:rsid w:val="000D4296"/>
    <w:rsid w:val="000E2B52"/>
    <w:rsid w:val="000E373F"/>
    <w:rsid w:val="000E5ADE"/>
    <w:rsid w:val="000F4840"/>
    <w:rsid w:val="00100032"/>
    <w:rsid w:val="00106A6B"/>
    <w:rsid w:val="0010743C"/>
    <w:rsid w:val="0011290A"/>
    <w:rsid w:val="00113252"/>
    <w:rsid w:val="00126660"/>
    <w:rsid w:val="001274AF"/>
    <w:rsid w:val="001314B6"/>
    <w:rsid w:val="00140B5B"/>
    <w:rsid w:val="00142E14"/>
    <w:rsid w:val="001441AE"/>
    <w:rsid w:val="00144AA0"/>
    <w:rsid w:val="001479C8"/>
    <w:rsid w:val="00156000"/>
    <w:rsid w:val="00157319"/>
    <w:rsid w:val="00157A40"/>
    <w:rsid w:val="0016108B"/>
    <w:rsid w:val="00165DE7"/>
    <w:rsid w:val="0016614F"/>
    <w:rsid w:val="001663D5"/>
    <w:rsid w:val="0017124D"/>
    <w:rsid w:val="00172F03"/>
    <w:rsid w:val="00175915"/>
    <w:rsid w:val="00176E39"/>
    <w:rsid w:val="00180408"/>
    <w:rsid w:val="001805B6"/>
    <w:rsid w:val="00182ED0"/>
    <w:rsid w:val="00183CB8"/>
    <w:rsid w:val="0018604D"/>
    <w:rsid w:val="0018736A"/>
    <w:rsid w:val="00187B4A"/>
    <w:rsid w:val="001B1D76"/>
    <w:rsid w:val="001C3174"/>
    <w:rsid w:val="001C3D21"/>
    <w:rsid w:val="001C6793"/>
    <w:rsid w:val="001D2A54"/>
    <w:rsid w:val="001E0253"/>
    <w:rsid w:val="001E0752"/>
    <w:rsid w:val="001E0A08"/>
    <w:rsid w:val="001E1B71"/>
    <w:rsid w:val="001F06AC"/>
    <w:rsid w:val="001F1E6A"/>
    <w:rsid w:val="001F4FC3"/>
    <w:rsid w:val="001F5BBB"/>
    <w:rsid w:val="002010A3"/>
    <w:rsid w:val="0020213B"/>
    <w:rsid w:val="00202508"/>
    <w:rsid w:val="002150EE"/>
    <w:rsid w:val="0021656C"/>
    <w:rsid w:val="0021667C"/>
    <w:rsid w:val="00217272"/>
    <w:rsid w:val="00226F98"/>
    <w:rsid w:val="0023084B"/>
    <w:rsid w:val="00232838"/>
    <w:rsid w:val="002329C9"/>
    <w:rsid w:val="002343E9"/>
    <w:rsid w:val="0023473B"/>
    <w:rsid w:val="00234D84"/>
    <w:rsid w:val="00236422"/>
    <w:rsid w:val="002411D6"/>
    <w:rsid w:val="00246E94"/>
    <w:rsid w:val="00247595"/>
    <w:rsid w:val="0025149D"/>
    <w:rsid w:val="00251FC2"/>
    <w:rsid w:val="00266520"/>
    <w:rsid w:val="00272D16"/>
    <w:rsid w:val="00280D9B"/>
    <w:rsid w:val="0028158F"/>
    <w:rsid w:val="002860D2"/>
    <w:rsid w:val="0029159E"/>
    <w:rsid w:val="002979F2"/>
    <w:rsid w:val="002A05DE"/>
    <w:rsid w:val="002A0C30"/>
    <w:rsid w:val="002A5C32"/>
    <w:rsid w:val="002A744C"/>
    <w:rsid w:val="002B28E1"/>
    <w:rsid w:val="002B488E"/>
    <w:rsid w:val="002B55BC"/>
    <w:rsid w:val="002C137C"/>
    <w:rsid w:val="002C316A"/>
    <w:rsid w:val="002C341D"/>
    <w:rsid w:val="002C586F"/>
    <w:rsid w:val="002D200B"/>
    <w:rsid w:val="002D2B17"/>
    <w:rsid w:val="002E27DD"/>
    <w:rsid w:val="002E7681"/>
    <w:rsid w:val="002E791D"/>
    <w:rsid w:val="002E79A8"/>
    <w:rsid w:val="002F15C8"/>
    <w:rsid w:val="002F5C94"/>
    <w:rsid w:val="0031361B"/>
    <w:rsid w:val="00313EC8"/>
    <w:rsid w:val="00315DC4"/>
    <w:rsid w:val="00317EBB"/>
    <w:rsid w:val="0032119D"/>
    <w:rsid w:val="00323D60"/>
    <w:rsid w:val="0032621F"/>
    <w:rsid w:val="003267FC"/>
    <w:rsid w:val="0033052B"/>
    <w:rsid w:val="00331E18"/>
    <w:rsid w:val="0033598D"/>
    <w:rsid w:val="00335D37"/>
    <w:rsid w:val="00335FCC"/>
    <w:rsid w:val="00341D21"/>
    <w:rsid w:val="00343FED"/>
    <w:rsid w:val="00346FC5"/>
    <w:rsid w:val="003473C4"/>
    <w:rsid w:val="00352044"/>
    <w:rsid w:val="0035511E"/>
    <w:rsid w:val="0035583C"/>
    <w:rsid w:val="00355ED8"/>
    <w:rsid w:val="0035682A"/>
    <w:rsid w:val="00364CA2"/>
    <w:rsid w:val="00365C7F"/>
    <w:rsid w:val="00370BBF"/>
    <w:rsid w:val="00371A5E"/>
    <w:rsid w:val="00373D9F"/>
    <w:rsid w:val="00375D78"/>
    <w:rsid w:val="00380694"/>
    <w:rsid w:val="003848DC"/>
    <w:rsid w:val="00386AF8"/>
    <w:rsid w:val="00387AA9"/>
    <w:rsid w:val="003957C7"/>
    <w:rsid w:val="00396523"/>
    <w:rsid w:val="003A1CC1"/>
    <w:rsid w:val="003A211E"/>
    <w:rsid w:val="003A4032"/>
    <w:rsid w:val="003B0EA9"/>
    <w:rsid w:val="003B1A2D"/>
    <w:rsid w:val="003B2BAE"/>
    <w:rsid w:val="003B48EC"/>
    <w:rsid w:val="003C0FDE"/>
    <w:rsid w:val="003C243D"/>
    <w:rsid w:val="003C31BF"/>
    <w:rsid w:val="003C3DEB"/>
    <w:rsid w:val="003C65E7"/>
    <w:rsid w:val="003D265D"/>
    <w:rsid w:val="003D3A86"/>
    <w:rsid w:val="003D4EF0"/>
    <w:rsid w:val="003D5738"/>
    <w:rsid w:val="003D5D2B"/>
    <w:rsid w:val="003E00E7"/>
    <w:rsid w:val="003E3377"/>
    <w:rsid w:val="003E372E"/>
    <w:rsid w:val="003F188A"/>
    <w:rsid w:val="003F1AF1"/>
    <w:rsid w:val="003F3E1E"/>
    <w:rsid w:val="0040001C"/>
    <w:rsid w:val="0040089C"/>
    <w:rsid w:val="00401B6D"/>
    <w:rsid w:val="00412E39"/>
    <w:rsid w:val="004134FE"/>
    <w:rsid w:val="00414A06"/>
    <w:rsid w:val="0041765B"/>
    <w:rsid w:val="00420DB5"/>
    <w:rsid w:val="0042676C"/>
    <w:rsid w:val="004335F5"/>
    <w:rsid w:val="00440C01"/>
    <w:rsid w:val="00440D60"/>
    <w:rsid w:val="00441A34"/>
    <w:rsid w:val="00443261"/>
    <w:rsid w:val="00451C1A"/>
    <w:rsid w:val="00452377"/>
    <w:rsid w:val="004537EA"/>
    <w:rsid w:val="00455C3A"/>
    <w:rsid w:val="00464522"/>
    <w:rsid w:val="0046490E"/>
    <w:rsid w:val="00467700"/>
    <w:rsid w:val="00470A04"/>
    <w:rsid w:val="00472D36"/>
    <w:rsid w:val="00483204"/>
    <w:rsid w:val="00483F29"/>
    <w:rsid w:val="00490A59"/>
    <w:rsid w:val="00494858"/>
    <w:rsid w:val="0049578F"/>
    <w:rsid w:val="004A1FB3"/>
    <w:rsid w:val="004A3CAF"/>
    <w:rsid w:val="004A46B9"/>
    <w:rsid w:val="004A59BA"/>
    <w:rsid w:val="004A6979"/>
    <w:rsid w:val="004A6F96"/>
    <w:rsid w:val="004B11F3"/>
    <w:rsid w:val="004B7116"/>
    <w:rsid w:val="004C5970"/>
    <w:rsid w:val="004D3022"/>
    <w:rsid w:val="004D32CA"/>
    <w:rsid w:val="004D6634"/>
    <w:rsid w:val="004E0D57"/>
    <w:rsid w:val="004E549C"/>
    <w:rsid w:val="004F0503"/>
    <w:rsid w:val="004F11E6"/>
    <w:rsid w:val="004F1C3D"/>
    <w:rsid w:val="004F2C62"/>
    <w:rsid w:val="004F310A"/>
    <w:rsid w:val="004F3A50"/>
    <w:rsid w:val="004F456F"/>
    <w:rsid w:val="004F6E2B"/>
    <w:rsid w:val="005004A6"/>
    <w:rsid w:val="005021DE"/>
    <w:rsid w:val="00506C94"/>
    <w:rsid w:val="00511DCD"/>
    <w:rsid w:val="00513AA6"/>
    <w:rsid w:val="00515A5F"/>
    <w:rsid w:val="00517415"/>
    <w:rsid w:val="00521707"/>
    <w:rsid w:val="00525A04"/>
    <w:rsid w:val="00536BCE"/>
    <w:rsid w:val="00540C5B"/>
    <w:rsid w:val="00542F1D"/>
    <w:rsid w:val="00543D56"/>
    <w:rsid w:val="00545DCD"/>
    <w:rsid w:val="00554922"/>
    <w:rsid w:val="005573E8"/>
    <w:rsid w:val="00560F87"/>
    <w:rsid w:val="00563545"/>
    <w:rsid w:val="00573F0E"/>
    <w:rsid w:val="005775EF"/>
    <w:rsid w:val="005805C0"/>
    <w:rsid w:val="00581E7E"/>
    <w:rsid w:val="005957CC"/>
    <w:rsid w:val="005969AE"/>
    <w:rsid w:val="00597251"/>
    <w:rsid w:val="005A28B1"/>
    <w:rsid w:val="005A4A20"/>
    <w:rsid w:val="005A4A4A"/>
    <w:rsid w:val="005A5075"/>
    <w:rsid w:val="005A5DD7"/>
    <w:rsid w:val="005A77BA"/>
    <w:rsid w:val="005B0D4F"/>
    <w:rsid w:val="005B48B3"/>
    <w:rsid w:val="005C6BC0"/>
    <w:rsid w:val="005C7A04"/>
    <w:rsid w:val="005D1FD5"/>
    <w:rsid w:val="005E1323"/>
    <w:rsid w:val="005E2CE8"/>
    <w:rsid w:val="005E3D88"/>
    <w:rsid w:val="00600A3B"/>
    <w:rsid w:val="00600C63"/>
    <w:rsid w:val="00601465"/>
    <w:rsid w:val="006031CC"/>
    <w:rsid w:val="006053AD"/>
    <w:rsid w:val="00607EEB"/>
    <w:rsid w:val="006122E2"/>
    <w:rsid w:val="00613FBB"/>
    <w:rsid w:val="00616FD1"/>
    <w:rsid w:val="0062312B"/>
    <w:rsid w:val="00623EDB"/>
    <w:rsid w:val="00626666"/>
    <w:rsid w:val="00632387"/>
    <w:rsid w:val="00636611"/>
    <w:rsid w:val="00636E8C"/>
    <w:rsid w:val="00637956"/>
    <w:rsid w:val="00640F7E"/>
    <w:rsid w:val="00646367"/>
    <w:rsid w:val="00651517"/>
    <w:rsid w:val="00652800"/>
    <w:rsid w:val="00660707"/>
    <w:rsid w:val="00662045"/>
    <w:rsid w:val="00662A29"/>
    <w:rsid w:val="00667D94"/>
    <w:rsid w:val="006704C4"/>
    <w:rsid w:val="00671A18"/>
    <w:rsid w:val="00671D4E"/>
    <w:rsid w:val="006721E5"/>
    <w:rsid w:val="0067359A"/>
    <w:rsid w:val="00673EC5"/>
    <w:rsid w:val="00674333"/>
    <w:rsid w:val="00681415"/>
    <w:rsid w:val="00681AE2"/>
    <w:rsid w:val="00682E11"/>
    <w:rsid w:val="0068684A"/>
    <w:rsid w:val="00697BBA"/>
    <w:rsid w:val="006A3197"/>
    <w:rsid w:val="006C350A"/>
    <w:rsid w:val="006C5F95"/>
    <w:rsid w:val="006D253B"/>
    <w:rsid w:val="006D47D9"/>
    <w:rsid w:val="006E0FBD"/>
    <w:rsid w:val="006E4622"/>
    <w:rsid w:val="00700959"/>
    <w:rsid w:val="007061A5"/>
    <w:rsid w:val="00713B1D"/>
    <w:rsid w:val="00714388"/>
    <w:rsid w:val="007152B2"/>
    <w:rsid w:val="00721A86"/>
    <w:rsid w:val="00723BA2"/>
    <w:rsid w:val="00723D09"/>
    <w:rsid w:val="00724478"/>
    <w:rsid w:val="0072674C"/>
    <w:rsid w:val="00726A56"/>
    <w:rsid w:val="007365C9"/>
    <w:rsid w:val="007472B7"/>
    <w:rsid w:val="00750C50"/>
    <w:rsid w:val="00752B7A"/>
    <w:rsid w:val="00764866"/>
    <w:rsid w:val="00765FBE"/>
    <w:rsid w:val="00780C27"/>
    <w:rsid w:val="00781D42"/>
    <w:rsid w:val="00793686"/>
    <w:rsid w:val="00797E9D"/>
    <w:rsid w:val="007A271E"/>
    <w:rsid w:val="007B16A1"/>
    <w:rsid w:val="007B2C8B"/>
    <w:rsid w:val="007B47EC"/>
    <w:rsid w:val="007B6238"/>
    <w:rsid w:val="007B62B0"/>
    <w:rsid w:val="007C1D8C"/>
    <w:rsid w:val="007C4F79"/>
    <w:rsid w:val="007C6F0C"/>
    <w:rsid w:val="007D215B"/>
    <w:rsid w:val="007D5057"/>
    <w:rsid w:val="007D76F7"/>
    <w:rsid w:val="007E7A37"/>
    <w:rsid w:val="007F3223"/>
    <w:rsid w:val="007F35D8"/>
    <w:rsid w:val="007F43A2"/>
    <w:rsid w:val="007F5A8A"/>
    <w:rsid w:val="007F603E"/>
    <w:rsid w:val="007F6C80"/>
    <w:rsid w:val="007F728B"/>
    <w:rsid w:val="008002BF"/>
    <w:rsid w:val="0080627C"/>
    <w:rsid w:val="00810048"/>
    <w:rsid w:val="00810783"/>
    <w:rsid w:val="008115C7"/>
    <w:rsid w:val="008129D0"/>
    <w:rsid w:val="00812DD2"/>
    <w:rsid w:val="00813B64"/>
    <w:rsid w:val="0081467E"/>
    <w:rsid w:val="00815020"/>
    <w:rsid w:val="00820015"/>
    <w:rsid w:val="00822E86"/>
    <w:rsid w:val="008241E5"/>
    <w:rsid w:val="00832ECC"/>
    <w:rsid w:val="00837F9A"/>
    <w:rsid w:val="0084255C"/>
    <w:rsid w:val="008478C7"/>
    <w:rsid w:val="008510FF"/>
    <w:rsid w:val="00852301"/>
    <w:rsid w:val="008539E7"/>
    <w:rsid w:val="00857C3A"/>
    <w:rsid w:val="00860C1D"/>
    <w:rsid w:val="00860D6D"/>
    <w:rsid w:val="00863F6E"/>
    <w:rsid w:val="0086771D"/>
    <w:rsid w:val="008702C6"/>
    <w:rsid w:val="00871426"/>
    <w:rsid w:val="00871F3A"/>
    <w:rsid w:val="00873150"/>
    <w:rsid w:val="00875A5E"/>
    <w:rsid w:val="008762ED"/>
    <w:rsid w:val="00876AC0"/>
    <w:rsid w:val="008804C6"/>
    <w:rsid w:val="008809D1"/>
    <w:rsid w:val="00887522"/>
    <w:rsid w:val="008907EC"/>
    <w:rsid w:val="00891685"/>
    <w:rsid w:val="008922D5"/>
    <w:rsid w:val="0089580E"/>
    <w:rsid w:val="00895CB4"/>
    <w:rsid w:val="008A4245"/>
    <w:rsid w:val="008A4F8A"/>
    <w:rsid w:val="008A639C"/>
    <w:rsid w:val="008B3EFF"/>
    <w:rsid w:val="008B6CFC"/>
    <w:rsid w:val="008B6EA6"/>
    <w:rsid w:val="008C0A2C"/>
    <w:rsid w:val="008C279F"/>
    <w:rsid w:val="008C297C"/>
    <w:rsid w:val="008C2FBC"/>
    <w:rsid w:val="008C7373"/>
    <w:rsid w:val="008D0807"/>
    <w:rsid w:val="008D6FBA"/>
    <w:rsid w:val="008D7D83"/>
    <w:rsid w:val="008E073C"/>
    <w:rsid w:val="008E34AB"/>
    <w:rsid w:val="008E4CA0"/>
    <w:rsid w:val="008F1909"/>
    <w:rsid w:val="008F1A1D"/>
    <w:rsid w:val="008F25DB"/>
    <w:rsid w:val="008F326B"/>
    <w:rsid w:val="008F463A"/>
    <w:rsid w:val="008F46BE"/>
    <w:rsid w:val="008F5E18"/>
    <w:rsid w:val="008F60F1"/>
    <w:rsid w:val="0090123D"/>
    <w:rsid w:val="00901D88"/>
    <w:rsid w:val="0090269C"/>
    <w:rsid w:val="00906237"/>
    <w:rsid w:val="00913F9E"/>
    <w:rsid w:val="009165F8"/>
    <w:rsid w:val="009178F0"/>
    <w:rsid w:val="00921570"/>
    <w:rsid w:val="009237CC"/>
    <w:rsid w:val="00925DE1"/>
    <w:rsid w:val="00927BAE"/>
    <w:rsid w:val="00936747"/>
    <w:rsid w:val="00940C12"/>
    <w:rsid w:val="00942100"/>
    <w:rsid w:val="00956990"/>
    <w:rsid w:val="0095731E"/>
    <w:rsid w:val="009578D3"/>
    <w:rsid w:val="0096099A"/>
    <w:rsid w:val="009613D3"/>
    <w:rsid w:val="0096435D"/>
    <w:rsid w:val="00964CA4"/>
    <w:rsid w:val="00964D50"/>
    <w:rsid w:val="00965796"/>
    <w:rsid w:val="00965E5A"/>
    <w:rsid w:val="00980695"/>
    <w:rsid w:val="009814BA"/>
    <w:rsid w:val="009818DF"/>
    <w:rsid w:val="009946A3"/>
    <w:rsid w:val="009A085D"/>
    <w:rsid w:val="009A1C7B"/>
    <w:rsid w:val="009A43A3"/>
    <w:rsid w:val="009A5CAB"/>
    <w:rsid w:val="009A69C7"/>
    <w:rsid w:val="009B1E58"/>
    <w:rsid w:val="009B25BC"/>
    <w:rsid w:val="009C107B"/>
    <w:rsid w:val="009C10DC"/>
    <w:rsid w:val="009C2157"/>
    <w:rsid w:val="009C7C5D"/>
    <w:rsid w:val="009D29A9"/>
    <w:rsid w:val="009E5EAD"/>
    <w:rsid w:val="009E6F03"/>
    <w:rsid w:val="009F3CA6"/>
    <w:rsid w:val="009F6F68"/>
    <w:rsid w:val="00A01189"/>
    <w:rsid w:val="00A035DE"/>
    <w:rsid w:val="00A04E64"/>
    <w:rsid w:val="00A05EE2"/>
    <w:rsid w:val="00A0742B"/>
    <w:rsid w:val="00A118E9"/>
    <w:rsid w:val="00A12EB1"/>
    <w:rsid w:val="00A218F0"/>
    <w:rsid w:val="00A276B0"/>
    <w:rsid w:val="00A27DBF"/>
    <w:rsid w:val="00A309AB"/>
    <w:rsid w:val="00A31910"/>
    <w:rsid w:val="00A33D83"/>
    <w:rsid w:val="00A34E54"/>
    <w:rsid w:val="00A46F2B"/>
    <w:rsid w:val="00A50065"/>
    <w:rsid w:val="00A51D0B"/>
    <w:rsid w:val="00A53B92"/>
    <w:rsid w:val="00A54C81"/>
    <w:rsid w:val="00A5745D"/>
    <w:rsid w:val="00A6547D"/>
    <w:rsid w:val="00A678CC"/>
    <w:rsid w:val="00A70C11"/>
    <w:rsid w:val="00A737A8"/>
    <w:rsid w:val="00A837A0"/>
    <w:rsid w:val="00A8446C"/>
    <w:rsid w:val="00A849E9"/>
    <w:rsid w:val="00A91B27"/>
    <w:rsid w:val="00A9307C"/>
    <w:rsid w:val="00A95793"/>
    <w:rsid w:val="00A969C8"/>
    <w:rsid w:val="00AA5A13"/>
    <w:rsid w:val="00AA7E50"/>
    <w:rsid w:val="00AB3014"/>
    <w:rsid w:val="00AB5A2F"/>
    <w:rsid w:val="00AC48CD"/>
    <w:rsid w:val="00AC5314"/>
    <w:rsid w:val="00AC5DCD"/>
    <w:rsid w:val="00AC6731"/>
    <w:rsid w:val="00AD4D82"/>
    <w:rsid w:val="00AD7E3A"/>
    <w:rsid w:val="00AE2069"/>
    <w:rsid w:val="00AE599D"/>
    <w:rsid w:val="00AE65B0"/>
    <w:rsid w:val="00AF21E6"/>
    <w:rsid w:val="00AF6BD7"/>
    <w:rsid w:val="00AF6C0A"/>
    <w:rsid w:val="00B0181A"/>
    <w:rsid w:val="00B022B4"/>
    <w:rsid w:val="00B03826"/>
    <w:rsid w:val="00B04CA5"/>
    <w:rsid w:val="00B071E9"/>
    <w:rsid w:val="00B10F54"/>
    <w:rsid w:val="00B11252"/>
    <w:rsid w:val="00B13158"/>
    <w:rsid w:val="00B22262"/>
    <w:rsid w:val="00B22282"/>
    <w:rsid w:val="00B233BB"/>
    <w:rsid w:val="00B2359A"/>
    <w:rsid w:val="00B26EDA"/>
    <w:rsid w:val="00B27F8D"/>
    <w:rsid w:val="00B30A4F"/>
    <w:rsid w:val="00B31741"/>
    <w:rsid w:val="00B31FC5"/>
    <w:rsid w:val="00B42515"/>
    <w:rsid w:val="00B52745"/>
    <w:rsid w:val="00B531B7"/>
    <w:rsid w:val="00B60068"/>
    <w:rsid w:val="00B60FFD"/>
    <w:rsid w:val="00B63231"/>
    <w:rsid w:val="00B64C8B"/>
    <w:rsid w:val="00B64E46"/>
    <w:rsid w:val="00B663F7"/>
    <w:rsid w:val="00B702FC"/>
    <w:rsid w:val="00B7767B"/>
    <w:rsid w:val="00B83419"/>
    <w:rsid w:val="00B83986"/>
    <w:rsid w:val="00B8399B"/>
    <w:rsid w:val="00B85D2D"/>
    <w:rsid w:val="00B9282D"/>
    <w:rsid w:val="00B93832"/>
    <w:rsid w:val="00B945E2"/>
    <w:rsid w:val="00BA1491"/>
    <w:rsid w:val="00BA14EA"/>
    <w:rsid w:val="00BA2745"/>
    <w:rsid w:val="00BA639A"/>
    <w:rsid w:val="00BA778D"/>
    <w:rsid w:val="00BC0655"/>
    <w:rsid w:val="00BD357A"/>
    <w:rsid w:val="00BE046E"/>
    <w:rsid w:val="00BE7ADF"/>
    <w:rsid w:val="00BF068F"/>
    <w:rsid w:val="00BF1610"/>
    <w:rsid w:val="00BF2425"/>
    <w:rsid w:val="00BF701D"/>
    <w:rsid w:val="00C0215E"/>
    <w:rsid w:val="00C03349"/>
    <w:rsid w:val="00C04B00"/>
    <w:rsid w:val="00C109C2"/>
    <w:rsid w:val="00C136C5"/>
    <w:rsid w:val="00C1580F"/>
    <w:rsid w:val="00C15A9F"/>
    <w:rsid w:val="00C16DD8"/>
    <w:rsid w:val="00C17B30"/>
    <w:rsid w:val="00C21B15"/>
    <w:rsid w:val="00C21EAC"/>
    <w:rsid w:val="00C278CE"/>
    <w:rsid w:val="00C35199"/>
    <w:rsid w:val="00C35F12"/>
    <w:rsid w:val="00C40B71"/>
    <w:rsid w:val="00C40FDA"/>
    <w:rsid w:val="00C448BD"/>
    <w:rsid w:val="00C45666"/>
    <w:rsid w:val="00C55C8A"/>
    <w:rsid w:val="00C56CBF"/>
    <w:rsid w:val="00C66751"/>
    <w:rsid w:val="00C67430"/>
    <w:rsid w:val="00C67A2E"/>
    <w:rsid w:val="00C7024C"/>
    <w:rsid w:val="00C7093D"/>
    <w:rsid w:val="00C73563"/>
    <w:rsid w:val="00C74C8D"/>
    <w:rsid w:val="00C75403"/>
    <w:rsid w:val="00C77ECF"/>
    <w:rsid w:val="00C84AC8"/>
    <w:rsid w:val="00C864E8"/>
    <w:rsid w:val="00C933AF"/>
    <w:rsid w:val="00C948B9"/>
    <w:rsid w:val="00C97A6C"/>
    <w:rsid w:val="00CB1AF8"/>
    <w:rsid w:val="00CB284E"/>
    <w:rsid w:val="00CB5251"/>
    <w:rsid w:val="00CB6E7E"/>
    <w:rsid w:val="00CC03A7"/>
    <w:rsid w:val="00CC479B"/>
    <w:rsid w:val="00CC6132"/>
    <w:rsid w:val="00CD469A"/>
    <w:rsid w:val="00CD6C4B"/>
    <w:rsid w:val="00CD7C55"/>
    <w:rsid w:val="00CE2CF4"/>
    <w:rsid w:val="00CE53E1"/>
    <w:rsid w:val="00CE6EB6"/>
    <w:rsid w:val="00CE7788"/>
    <w:rsid w:val="00CF302B"/>
    <w:rsid w:val="00CF5105"/>
    <w:rsid w:val="00CF64A9"/>
    <w:rsid w:val="00CF71B4"/>
    <w:rsid w:val="00D00CB9"/>
    <w:rsid w:val="00D01594"/>
    <w:rsid w:val="00D02038"/>
    <w:rsid w:val="00D04CD2"/>
    <w:rsid w:val="00D05E92"/>
    <w:rsid w:val="00D10F13"/>
    <w:rsid w:val="00D21167"/>
    <w:rsid w:val="00D22E03"/>
    <w:rsid w:val="00D23E02"/>
    <w:rsid w:val="00D31A94"/>
    <w:rsid w:val="00D3556D"/>
    <w:rsid w:val="00D36217"/>
    <w:rsid w:val="00D41B22"/>
    <w:rsid w:val="00D4374A"/>
    <w:rsid w:val="00D4575F"/>
    <w:rsid w:val="00D46977"/>
    <w:rsid w:val="00D515B6"/>
    <w:rsid w:val="00D55DA6"/>
    <w:rsid w:val="00D5794E"/>
    <w:rsid w:val="00D62CE3"/>
    <w:rsid w:val="00D63B6C"/>
    <w:rsid w:val="00D7078F"/>
    <w:rsid w:val="00D72CE4"/>
    <w:rsid w:val="00D731BC"/>
    <w:rsid w:val="00D837B5"/>
    <w:rsid w:val="00D848DB"/>
    <w:rsid w:val="00D87C76"/>
    <w:rsid w:val="00D968E2"/>
    <w:rsid w:val="00D96E29"/>
    <w:rsid w:val="00DA156A"/>
    <w:rsid w:val="00DA3D52"/>
    <w:rsid w:val="00DA4581"/>
    <w:rsid w:val="00DA7EAD"/>
    <w:rsid w:val="00DB302B"/>
    <w:rsid w:val="00DB635F"/>
    <w:rsid w:val="00DC068C"/>
    <w:rsid w:val="00DC73AF"/>
    <w:rsid w:val="00DD0172"/>
    <w:rsid w:val="00DD650B"/>
    <w:rsid w:val="00DE0195"/>
    <w:rsid w:val="00DE2A78"/>
    <w:rsid w:val="00DE3E76"/>
    <w:rsid w:val="00DE6500"/>
    <w:rsid w:val="00DE7EBC"/>
    <w:rsid w:val="00DF2388"/>
    <w:rsid w:val="00DF2D86"/>
    <w:rsid w:val="00DF3868"/>
    <w:rsid w:val="00DF7DAC"/>
    <w:rsid w:val="00E02E7A"/>
    <w:rsid w:val="00E04F80"/>
    <w:rsid w:val="00E07F90"/>
    <w:rsid w:val="00E100A5"/>
    <w:rsid w:val="00E1261B"/>
    <w:rsid w:val="00E210DB"/>
    <w:rsid w:val="00E30FA9"/>
    <w:rsid w:val="00E352FC"/>
    <w:rsid w:val="00E411E3"/>
    <w:rsid w:val="00E43985"/>
    <w:rsid w:val="00E443CB"/>
    <w:rsid w:val="00E4598C"/>
    <w:rsid w:val="00E53AA4"/>
    <w:rsid w:val="00E53B95"/>
    <w:rsid w:val="00E54047"/>
    <w:rsid w:val="00E572CB"/>
    <w:rsid w:val="00E63541"/>
    <w:rsid w:val="00E6781B"/>
    <w:rsid w:val="00E721DF"/>
    <w:rsid w:val="00E7649C"/>
    <w:rsid w:val="00E852BB"/>
    <w:rsid w:val="00E857BF"/>
    <w:rsid w:val="00E909D8"/>
    <w:rsid w:val="00E948BE"/>
    <w:rsid w:val="00E97038"/>
    <w:rsid w:val="00EA38C0"/>
    <w:rsid w:val="00EA3D6E"/>
    <w:rsid w:val="00EA5FC0"/>
    <w:rsid w:val="00EA7C2D"/>
    <w:rsid w:val="00EB0CBF"/>
    <w:rsid w:val="00EB2155"/>
    <w:rsid w:val="00EB316C"/>
    <w:rsid w:val="00EB51C5"/>
    <w:rsid w:val="00EB57E2"/>
    <w:rsid w:val="00EC6149"/>
    <w:rsid w:val="00EC7407"/>
    <w:rsid w:val="00ED2B11"/>
    <w:rsid w:val="00ED2DB6"/>
    <w:rsid w:val="00ED4C8A"/>
    <w:rsid w:val="00ED5323"/>
    <w:rsid w:val="00ED5462"/>
    <w:rsid w:val="00EE3058"/>
    <w:rsid w:val="00EE33B4"/>
    <w:rsid w:val="00EE38ED"/>
    <w:rsid w:val="00EE579E"/>
    <w:rsid w:val="00EE68BE"/>
    <w:rsid w:val="00EE76FC"/>
    <w:rsid w:val="00EF0D42"/>
    <w:rsid w:val="00EF160B"/>
    <w:rsid w:val="00EF32B5"/>
    <w:rsid w:val="00F03892"/>
    <w:rsid w:val="00F148AC"/>
    <w:rsid w:val="00F169A6"/>
    <w:rsid w:val="00F21D0F"/>
    <w:rsid w:val="00F236E6"/>
    <w:rsid w:val="00F24CEE"/>
    <w:rsid w:val="00F262F1"/>
    <w:rsid w:val="00F27374"/>
    <w:rsid w:val="00F27DEB"/>
    <w:rsid w:val="00F31AE2"/>
    <w:rsid w:val="00F325A9"/>
    <w:rsid w:val="00F33826"/>
    <w:rsid w:val="00F33C83"/>
    <w:rsid w:val="00F379D6"/>
    <w:rsid w:val="00F40E36"/>
    <w:rsid w:val="00F50769"/>
    <w:rsid w:val="00F52A15"/>
    <w:rsid w:val="00F6021F"/>
    <w:rsid w:val="00F63886"/>
    <w:rsid w:val="00F6596A"/>
    <w:rsid w:val="00F704AE"/>
    <w:rsid w:val="00F7593F"/>
    <w:rsid w:val="00F76C91"/>
    <w:rsid w:val="00F80668"/>
    <w:rsid w:val="00F810BC"/>
    <w:rsid w:val="00F84FC4"/>
    <w:rsid w:val="00F85E09"/>
    <w:rsid w:val="00F85EEE"/>
    <w:rsid w:val="00F906BC"/>
    <w:rsid w:val="00FA1DD9"/>
    <w:rsid w:val="00FA2E37"/>
    <w:rsid w:val="00FA2E53"/>
    <w:rsid w:val="00FA723B"/>
    <w:rsid w:val="00FB0203"/>
    <w:rsid w:val="00FB3692"/>
    <w:rsid w:val="00FB5992"/>
    <w:rsid w:val="00FC02EE"/>
    <w:rsid w:val="00FC180B"/>
    <w:rsid w:val="00FC2961"/>
    <w:rsid w:val="00FC2E07"/>
    <w:rsid w:val="00FC38F2"/>
    <w:rsid w:val="00FC5121"/>
    <w:rsid w:val="00FD0136"/>
    <w:rsid w:val="00FD7949"/>
    <w:rsid w:val="00FE0863"/>
    <w:rsid w:val="00FE1C27"/>
    <w:rsid w:val="00FE1FF5"/>
    <w:rsid w:val="00FE2CF7"/>
    <w:rsid w:val="00FE5506"/>
    <w:rsid w:val="00FF183D"/>
    <w:rsid w:val="00FF1B49"/>
    <w:rsid w:val="00FF21E0"/>
    <w:rsid w:val="00FF4677"/>
    <w:rsid w:val="00FF79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91106"/>
  <w15:docId w15:val="{3B713109-45F4-467A-8B3A-4994C1BE2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46"/>
  </w:style>
  <w:style w:type="paragraph" w:styleId="Heading1">
    <w:name w:val="heading 1"/>
    <w:basedOn w:val="Normal"/>
    <w:next w:val="Normal"/>
    <w:link w:val="Heading1Char"/>
    <w:uiPriority w:val="9"/>
    <w:qFormat/>
    <w:rsid w:val="00C448BD"/>
    <w:pPr>
      <w:keepNext/>
      <w:keepLines/>
      <w:spacing w:before="240" w:after="0"/>
      <w:outlineLvl w:val="0"/>
    </w:pPr>
    <w:rPr>
      <w:rFonts w:asciiTheme="majorHAnsi" w:eastAsiaTheme="majorEastAsia" w:hAnsiTheme="majorHAnsi" w:cstheme="majorBidi"/>
      <w:color w:val="5EA226" w:themeColor="accent1" w:themeShade="BF"/>
      <w:sz w:val="32"/>
      <w:szCs w:val="32"/>
    </w:rPr>
  </w:style>
  <w:style w:type="paragraph" w:styleId="Heading2">
    <w:name w:val="heading 2"/>
    <w:next w:val="Normal"/>
    <w:link w:val="Heading2Char"/>
    <w:uiPriority w:val="9"/>
    <w:unhideWhenUsed/>
    <w:qFormat/>
    <w:rsid w:val="00DE0195"/>
    <w:pPr>
      <w:keepNext/>
      <w:keepLines/>
      <w:spacing w:after="8" w:line="251" w:lineRule="auto"/>
      <w:ind w:left="10" w:hanging="10"/>
      <w:outlineLvl w:val="1"/>
    </w:pPr>
    <w:rPr>
      <w:rFonts w:ascii="Calibri" w:eastAsia="Calibri" w:hAnsi="Calibri" w:cs="Calibri"/>
      <w:color w:val="4F81BD"/>
      <w:sz w:val="24"/>
      <w:lang w:eastAsia="lv-LV"/>
    </w:rPr>
  </w:style>
  <w:style w:type="paragraph" w:styleId="Heading3">
    <w:name w:val="heading 3"/>
    <w:basedOn w:val="Normal"/>
    <w:next w:val="Normal"/>
    <w:link w:val="Heading3Char"/>
    <w:uiPriority w:val="9"/>
    <w:unhideWhenUsed/>
    <w:qFormat/>
    <w:rsid w:val="00AC5DCD"/>
    <w:pPr>
      <w:keepNext/>
      <w:keepLines/>
      <w:spacing w:before="40" w:after="0"/>
      <w:outlineLvl w:val="2"/>
    </w:pPr>
    <w:rPr>
      <w:rFonts w:asciiTheme="majorHAnsi" w:eastAsiaTheme="majorEastAsia" w:hAnsiTheme="majorHAnsi" w:cstheme="majorBidi"/>
      <w:color w:val="3E6B19" w:themeColor="accent1" w:themeShade="7F"/>
      <w:sz w:val="24"/>
      <w:szCs w:val="24"/>
    </w:rPr>
  </w:style>
  <w:style w:type="paragraph" w:styleId="Heading4">
    <w:name w:val="heading 4"/>
    <w:basedOn w:val="Normal"/>
    <w:next w:val="Normal"/>
    <w:link w:val="Heading4Char"/>
    <w:uiPriority w:val="9"/>
    <w:unhideWhenUsed/>
    <w:qFormat/>
    <w:rsid w:val="00F76C91"/>
    <w:pPr>
      <w:keepNext/>
      <w:keepLines/>
      <w:spacing w:before="200" w:after="0" w:line="276" w:lineRule="auto"/>
      <w:outlineLvl w:val="3"/>
    </w:pPr>
    <w:rPr>
      <w:rFonts w:asciiTheme="majorHAnsi" w:eastAsiaTheme="majorEastAsia" w:hAnsiTheme="majorHAnsi" w:cstheme="majorBidi"/>
      <w:b/>
      <w:bCs/>
      <w:i/>
      <w:i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0195"/>
    <w:rPr>
      <w:rFonts w:ascii="Calibri" w:eastAsia="Calibri" w:hAnsi="Calibri" w:cs="Calibri"/>
      <w:color w:val="4F81BD"/>
      <w:sz w:val="24"/>
      <w:lang w:eastAsia="lv-LV"/>
    </w:rPr>
  </w:style>
  <w:style w:type="paragraph" w:styleId="ListParagraph">
    <w:name w:val="List Paragraph"/>
    <w:basedOn w:val="Normal"/>
    <w:uiPriority w:val="34"/>
    <w:qFormat/>
    <w:rsid w:val="00DE0195"/>
    <w:pPr>
      <w:ind w:left="720"/>
      <w:contextualSpacing/>
    </w:pPr>
  </w:style>
  <w:style w:type="table" w:styleId="TableGrid">
    <w:name w:val="Table Grid"/>
    <w:basedOn w:val="TableNormal"/>
    <w:uiPriority w:val="59"/>
    <w:rsid w:val="005B48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48B3"/>
    <w:rPr>
      <w:color w:val="EB8803" w:themeColor="hyperlink"/>
      <w:u w:val="single"/>
    </w:rPr>
  </w:style>
  <w:style w:type="paragraph" w:styleId="FootnoteText">
    <w:name w:val="footnote text"/>
    <w:basedOn w:val="Normal"/>
    <w:link w:val="FootnoteTextChar"/>
    <w:uiPriority w:val="99"/>
    <w:semiHidden/>
    <w:unhideWhenUsed/>
    <w:rsid w:val="005B48B3"/>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5B48B3"/>
    <w:rPr>
      <w:sz w:val="20"/>
      <w:szCs w:val="20"/>
      <w:lang w:val="en-US"/>
    </w:rPr>
  </w:style>
  <w:style w:type="character" w:styleId="FootnoteReference">
    <w:name w:val="footnote reference"/>
    <w:aliases w:val="Footnote Reference Number"/>
    <w:basedOn w:val="DefaultParagraphFont"/>
    <w:uiPriority w:val="99"/>
    <w:unhideWhenUsed/>
    <w:rsid w:val="005B48B3"/>
    <w:rPr>
      <w:vertAlign w:val="superscript"/>
    </w:rPr>
  </w:style>
  <w:style w:type="character" w:customStyle="1" w:styleId="Heading1Char">
    <w:name w:val="Heading 1 Char"/>
    <w:basedOn w:val="DefaultParagraphFont"/>
    <w:link w:val="Heading1"/>
    <w:uiPriority w:val="9"/>
    <w:rsid w:val="00C448BD"/>
    <w:rPr>
      <w:rFonts w:asciiTheme="majorHAnsi" w:eastAsiaTheme="majorEastAsia" w:hAnsiTheme="majorHAnsi" w:cstheme="majorBidi"/>
      <w:color w:val="5EA226" w:themeColor="accent1" w:themeShade="BF"/>
      <w:sz w:val="32"/>
      <w:szCs w:val="32"/>
    </w:rPr>
  </w:style>
  <w:style w:type="paragraph" w:customStyle="1" w:styleId="Standard">
    <w:name w:val="Standard"/>
    <w:rsid w:val="000E373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StrongEmphasis">
    <w:name w:val="Strong Emphasis"/>
    <w:basedOn w:val="DefaultParagraphFont"/>
    <w:rsid w:val="004E549C"/>
    <w:rPr>
      <w:b/>
      <w:bCs/>
    </w:rPr>
  </w:style>
  <w:style w:type="paragraph" w:styleId="NormalWeb">
    <w:name w:val="Normal (Web)"/>
    <w:basedOn w:val="Standard"/>
    <w:rsid w:val="00646367"/>
    <w:pPr>
      <w:spacing w:before="280" w:after="280"/>
    </w:pPr>
  </w:style>
  <w:style w:type="paragraph" w:styleId="BodyText">
    <w:name w:val="Body Text"/>
    <w:basedOn w:val="Normal"/>
    <w:link w:val="BodyTextChar1"/>
    <w:rsid w:val="00FC180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uiPriority w:val="99"/>
    <w:semiHidden/>
    <w:rsid w:val="00FC180B"/>
  </w:style>
  <w:style w:type="character" w:customStyle="1" w:styleId="BodyTextChar1">
    <w:name w:val="Body Text Char1"/>
    <w:link w:val="BodyText"/>
    <w:rsid w:val="00FC180B"/>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AC5DCD"/>
    <w:rPr>
      <w:rFonts w:asciiTheme="majorHAnsi" w:eastAsiaTheme="majorEastAsia" w:hAnsiTheme="majorHAnsi" w:cstheme="majorBidi"/>
      <w:color w:val="3E6B19" w:themeColor="accent1" w:themeShade="7F"/>
      <w:sz w:val="24"/>
      <w:szCs w:val="24"/>
    </w:rPr>
  </w:style>
  <w:style w:type="character" w:styleId="Strong">
    <w:name w:val="Strong"/>
    <w:basedOn w:val="DefaultParagraphFont"/>
    <w:uiPriority w:val="22"/>
    <w:qFormat/>
    <w:rsid w:val="00AC5DCD"/>
    <w:rPr>
      <w:b/>
      <w:bCs/>
    </w:rPr>
  </w:style>
  <w:style w:type="paragraph" w:styleId="NoSpacing">
    <w:name w:val="No Spacing"/>
    <w:aliases w:val="Vēre lapai"/>
    <w:link w:val="NoSpacingChar"/>
    <w:uiPriority w:val="1"/>
    <w:qFormat/>
    <w:rsid w:val="00AC5DCD"/>
    <w:pPr>
      <w:spacing w:after="0" w:line="240" w:lineRule="auto"/>
    </w:pPr>
  </w:style>
  <w:style w:type="character" w:customStyle="1" w:styleId="NoSpacingChar">
    <w:name w:val="No Spacing Char"/>
    <w:aliases w:val="Vēre lapai Char"/>
    <w:basedOn w:val="DefaultParagraphFont"/>
    <w:link w:val="NoSpacing"/>
    <w:uiPriority w:val="1"/>
    <w:rsid w:val="001663D5"/>
  </w:style>
  <w:style w:type="character" w:styleId="CommentReference">
    <w:name w:val="annotation reference"/>
    <w:basedOn w:val="DefaultParagraphFont"/>
    <w:unhideWhenUsed/>
    <w:rsid w:val="0041765B"/>
    <w:rPr>
      <w:sz w:val="16"/>
      <w:szCs w:val="16"/>
    </w:rPr>
  </w:style>
  <w:style w:type="paragraph" w:styleId="CommentText">
    <w:name w:val="annotation text"/>
    <w:basedOn w:val="Normal"/>
    <w:link w:val="CommentTextChar"/>
    <w:uiPriority w:val="99"/>
    <w:unhideWhenUsed/>
    <w:rsid w:val="0041765B"/>
    <w:pPr>
      <w:spacing w:line="240" w:lineRule="auto"/>
    </w:pPr>
    <w:rPr>
      <w:sz w:val="20"/>
      <w:szCs w:val="20"/>
    </w:rPr>
  </w:style>
  <w:style w:type="character" w:customStyle="1" w:styleId="CommentTextChar">
    <w:name w:val="Comment Text Char"/>
    <w:basedOn w:val="DefaultParagraphFont"/>
    <w:link w:val="CommentText"/>
    <w:uiPriority w:val="99"/>
    <w:rsid w:val="0041765B"/>
    <w:rPr>
      <w:sz w:val="20"/>
      <w:szCs w:val="20"/>
    </w:rPr>
  </w:style>
  <w:style w:type="paragraph" w:styleId="CommentSubject">
    <w:name w:val="annotation subject"/>
    <w:basedOn w:val="CommentText"/>
    <w:next w:val="CommentText"/>
    <w:link w:val="CommentSubjectChar"/>
    <w:uiPriority w:val="99"/>
    <w:semiHidden/>
    <w:unhideWhenUsed/>
    <w:rsid w:val="0041765B"/>
    <w:rPr>
      <w:b/>
      <w:bCs/>
    </w:rPr>
  </w:style>
  <w:style w:type="character" w:customStyle="1" w:styleId="CommentSubjectChar">
    <w:name w:val="Comment Subject Char"/>
    <w:basedOn w:val="CommentTextChar"/>
    <w:link w:val="CommentSubject"/>
    <w:uiPriority w:val="99"/>
    <w:semiHidden/>
    <w:rsid w:val="0041765B"/>
    <w:rPr>
      <w:b/>
      <w:bCs/>
      <w:sz w:val="20"/>
      <w:szCs w:val="20"/>
    </w:rPr>
  </w:style>
  <w:style w:type="paragraph" w:styleId="BalloonText">
    <w:name w:val="Balloon Text"/>
    <w:basedOn w:val="Normal"/>
    <w:link w:val="BalloonTextChar"/>
    <w:uiPriority w:val="99"/>
    <w:semiHidden/>
    <w:unhideWhenUsed/>
    <w:rsid w:val="00417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65B"/>
    <w:rPr>
      <w:rFonts w:ascii="Tahoma" w:hAnsi="Tahoma" w:cs="Tahoma"/>
      <w:sz w:val="16"/>
      <w:szCs w:val="16"/>
    </w:rPr>
  </w:style>
  <w:style w:type="character" w:styleId="PlaceholderText">
    <w:name w:val="Placeholder Text"/>
    <w:basedOn w:val="DefaultParagraphFont"/>
    <w:uiPriority w:val="99"/>
    <w:semiHidden/>
    <w:rsid w:val="00AD4D82"/>
    <w:rPr>
      <w:color w:val="808080"/>
    </w:rPr>
  </w:style>
  <w:style w:type="table" w:customStyle="1" w:styleId="TableGrid1">
    <w:name w:val="Table Grid1"/>
    <w:basedOn w:val="TableNormal"/>
    <w:next w:val="TableGrid"/>
    <w:uiPriority w:val="59"/>
    <w:rsid w:val="008C73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rplanNormal">
    <w:name w:val="Enterplan Normal"/>
    <w:basedOn w:val="Normal"/>
    <w:rsid w:val="00247595"/>
    <w:pPr>
      <w:spacing w:after="220" w:line="240" w:lineRule="auto"/>
      <w:jc w:val="both"/>
    </w:pPr>
    <w:rPr>
      <w:rFonts w:ascii="Arial" w:eastAsia="Times New Roman" w:hAnsi="Arial" w:cs="Times New Roman"/>
      <w:szCs w:val="24"/>
      <w:lang w:val="en-GB"/>
    </w:rPr>
  </w:style>
  <w:style w:type="paragraph" w:styleId="Header">
    <w:name w:val="header"/>
    <w:basedOn w:val="Normal"/>
    <w:link w:val="HeaderChar"/>
    <w:uiPriority w:val="99"/>
    <w:unhideWhenUsed/>
    <w:rsid w:val="00B776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767B"/>
  </w:style>
  <w:style w:type="paragraph" w:styleId="Footer">
    <w:name w:val="footer"/>
    <w:basedOn w:val="Normal"/>
    <w:link w:val="FooterChar"/>
    <w:uiPriority w:val="99"/>
    <w:unhideWhenUsed/>
    <w:rsid w:val="00B776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767B"/>
  </w:style>
  <w:style w:type="paragraph" w:styleId="Title">
    <w:name w:val="Title"/>
    <w:basedOn w:val="Normal"/>
    <w:next w:val="Normal"/>
    <w:link w:val="TitleChar"/>
    <w:uiPriority w:val="10"/>
    <w:qFormat/>
    <w:rsid w:val="00F50769"/>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lang w:eastAsia="lv-LV"/>
    </w:rPr>
  </w:style>
  <w:style w:type="character" w:customStyle="1" w:styleId="TitleChar">
    <w:name w:val="Title Char"/>
    <w:basedOn w:val="DefaultParagraphFont"/>
    <w:link w:val="Title"/>
    <w:uiPriority w:val="10"/>
    <w:rsid w:val="00F50769"/>
    <w:rPr>
      <w:rFonts w:asciiTheme="majorHAnsi" w:eastAsiaTheme="majorEastAsia" w:hAnsiTheme="majorHAnsi" w:cstheme="majorBidi"/>
      <w:color w:val="3A4452" w:themeColor="text2" w:themeShade="BF"/>
      <w:spacing w:val="5"/>
      <w:kern w:val="28"/>
      <w:sz w:val="52"/>
      <w:szCs w:val="52"/>
      <w:lang w:eastAsia="lv-LV"/>
    </w:rPr>
  </w:style>
  <w:style w:type="paragraph" w:styleId="Subtitle">
    <w:name w:val="Subtitle"/>
    <w:basedOn w:val="Normal"/>
    <w:next w:val="Normal"/>
    <w:link w:val="SubtitleChar"/>
    <w:uiPriority w:val="11"/>
    <w:qFormat/>
    <w:rsid w:val="00F50769"/>
    <w:pPr>
      <w:numPr>
        <w:ilvl w:val="1"/>
      </w:numPr>
      <w:spacing w:after="200" w:line="276" w:lineRule="auto"/>
    </w:pPr>
    <w:rPr>
      <w:rFonts w:asciiTheme="majorHAnsi" w:eastAsiaTheme="majorEastAsia" w:hAnsiTheme="majorHAnsi" w:cstheme="majorBidi"/>
      <w:i/>
      <w:iCs/>
      <w:color w:val="7FD13B" w:themeColor="accent1"/>
      <w:spacing w:val="15"/>
      <w:sz w:val="24"/>
      <w:szCs w:val="24"/>
      <w:lang w:eastAsia="lv-LV"/>
    </w:rPr>
  </w:style>
  <w:style w:type="character" w:customStyle="1" w:styleId="SubtitleChar">
    <w:name w:val="Subtitle Char"/>
    <w:basedOn w:val="DefaultParagraphFont"/>
    <w:link w:val="Subtitle"/>
    <w:uiPriority w:val="11"/>
    <w:rsid w:val="00F50769"/>
    <w:rPr>
      <w:rFonts w:asciiTheme="majorHAnsi" w:eastAsiaTheme="majorEastAsia" w:hAnsiTheme="majorHAnsi" w:cstheme="majorBidi"/>
      <w:i/>
      <w:iCs/>
      <w:color w:val="7FD13B" w:themeColor="accent1"/>
      <w:spacing w:val="15"/>
      <w:sz w:val="24"/>
      <w:szCs w:val="24"/>
      <w:lang w:eastAsia="lv-LV"/>
    </w:rPr>
  </w:style>
  <w:style w:type="paragraph" w:styleId="TOCHeading">
    <w:name w:val="TOC Heading"/>
    <w:basedOn w:val="Heading1"/>
    <w:next w:val="Normal"/>
    <w:uiPriority w:val="39"/>
    <w:unhideWhenUsed/>
    <w:qFormat/>
    <w:rsid w:val="00464522"/>
    <w:pPr>
      <w:spacing w:before="480" w:line="276" w:lineRule="auto"/>
      <w:outlineLvl w:val="9"/>
    </w:pPr>
    <w:rPr>
      <w:b/>
      <w:bCs/>
      <w:sz w:val="28"/>
      <w:szCs w:val="28"/>
      <w:lang w:eastAsia="lv-LV"/>
    </w:rPr>
  </w:style>
  <w:style w:type="paragraph" w:styleId="TOC1">
    <w:name w:val="toc 1"/>
    <w:basedOn w:val="Normal"/>
    <w:next w:val="Normal"/>
    <w:autoRedefine/>
    <w:uiPriority w:val="39"/>
    <w:unhideWhenUsed/>
    <w:qFormat/>
    <w:rsid w:val="00464522"/>
    <w:pPr>
      <w:spacing w:after="100"/>
    </w:pPr>
  </w:style>
  <w:style w:type="paragraph" w:styleId="TOC2">
    <w:name w:val="toc 2"/>
    <w:basedOn w:val="Normal"/>
    <w:next w:val="Normal"/>
    <w:autoRedefine/>
    <w:uiPriority w:val="39"/>
    <w:unhideWhenUsed/>
    <w:qFormat/>
    <w:rsid w:val="00464522"/>
    <w:pPr>
      <w:spacing w:after="100"/>
      <w:ind w:left="220"/>
    </w:pPr>
  </w:style>
  <w:style w:type="paragraph" w:styleId="TOC3">
    <w:name w:val="toc 3"/>
    <w:basedOn w:val="Normal"/>
    <w:next w:val="Normal"/>
    <w:autoRedefine/>
    <w:uiPriority w:val="39"/>
    <w:unhideWhenUsed/>
    <w:qFormat/>
    <w:rsid w:val="00464522"/>
    <w:pPr>
      <w:spacing w:after="100"/>
      <w:ind w:left="440"/>
    </w:pPr>
  </w:style>
  <w:style w:type="character" w:customStyle="1" w:styleId="Heading4Char">
    <w:name w:val="Heading 4 Char"/>
    <w:basedOn w:val="DefaultParagraphFont"/>
    <w:link w:val="Heading4"/>
    <w:uiPriority w:val="9"/>
    <w:rsid w:val="00F76C91"/>
    <w:rPr>
      <w:rFonts w:asciiTheme="majorHAnsi" w:eastAsiaTheme="majorEastAsia" w:hAnsiTheme="majorHAnsi" w:cstheme="majorBidi"/>
      <w:b/>
      <w:bCs/>
      <w:i/>
      <w:iCs/>
      <w:color w:val="7FD13B" w:themeColor="accent1"/>
    </w:rPr>
  </w:style>
  <w:style w:type="paragraph" w:customStyle="1" w:styleId="western">
    <w:name w:val="western"/>
    <w:basedOn w:val="Normal"/>
    <w:rsid w:val="009E6F03"/>
    <w:pPr>
      <w:spacing w:before="100" w:beforeAutospacing="1" w:after="119" w:line="240" w:lineRule="auto"/>
    </w:pPr>
    <w:rPr>
      <w:rFonts w:ascii="Times New Roman" w:eastAsia="Times New Roman" w:hAnsi="Times New Roman" w:cs="Times New Roman"/>
      <w:color w:val="000000"/>
      <w:sz w:val="24"/>
      <w:szCs w:val="24"/>
      <w:lang w:eastAsia="lv-LV"/>
    </w:rPr>
  </w:style>
  <w:style w:type="paragraph" w:styleId="HTMLPreformatted">
    <w:name w:val="HTML Preformatted"/>
    <w:basedOn w:val="Normal"/>
    <w:link w:val="HTMLPreformattedChar"/>
    <w:uiPriority w:val="99"/>
    <w:unhideWhenUsed/>
    <w:rsid w:val="00C0334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03349"/>
    <w:rPr>
      <w:rFonts w:ascii="Consolas" w:hAnsi="Consolas"/>
      <w:sz w:val="20"/>
      <w:szCs w:val="20"/>
    </w:rPr>
  </w:style>
  <w:style w:type="paragraph" w:styleId="Revision">
    <w:name w:val="Revision"/>
    <w:hidden/>
    <w:uiPriority w:val="99"/>
    <w:semiHidden/>
    <w:rsid w:val="008E4C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389">
      <w:bodyDiv w:val="1"/>
      <w:marLeft w:val="0"/>
      <w:marRight w:val="0"/>
      <w:marTop w:val="0"/>
      <w:marBottom w:val="0"/>
      <w:divBdr>
        <w:top w:val="none" w:sz="0" w:space="0" w:color="auto"/>
        <w:left w:val="none" w:sz="0" w:space="0" w:color="auto"/>
        <w:bottom w:val="none" w:sz="0" w:space="0" w:color="auto"/>
        <w:right w:val="none" w:sz="0" w:space="0" w:color="auto"/>
      </w:divBdr>
      <w:divsChild>
        <w:div w:id="2013029352">
          <w:marLeft w:val="0"/>
          <w:marRight w:val="0"/>
          <w:marTop w:val="0"/>
          <w:marBottom w:val="0"/>
          <w:divBdr>
            <w:top w:val="none" w:sz="0" w:space="0" w:color="auto"/>
            <w:left w:val="none" w:sz="0" w:space="0" w:color="auto"/>
            <w:bottom w:val="none" w:sz="0" w:space="0" w:color="auto"/>
            <w:right w:val="none" w:sz="0" w:space="0" w:color="auto"/>
          </w:divBdr>
        </w:div>
        <w:div w:id="1836997705">
          <w:marLeft w:val="0"/>
          <w:marRight w:val="0"/>
          <w:marTop w:val="0"/>
          <w:marBottom w:val="0"/>
          <w:divBdr>
            <w:top w:val="none" w:sz="0" w:space="0" w:color="auto"/>
            <w:left w:val="none" w:sz="0" w:space="0" w:color="auto"/>
            <w:bottom w:val="none" w:sz="0" w:space="0" w:color="auto"/>
            <w:right w:val="none" w:sz="0" w:space="0" w:color="auto"/>
          </w:divBdr>
        </w:div>
        <w:div w:id="2016614667">
          <w:marLeft w:val="0"/>
          <w:marRight w:val="0"/>
          <w:marTop w:val="0"/>
          <w:marBottom w:val="0"/>
          <w:divBdr>
            <w:top w:val="none" w:sz="0" w:space="0" w:color="auto"/>
            <w:left w:val="none" w:sz="0" w:space="0" w:color="auto"/>
            <w:bottom w:val="none" w:sz="0" w:space="0" w:color="auto"/>
            <w:right w:val="none" w:sz="0" w:space="0" w:color="auto"/>
          </w:divBdr>
        </w:div>
        <w:div w:id="981736497">
          <w:marLeft w:val="0"/>
          <w:marRight w:val="0"/>
          <w:marTop w:val="0"/>
          <w:marBottom w:val="0"/>
          <w:divBdr>
            <w:top w:val="none" w:sz="0" w:space="0" w:color="auto"/>
            <w:left w:val="none" w:sz="0" w:space="0" w:color="auto"/>
            <w:bottom w:val="none" w:sz="0" w:space="0" w:color="auto"/>
            <w:right w:val="none" w:sz="0" w:space="0" w:color="auto"/>
          </w:divBdr>
        </w:div>
        <w:div w:id="301887627">
          <w:marLeft w:val="0"/>
          <w:marRight w:val="0"/>
          <w:marTop w:val="0"/>
          <w:marBottom w:val="0"/>
          <w:divBdr>
            <w:top w:val="none" w:sz="0" w:space="0" w:color="auto"/>
            <w:left w:val="none" w:sz="0" w:space="0" w:color="auto"/>
            <w:bottom w:val="none" w:sz="0" w:space="0" w:color="auto"/>
            <w:right w:val="none" w:sz="0" w:space="0" w:color="auto"/>
          </w:divBdr>
        </w:div>
        <w:div w:id="690028759">
          <w:marLeft w:val="0"/>
          <w:marRight w:val="0"/>
          <w:marTop w:val="0"/>
          <w:marBottom w:val="0"/>
          <w:divBdr>
            <w:top w:val="none" w:sz="0" w:space="0" w:color="auto"/>
            <w:left w:val="none" w:sz="0" w:space="0" w:color="auto"/>
            <w:bottom w:val="none" w:sz="0" w:space="0" w:color="auto"/>
            <w:right w:val="none" w:sz="0" w:space="0" w:color="auto"/>
          </w:divBdr>
        </w:div>
        <w:div w:id="1125343148">
          <w:marLeft w:val="0"/>
          <w:marRight w:val="0"/>
          <w:marTop w:val="0"/>
          <w:marBottom w:val="0"/>
          <w:divBdr>
            <w:top w:val="none" w:sz="0" w:space="0" w:color="auto"/>
            <w:left w:val="none" w:sz="0" w:space="0" w:color="auto"/>
            <w:bottom w:val="none" w:sz="0" w:space="0" w:color="auto"/>
            <w:right w:val="none" w:sz="0" w:space="0" w:color="auto"/>
          </w:divBdr>
        </w:div>
        <w:div w:id="1833641084">
          <w:marLeft w:val="0"/>
          <w:marRight w:val="0"/>
          <w:marTop w:val="0"/>
          <w:marBottom w:val="0"/>
          <w:divBdr>
            <w:top w:val="none" w:sz="0" w:space="0" w:color="auto"/>
            <w:left w:val="none" w:sz="0" w:space="0" w:color="auto"/>
            <w:bottom w:val="none" w:sz="0" w:space="0" w:color="auto"/>
            <w:right w:val="none" w:sz="0" w:space="0" w:color="auto"/>
          </w:divBdr>
        </w:div>
        <w:div w:id="1064184361">
          <w:marLeft w:val="0"/>
          <w:marRight w:val="0"/>
          <w:marTop w:val="0"/>
          <w:marBottom w:val="0"/>
          <w:divBdr>
            <w:top w:val="none" w:sz="0" w:space="0" w:color="auto"/>
            <w:left w:val="none" w:sz="0" w:space="0" w:color="auto"/>
            <w:bottom w:val="none" w:sz="0" w:space="0" w:color="auto"/>
            <w:right w:val="none" w:sz="0" w:space="0" w:color="auto"/>
          </w:divBdr>
        </w:div>
      </w:divsChild>
    </w:div>
    <w:div w:id="114754491">
      <w:bodyDiv w:val="1"/>
      <w:marLeft w:val="0"/>
      <w:marRight w:val="0"/>
      <w:marTop w:val="0"/>
      <w:marBottom w:val="0"/>
      <w:divBdr>
        <w:top w:val="none" w:sz="0" w:space="0" w:color="auto"/>
        <w:left w:val="none" w:sz="0" w:space="0" w:color="auto"/>
        <w:bottom w:val="none" w:sz="0" w:space="0" w:color="auto"/>
        <w:right w:val="none" w:sz="0" w:space="0" w:color="auto"/>
      </w:divBdr>
      <w:divsChild>
        <w:div w:id="1954314602">
          <w:marLeft w:val="0"/>
          <w:marRight w:val="0"/>
          <w:marTop w:val="0"/>
          <w:marBottom w:val="0"/>
          <w:divBdr>
            <w:top w:val="none" w:sz="0" w:space="0" w:color="auto"/>
            <w:left w:val="none" w:sz="0" w:space="0" w:color="auto"/>
            <w:bottom w:val="none" w:sz="0" w:space="0" w:color="auto"/>
            <w:right w:val="none" w:sz="0" w:space="0" w:color="auto"/>
          </w:divBdr>
        </w:div>
        <w:div w:id="113867779">
          <w:marLeft w:val="0"/>
          <w:marRight w:val="0"/>
          <w:marTop w:val="0"/>
          <w:marBottom w:val="0"/>
          <w:divBdr>
            <w:top w:val="none" w:sz="0" w:space="0" w:color="auto"/>
            <w:left w:val="none" w:sz="0" w:space="0" w:color="auto"/>
            <w:bottom w:val="none" w:sz="0" w:space="0" w:color="auto"/>
            <w:right w:val="none" w:sz="0" w:space="0" w:color="auto"/>
          </w:divBdr>
        </w:div>
        <w:div w:id="607279977">
          <w:marLeft w:val="0"/>
          <w:marRight w:val="0"/>
          <w:marTop w:val="0"/>
          <w:marBottom w:val="0"/>
          <w:divBdr>
            <w:top w:val="none" w:sz="0" w:space="0" w:color="auto"/>
            <w:left w:val="none" w:sz="0" w:space="0" w:color="auto"/>
            <w:bottom w:val="none" w:sz="0" w:space="0" w:color="auto"/>
            <w:right w:val="none" w:sz="0" w:space="0" w:color="auto"/>
          </w:divBdr>
        </w:div>
        <w:div w:id="15934356">
          <w:marLeft w:val="0"/>
          <w:marRight w:val="0"/>
          <w:marTop w:val="0"/>
          <w:marBottom w:val="0"/>
          <w:divBdr>
            <w:top w:val="none" w:sz="0" w:space="0" w:color="auto"/>
            <w:left w:val="none" w:sz="0" w:space="0" w:color="auto"/>
            <w:bottom w:val="none" w:sz="0" w:space="0" w:color="auto"/>
            <w:right w:val="none" w:sz="0" w:space="0" w:color="auto"/>
          </w:divBdr>
        </w:div>
        <w:div w:id="1845121906">
          <w:marLeft w:val="0"/>
          <w:marRight w:val="0"/>
          <w:marTop w:val="0"/>
          <w:marBottom w:val="0"/>
          <w:divBdr>
            <w:top w:val="none" w:sz="0" w:space="0" w:color="auto"/>
            <w:left w:val="none" w:sz="0" w:space="0" w:color="auto"/>
            <w:bottom w:val="none" w:sz="0" w:space="0" w:color="auto"/>
            <w:right w:val="none" w:sz="0" w:space="0" w:color="auto"/>
          </w:divBdr>
        </w:div>
        <w:div w:id="1356687458">
          <w:marLeft w:val="0"/>
          <w:marRight w:val="0"/>
          <w:marTop w:val="0"/>
          <w:marBottom w:val="0"/>
          <w:divBdr>
            <w:top w:val="none" w:sz="0" w:space="0" w:color="auto"/>
            <w:left w:val="none" w:sz="0" w:space="0" w:color="auto"/>
            <w:bottom w:val="none" w:sz="0" w:space="0" w:color="auto"/>
            <w:right w:val="none" w:sz="0" w:space="0" w:color="auto"/>
          </w:divBdr>
        </w:div>
        <w:div w:id="730032977">
          <w:marLeft w:val="0"/>
          <w:marRight w:val="0"/>
          <w:marTop w:val="0"/>
          <w:marBottom w:val="0"/>
          <w:divBdr>
            <w:top w:val="none" w:sz="0" w:space="0" w:color="auto"/>
            <w:left w:val="none" w:sz="0" w:space="0" w:color="auto"/>
            <w:bottom w:val="none" w:sz="0" w:space="0" w:color="auto"/>
            <w:right w:val="none" w:sz="0" w:space="0" w:color="auto"/>
          </w:divBdr>
        </w:div>
        <w:div w:id="445203171">
          <w:marLeft w:val="0"/>
          <w:marRight w:val="0"/>
          <w:marTop w:val="0"/>
          <w:marBottom w:val="0"/>
          <w:divBdr>
            <w:top w:val="none" w:sz="0" w:space="0" w:color="auto"/>
            <w:left w:val="none" w:sz="0" w:space="0" w:color="auto"/>
            <w:bottom w:val="none" w:sz="0" w:space="0" w:color="auto"/>
            <w:right w:val="none" w:sz="0" w:space="0" w:color="auto"/>
          </w:divBdr>
        </w:div>
        <w:div w:id="566458952">
          <w:marLeft w:val="0"/>
          <w:marRight w:val="0"/>
          <w:marTop w:val="0"/>
          <w:marBottom w:val="0"/>
          <w:divBdr>
            <w:top w:val="none" w:sz="0" w:space="0" w:color="auto"/>
            <w:left w:val="none" w:sz="0" w:space="0" w:color="auto"/>
            <w:bottom w:val="none" w:sz="0" w:space="0" w:color="auto"/>
            <w:right w:val="none" w:sz="0" w:space="0" w:color="auto"/>
          </w:divBdr>
        </w:div>
        <w:div w:id="1118985357">
          <w:marLeft w:val="0"/>
          <w:marRight w:val="0"/>
          <w:marTop w:val="0"/>
          <w:marBottom w:val="0"/>
          <w:divBdr>
            <w:top w:val="none" w:sz="0" w:space="0" w:color="auto"/>
            <w:left w:val="none" w:sz="0" w:space="0" w:color="auto"/>
            <w:bottom w:val="none" w:sz="0" w:space="0" w:color="auto"/>
            <w:right w:val="none" w:sz="0" w:space="0" w:color="auto"/>
          </w:divBdr>
        </w:div>
        <w:div w:id="758213294">
          <w:marLeft w:val="0"/>
          <w:marRight w:val="0"/>
          <w:marTop w:val="0"/>
          <w:marBottom w:val="0"/>
          <w:divBdr>
            <w:top w:val="none" w:sz="0" w:space="0" w:color="auto"/>
            <w:left w:val="none" w:sz="0" w:space="0" w:color="auto"/>
            <w:bottom w:val="none" w:sz="0" w:space="0" w:color="auto"/>
            <w:right w:val="none" w:sz="0" w:space="0" w:color="auto"/>
          </w:divBdr>
        </w:div>
        <w:div w:id="1339118905">
          <w:marLeft w:val="0"/>
          <w:marRight w:val="0"/>
          <w:marTop w:val="0"/>
          <w:marBottom w:val="0"/>
          <w:divBdr>
            <w:top w:val="none" w:sz="0" w:space="0" w:color="auto"/>
            <w:left w:val="none" w:sz="0" w:space="0" w:color="auto"/>
            <w:bottom w:val="none" w:sz="0" w:space="0" w:color="auto"/>
            <w:right w:val="none" w:sz="0" w:space="0" w:color="auto"/>
          </w:divBdr>
        </w:div>
      </w:divsChild>
    </w:div>
    <w:div w:id="126239715">
      <w:bodyDiv w:val="1"/>
      <w:marLeft w:val="0"/>
      <w:marRight w:val="0"/>
      <w:marTop w:val="0"/>
      <w:marBottom w:val="0"/>
      <w:divBdr>
        <w:top w:val="none" w:sz="0" w:space="0" w:color="auto"/>
        <w:left w:val="none" w:sz="0" w:space="0" w:color="auto"/>
        <w:bottom w:val="none" w:sz="0" w:space="0" w:color="auto"/>
        <w:right w:val="none" w:sz="0" w:space="0" w:color="auto"/>
      </w:divBdr>
      <w:divsChild>
        <w:div w:id="934828981">
          <w:marLeft w:val="0"/>
          <w:marRight w:val="0"/>
          <w:marTop w:val="0"/>
          <w:marBottom w:val="0"/>
          <w:divBdr>
            <w:top w:val="none" w:sz="0" w:space="0" w:color="auto"/>
            <w:left w:val="none" w:sz="0" w:space="0" w:color="auto"/>
            <w:bottom w:val="none" w:sz="0" w:space="0" w:color="auto"/>
            <w:right w:val="none" w:sz="0" w:space="0" w:color="auto"/>
          </w:divBdr>
        </w:div>
        <w:div w:id="1375035540">
          <w:marLeft w:val="0"/>
          <w:marRight w:val="0"/>
          <w:marTop w:val="0"/>
          <w:marBottom w:val="0"/>
          <w:divBdr>
            <w:top w:val="none" w:sz="0" w:space="0" w:color="auto"/>
            <w:left w:val="none" w:sz="0" w:space="0" w:color="auto"/>
            <w:bottom w:val="none" w:sz="0" w:space="0" w:color="auto"/>
            <w:right w:val="none" w:sz="0" w:space="0" w:color="auto"/>
          </w:divBdr>
        </w:div>
        <w:div w:id="975908998">
          <w:marLeft w:val="0"/>
          <w:marRight w:val="0"/>
          <w:marTop w:val="0"/>
          <w:marBottom w:val="0"/>
          <w:divBdr>
            <w:top w:val="none" w:sz="0" w:space="0" w:color="auto"/>
            <w:left w:val="none" w:sz="0" w:space="0" w:color="auto"/>
            <w:bottom w:val="none" w:sz="0" w:space="0" w:color="auto"/>
            <w:right w:val="none" w:sz="0" w:space="0" w:color="auto"/>
          </w:divBdr>
        </w:div>
        <w:div w:id="653677665">
          <w:marLeft w:val="0"/>
          <w:marRight w:val="0"/>
          <w:marTop w:val="0"/>
          <w:marBottom w:val="0"/>
          <w:divBdr>
            <w:top w:val="none" w:sz="0" w:space="0" w:color="auto"/>
            <w:left w:val="none" w:sz="0" w:space="0" w:color="auto"/>
            <w:bottom w:val="none" w:sz="0" w:space="0" w:color="auto"/>
            <w:right w:val="none" w:sz="0" w:space="0" w:color="auto"/>
          </w:divBdr>
        </w:div>
        <w:div w:id="783622257">
          <w:marLeft w:val="0"/>
          <w:marRight w:val="0"/>
          <w:marTop w:val="0"/>
          <w:marBottom w:val="0"/>
          <w:divBdr>
            <w:top w:val="none" w:sz="0" w:space="0" w:color="auto"/>
            <w:left w:val="none" w:sz="0" w:space="0" w:color="auto"/>
            <w:bottom w:val="none" w:sz="0" w:space="0" w:color="auto"/>
            <w:right w:val="none" w:sz="0" w:space="0" w:color="auto"/>
          </w:divBdr>
        </w:div>
        <w:div w:id="326249069">
          <w:marLeft w:val="0"/>
          <w:marRight w:val="0"/>
          <w:marTop w:val="0"/>
          <w:marBottom w:val="0"/>
          <w:divBdr>
            <w:top w:val="none" w:sz="0" w:space="0" w:color="auto"/>
            <w:left w:val="none" w:sz="0" w:space="0" w:color="auto"/>
            <w:bottom w:val="none" w:sz="0" w:space="0" w:color="auto"/>
            <w:right w:val="none" w:sz="0" w:space="0" w:color="auto"/>
          </w:divBdr>
        </w:div>
        <w:div w:id="870724728">
          <w:marLeft w:val="0"/>
          <w:marRight w:val="0"/>
          <w:marTop w:val="0"/>
          <w:marBottom w:val="0"/>
          <w:divBdr>
            <w:top w:val="none" w:sz="0" w:space="0" w:color="auto"/>
            <w:left w:val="none" w:sz="0" w:space="0" w:color="auto"/>
            <w:bottom w:val="none" w:sz="0" w:space="0" w:color="auto"/>
            <w:right w:val="none" w:sz="0" w:space="0" w:color="auto"/>
          </w:divBdr>
        </w:div>
      </w:divsChild>
    </w:div>
    <w:div w:id="251201917">
      <w:bodyDiv w:val="1"/>
      <w:marLeft w:val="0"/>
      <w:marRight w:val="0"/>
      <w:marTop w:val="0"/>
      <w:marBottom w:val="0"/>
      <w:divBdr>
        <w:top w:val="none" w:sz="0" w:space="0" w:color="auto"/>
        <w:left w:val="none" w:sz="0" w:space="0" w:color="auto"/>
        <w:bottom w:val="none" w:sz="0" w:space="0" w:color="auto"/>
        <w:right w:val="none" w:sz="0" w:space="0" w:color="auto"/>
      </w:divBdr>
      <w:divsChild>
        <w:div w:id="1584995143">
          <w:marLeft w:val="0"/>
          <w:marRight w:val="0"/>
          <w:marTop w:val="0"/>
          <w:marBottom w:val="0"/>
          <w:divBdr>
            <w:top w:val="none" w:sz="0" w:space="0" w:color="auto"/>
            <w:left w:val="none" w:sz="0" w:space="0" w:color="auto"/>
            <w:bottom w:val="none" w:sz="0" w:space="0" w:color="auto"/>
            <w:right w:val="none" w:sz="0" w:space="0" w:color="auto"/>
          </w:divBdr>
        </w:div>
        <w:div w:id="327100355">
          <w:marLeft w:val="0"/>
          <w:marRight w:val="0"/>
          <w:marTop w:val="0"/>
          <w:marBottom w:val="0"/>
          <w:divBdr>
            <w:top w:val="none" w:sz="0" w:space="0" w:color="auto"/>
            <w:left w:val="none" w:sz="0" w:space="0" w:color="auto"/>
            <w:bottom w:val="none" w:sz="0" w:space="0" w:color="auto"/>
            <w:right w:val="none" w:sz="0" w:space="0" w:color="auto"/>
          </w:divBdr>
        </w:div>
        <w:div w:id="153228750">
          <w:marLeft w:val="0"/>
          <w:marRight w:val="0"/>
          <w:marTop w:val="0"/>
          <w:marBottom w:val="0"/>
          <w:divBdr>
            <w:top w:val="none" w:sz="0" w:space="0" w:color="auto"/>
            <w:left w:val="none" w:sz="0" w:space="0" w:color="auto"/>
            <w:bottom w:val="none" w:sz="0" w:space="0" w:color="auto"/>
            <w:right w:val="none" w:sz="0" w:space="0" w:color="auto"/>
          </w:divBdr>
        </w:div>
        <w:div w:id="438379438">
          <w:marLeft w:val="0"/>
          <w:marRight w:val="0"/>
          <w:marTop w:val="0"/>
          <w:marBottom w:val="0"/>
          <w:divBdr>
            <w:top w:val="none" w:sz="0" w:space="0" w:color="auto"/>
            <w:left w:val="none" w:sz="0" w:space="0" w:color="auto"/>
            <w:bottom w:val="none" w:sz="0" w:space="0" w:color="auto"/>
            <w:right w:val="none" w:sz="0" w:space="0" w:color="auto"/>
          </w:divBdr>
        </w:div>
        <w:div w:id="1574965654">
          <w:marLeft w:val="0"/>
          <w:marRight w:val="0"/>
          <w:marTop w:val="0"/>
          <w:marBottom w:val="0"/>
          <w:divBdr>
            <w:top w:val="none" w:sz="0" w:space="0" w:color="auto"/>
            <w:left w:val="none" w:sz="0" w:space="0" w:color="auto"/>
            <w:bottom w:val="none" w:sz="0" w:space="0" w:color="auto"/>
            <w:right w:val="none" w:sz="0" w:space="0" w:color="auto"/>
          </w:divBdr>
        </w:div>
        <w:div w:id="1086153271">
          <w:marLeft w:val="0"/>
          <w:marRight w:val="0"/>
          <w:marTop w:val="0"/>
          <w:marBottom w:val="0"/>
          <w:divBdr>
            <w:top w:val="none" w:sz="0" w:space="0" w:color="auto"/>
            <w:left w:val="none" w:sz="0" w:space="0" w:color="auto"/>
            <w:bottom w:val="none" w:sz="0" w:space="0" w:color="auto"/>
            <w:right w:val="none" w:sz="0" w:space="0" w:color="auto"/>
          </w:divBdr>
        </w:div>
        <w:div w:id="2033143607">
          <w:marLeft w:val="0"/>
          <w:marRight w:val="0"/>
          <w:marTop w:val="0"/>
          <w:marBottom w:val="0"/>
          <w:divBdr>
            <w:top w:val="none" w:sz="0" w:space="0" w:color="auto"/>
            <w:left w:val="none" w:sz="0" w:space="0" w:color="auto"/>
            <w:bottom w:val="none" w:sz="0" w:space="0" w:color="auto"/>
            <w:right w:val="none" w:sz="0" w:space="0" w:color="auto"/>
          </w:divBdr>
        </w:div>
      </w:divsChild>
    </w:div>
    <w:div w:id="368576870">
      <w:bodyDiv w:val="1"/>
      <w:marLeft w:val="0"/>
      <w:marRight w:val="0"/>
      <w:marTop w:val="0"/>
      <w:marBottom w:val="0"/>
      <w:divBdr>
        <w:top w:val="none" w:sz="0" w:space="0" w:color="auto"/>
        <w:left w:val="none" w:sz="0" w:space="0" w:color="auto"/>
        <w:bottom w:val="none" w:sz="0" w:space="0" w:color="auto"/>
        <w:right w:val="none" w:sz="0" w:space="0" w:color="auto"/>
      </w:divBdr>
      <w:divsChild>
        <w:div w:id="1391878196">
          <w:marLeft w:val="0"/>
          <w:marRight w:val="0"/>
          <w:marTop w:val="0"/>
          <w:marBottom w:val="0"/>
          <w:divBdr>
            <w:top w:val="none" w:sz="0" w:space="0" w:color="auto"/>
            <w:left w:val="none" w:sz="0" w:space="0" w:color="auto"/>
            <w:bottom w:val="none" w:sz="0" w:space="0" w:color="auto"/>
            <w:right w:val="none" w:sz="0" w:space="0" w:color="auto"/>
          </w:divBdr>
        </w:div>
        <w:div w:id="1409419559">
          <w:marLeft w:val="0"/>
          <w:marRight w:val="0"/>
          <w:marTop w:val="0"/>
          <w:marBottom w:val="0"/>
          <w:divBdr>
            <w:top w:val="none" w:sz="0" w:space="0" w:color="auto"/>
            <w:left w:val="none" w:sz="0" w:space="0" w:color="auto"/>
            <w:bottom w:val="none" w:sz="0" w:space="0" w:color="auto"/>
            <w:right w:val="none" w:sz="0" w:space="0" w:color="auto"/>
          </w:divBdr>
        </w:div>
      </w:divsChild>
    </w:div>
    <w:div w:id="442463712">
      <w:bodyDiv w:val="1"/>
      <w:marLeft w:val="0"/>
      <w:marRight w:val="0"/>
      <w:marTop w:val="0"/>
      <w:marBottom w:val="0"/>
      <w:divBdr>
        <w:top w:val="none" w:sz="0" w:space="0" w:color="auto"/>
        <w:left w:val="none" w:sz="0" w:space="0" w:color="auto"/>
        <w:bottom w:val="none" w:sz="0" w:space="0" w:color="auto"/>
        <w:right w:val="none" w:sz="0" w:space="0" w:color="auto"/>
      </w:divBdr>
      <w:divsChild>
        <w:div w:id="1082414367">
          <w:marLeft w:val="0"/>
          <w:marRight w:val="0"/>
          <w:marTop w:val="0"/>
          <w:marBottom w:val="0"/>
          <w:divBdr>
            <w:top w:val="none" w:sz="0" w:space="0" w:color="auto"/>
            <w:left w:val="none" w:sz="0" w:space="0" w:color="auto"/>
            <w:bottom w:val="none" w:sz="0" w:space="0" w:color="auto"/>
            <w:right w:val="none" w:sz="0" w:space="0" w:color="auto"/>
          </w:divBdr>
        </w:div>
      </w:divsChild>
    </w:div>
    <w:div w:id="456922475">
      <w:bodyDiv w:val="1"/>
      <w:marLeft w:val="0"/>
      <w:marRight w:val="0"/>
      <w:marTop w:val="0"/>
      <w:marBottom w:val="0"/>
      <w:divBdr>
        <w:top w:val="none" w:sz="0" w:space="0" w:color="auto"/>
        <w:left w:val="none" w:sz="0" w:space="0" w:color="auto"/>
        <w:bottom w:val="none" w:sz="0" w:space="0" w:color="auto"/>
        <w:right w:val="none" w:sz="0" w:space="0" w:color="auto"/>
      </w:divBdr>
      <w:divsChild>
        <w:div w:id="1691369213">
          <w:marLeft w:val="0"/>
          <w:marRight w:val="0"/>
          <w:marTop w:val="0"/>
          <w:marBottom w:val="0"/>
          <w:divBdr>
            <w:top w:val="none" w:sz="0" w:space="0" w:color="auto"/>
            <w:left w:val="none" w:sz="0" w:space="0" w:color="auto"/>
            <w:bottom w:val="none" w:sz="0" w:space="0" w:color="auto"/>
            <w:right w:val="none" w:sz="0" w:space="0" w:color="auto"/>
          </w:divBdr>
          <w:divsChild>
            <w:div w:id="2065055531">
              <w:marLeft w:val="0"/>
              <w:marRight w:val="0"/>
              <w:marTop w:val="0"/>
              <w:marBottom w:val="0"/>
              <w:divBdr>
                <w:top w:val="none" w:sz="0" w:space="0" w:color="auto"/>
                <w:left w:val="none" w:sz="0" w:space="0" w:color="auto"/>
                <w:bottom w:val="none" w:sz="0" w:space="0" w:color="auto"/>
                <w:right w:val="none" w:sz="0" w:space="0" w:color="auto"/>
              </w:divBdr>
              <w:divsChild>
                <w:div w:id="2104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0198">
          <w:marLeft w:val="0"/>
          <w:marRight w:val="0"/>
          <w:marTop w:val="0"/>
          <w:marBottom w:val="0"/>
          <w:divBdr>
            <w:top w:val="none" w:sz="0" w:space="0" w:color="auto"/>
            <w:left w:val="none" w:sz="0" w:space="0" w:color="auto"/>
            <w:bottom w:val="none" w:sz="0" w:space="0" w:color="auto"/>
            <w:right w:val="none" w:sz="0" w:space="0" w:color="auto"/>
          </w:divBdr>
        </w:div>
        <w:div w:id="763113632">
          <w:marLeft w:val="0"/>
          <w:marRight w:val="0"/>
          <w:marTop w:val="0"/>
          <w:marBottom w:val="0"/>
          <w:divBdr>
            <w:top w:val="none" w:sz="0" w:space="0" w:color="auto"/>
            <w:left w:val="none" w:sz="0" w:space="0" w:color="auto"/>
            <w:bottom w:val="none" w:sz="0" w:space="0" w:color="auto"/>
            <w:right w:val="none" w:sz="0" w:space="0" w:color="auto"/>
          </w:divBdr>
        </w:div>
        <w:div w:id="21786972">
          <w:marLeft w:val="0"/>
          <w:marRight w:val="0"/>
          <w:marTop w:val="0"/>
          <w:marBottom w:val="0"/>
          <w:divBdr>
            <w:top w:val="none" w:sz="0" w:space="0" w:color="auto"/>
            <w:left w:val="none" w:sz="0" w:space="0" w:color="auto"/>
            <w:bottom w:val="none" w:sz="0" w:space="0" w:color="auto"/>
            <w:right w:val="none" w:sz="0" w:space="0" w:color="auto"/>
          </w:divBdr>
        </w:div>
        <w:div w:id="271085922">
          <w:marLeft w:val="0"/>
          <w:marRight w:val="0"/>
          <w:marTop w:val="0"/>
          <w:marBottom w:val="0"/>
          <w:divBdr>
            <w:top w:val="none" w:sz="0" w:space="0" w:color="auto"/>
            <w:left w:val="none" w:sz="0" w:space="0" w:color="auto"/>
            <w:bottom w:val="none" w:sz="0" w:space="0" w:color="auto"/>
            <w:right w:val="none" w:sz="0" w:space="0" w:color="auto"/>
          </w:divBdr>
        </w:div>
        <w:div w:id="1865703153">
          <w:marLeft w:val="0"/>
          <w:marRight w:val="0"/>
          <w:marTop w:val="0"/>
          <w:marBottom w:val="0"/>
          <w:divBdr>
            <w:top w:val="none" w:sz="0" w:space="0" w:color="auto"/>
            <w:left w:val="none" w:sz="0" w:space="0" w:color="auto"/>
            <w:bottom w:val="none" w:sz="0" w:space="0" w:color="auto"/>
            <w:right w:val="none" w:sz="0" w:space="0" w:color="auto"/>
          </w:divBdr>
        </w:div>
        <w:div w:id="1427774787">
          <w:marLeft w:val="0"/>
          <w:marRight w:val="0"/>
          <w:marTop w:val="0"/>
          <w:marBottom w:val="0"/>
          <w:divBdr>
            <w:top w:val="none" w:sz="0" w:space="0" w:color="auto"/>
            <w:left w:val="none" w:sz="0" w:space="0" w:color="auto"/>
            <w:bottom w:val="none" w:sz="0" w:space="0" w:color="auto"/>
            <w:right w:val="none" w:sz="0" w:space="0" w:color="auto"/>
          </w:divBdr>
        </w:div>
        <w:div w:id="806972905">
          <w:marLeft w:val="0"/>
          <w:marRight w:val="0"/>
          <w:marTop w:val="0"/>
          <w:marBottom w:val="0"/>
          <w:divBdr>
            <w:top w:val="none" w:sz="0" w:space="0" w:color="auto"/>
            <w:left w:val="none" w:sz="0" w:space="0" w:color="auto"/>
            <w:bottom w:val="none" w:sz="0" w:space="0" w:color="auto"/>
            <w:right w:val="none" w:sz="0" w:space="0" w:color="auto"/>
          </w:divBdr>
        </w:div>
        <w:div w:id="510610917">
          <w:marLeft w:val="0"/>
          <w:marRight w:val="0"/>
          <w:marTop w:val="0"/>
          <w:marBottom w:val="0"/>
          <w:divBdr>
            <w:top w:val="none" w:sz="0" w:space="0" w:color="auto"/>
            <w:left w:val="none" w:sz="0" w:space="0" w:color="auto"/>
            <w:bottom w:val="none" w:sz="0" w:space="0" w:color="auto"/>
            <w:right w:val="none" w:sz="0" w:space="0" w:color="auto"/>
          </w:divBdr>
        </w:div>
        <w:div w:id="1918511760">
          <w:marLeft w:val="0"/>
          <w:marRight w:val="0"/>
          <w:marTop w:val="0"/>
          <w:marBottom w:val="0"/>
          <w:divBdr>
            <w:top w:val="none" w:sz="0" w:space="0" w:color="auto"/>
            <w:left w:val="none" w:sz="0" w:space="0" w:color="auto"/>
            <w:bottom w:val="none" w:sz="0" w:space="0" w:color="auto"/>
            <w:right w:val="none" w:sz="0" w:space="0" w:color="auto"/>
          </w:divBdr>
        </w:div>
        <w:div w:id="1555191042">
          <w:marLeft w:val="0"/>
          <w:marRight w:val="0"/>
          <w:marTop w:val="0"/>
          <w:marBottom w:val="0"/>
          <w:divBdr>
            <w:top w:val="none" w:sz="0" w:space="0" w:color="auto"/>
            <w:left w:val="none" w:sz="0" w:space="0" w:color="auto"/>
            <w:bottom w:val="none" w:sz="0" w:space="0" w:color="auto"/>
            <w:right w:val="none" w:sz="0" w:space="0" w:color="auto"/>
          </w:divBdr>
        </w:div>
        <w:div w:id="1289316317">
          <w:marLeft w:val="0"/>
          <w:marRight w:val="0"/>
          <w:marTop w:val="0"/>
          <w:marBottom w:val="0"/>
          <w:divBdr>
            <w:top w:val="none" w:sz="0" w:space="0" w:color="auto"/>
            <w:left w:val="none" w:sz="0" w:space="0" w:color="auto"/>
            <w:bottom w:val="none" w:sz="0" w:space="0" w:color="auto"/>
            <w:right w:val="none" w:sz="0" w:space="0" w:color="auto"/>
          </w:divBdr>
        </w:div>
        <w:div w:id="1025979590">
          <w:marLeft w:val="0"/>
          <w:marRight w:val="0"/>
          <w:marTop w:val="0"/>
          <w:marBottom w:val="0"/>
          <w:divBdr>
            <w:top w:val="none" w:sz="0" w:space="0" w:color="auto"/>
            <w:left w:val="none" w:sz="0" w:space="0" w:color="auto"/>
            <w:bottom w:val="none" w:sz="0" w:space="0" w:color="auto"/>
            <w:right w:val="none" w:sz="0" w:space="0" w:color="auto"/>
          </w:divBdr>
        </w:div>
        <w:div w:id="405689255">
          <w:marLeft w:val="0"/>
          <w:marRight w:val="0"/>
          <w:marTop w:val="0"/>
          <w:marBottom w:val="0"/>
          <w:divBdr>
            <w:top w:val="none" w:sz="0" w:space="0" w:color="auto"/>
            <w:left w:val="none" w:sz="0" w:space="0" w:color="auto"/>
            <w:bottom w:val="none" w:sz="0" w:space="0" w:color="auto"/>
            <w:right w:val="none" w:sz="0" w:space="0" w:color="auto"/>
          </w:divBdr>
        </w:div>
        <w:div w:id="1589003813">
          <w:marLeft w:val="0"/>
          <w:marRight w:val="0"/>
          <w:marTop w:val="0"/>
          <w:marBottom w:val="0"/>
          <w:divBdr>
            <w:top w:val="none" w:sz="0" w:space="0" w:color="auto"/>
            <w:left w:val="none" w:sz="0" w:space="0" w:color="auto"/>
            <w:bottom w:val="none" w:sz="0" w:space="0" w:color="auto"/>
            <w:right w:val="none" w:sz="0" w:space="0" w:color="auto"/>
          </w:divBdr>
        </w:div>
      </w:divsChild>
    </w:div>
    <w:div w:id="526603471">
      <w:bodyDiv w:val="1"/>
      <w:marLeft w:val="0"/>
      <w:marRight w:val="0"/>
      <w:marTop w:val="0"/>
      <w:marBottom w:val="0"/>
      <w:divBdr>
        <w:top w:val="none" w:sz="0" w:space="0" w:color="auto"/>
        <w:left w:val="none" w:sz="0" w:space="0" w:color="auto"/>
        <w:bottom w:val="none" w:sz="0" w:space="0" w:color="auto"/>
        <w:right w:val="none" w:sz="0" w:space="0" w:color="auto"/>
      </w:divBdr>
      <w:divsChild>
        <w:div w:id="1155682341">
          <w:marLeft w:val="0"/>
          <w:marRight w:val="0"/>
          <w:marTop w:val="0"/>
          <w:marBottom w:val="0"/>
          <w:divBdr>
            <w:top w:val="none" w:sz="0" w:space="0" w:color="auto"/>
            <w:left w:val="none" w:sz="0" w:space="0" w:color="auto"/>
            <w:bottom w:val="none" w:sz="0" w:space="0" w:color="auto"/>
            <w:right w:val="none" w:sz="0" w:space="0" w:color="auto"/>
          </w:divBdr>
        </w:div>
        <w:div w:id="1247956554">
          <w:marLeft w:val="0"/>
          <w:marRight w:val="0"/>
          <w:marTop w:val="0"/>
          <w:marBottom w:val="0"/>
          <w:divBdr>
            <w:top w:val="none" w:sz="0" w:space="0" w:color="auto"/>
            <w:left w:val="none" w:sz="0" w:space="0" w:color="auto"/>
            <w:bottom w:val="none" w:sz="0" w:space="0" w:color="auto"/>
            <w:right w:val="none" w:sz="0" w:space="0" w:color="auto"/>
          </w:divBdr>
        </w:div>
        <w:div w:id="185482935">
          <w:marLeft w:val="0"/>
          <w:marRight w:val="0"/>
          <w:marTop w:val="0"/>
          <w:marBottom w:val="0"/>
          <w:divBdr>
            <w:top w:val="none" w:sz="0" w:space="0" w:color="auto"/>
            <w:left w:val="none" w:sz="0" w:space="0" w:color="auto"/>
            <w:bottom w:val="none" w:sz="0" w:space="0" w:color="auto"/>
            <w:right w:val="none" w:sz="0" w:space="0" w:color="auto"/>
          </w:divBdr>
        </w:div>
        <w:div w:id="2066641019">
          <w:marLeft w:val="0"/>
          <w:marRight w:val="0"/>
          <w:marTop w:val="0"/>
          <w:marBottom w:val="0"/>
          <w:divBdr>
            <w:top w:val="none" w:sz="0" w:space="0" w:color="auto"/>
            <w:left w:val="none" w:sz="0" w:space="0" w:color="auto"/>
            <w:bottom w:val="none" w:sz="0" w:space="0" w:color="auto"/>
            <w:right w:val="none" w:sz="0" w:space="0" w:color="auto"/>
          </w:divBdr>
        </w:div>
        <w:div w:id="1375350501">
          <w:marLeft w:val="0"/>
          <w:marRight w:val="0"/>
          <w:marTop w:val="0"/>
          <w:marBottom w:val="0"/>
          <w:divBdr>
            <w:top w:val="none" w:sz="0" w:space="0" w:color="auto"/>
            <w:left w:val="none" w:sz="0" w:space="0" w:color="auto"/>
            <w:bottom w:val="none" w:sz="0" w:space="0" w:color="auto"/>
            <w:right w:val="none" w:sz="0" w:space="0" w:color="auto"/>
          </w:divBdr>
        </w:div>
      </w:divsChild>
    </w:div>
    <w:div w:id="648242804">
      <w:bodyDiv w:val="1"/>
      <w:marLeft w:val="0"/>
      <w:marRight w:val="0"/>
      <w:marTop w:val="0"/>
      <w:marBottom w:val="0"/>
      <w:divBdr>
        <w:top w:val="none" w:sz="0" w:space="0" w:color="auto"/>
        <w:left w:val="none" w:sz="0" w:space="0" w:color="auto"/>
        <w:bottom w:val="none" w:sz="0" w:space="0" w:color="auto"/>
        <w:right w:val="none" w:sz="0" w:space="0" w:color="auto"/>
      </w:divBdr>
    </w:div>
    <w:div w:id="650868608">
      <w:bodyDiv w:val="1"/>
      <w:marLeft w:val="0"/>
      <w:marRight w:val="0"/>
      <w:marTop w:val="0"/>
      <w:marBottom w:val="0"/>
      <w:divBdr>
        <w:top w:val="none" w:sz="0" w:space="0" w:color="auto"/>
        <w:left w:val="none" w:sz="0" w:space="0" w:color="auto"/>
        <w:bottom w:val="none" w:sz="0" w:space="0" w:color="auto"/>
        <w:right w:val="none" w:sz="0" w:space="0" w:color="auto"/>
      </w:divBdr>
      <w:divsChild>
        <w:div w:id="1216088671">
          <w:marLeft w:val="0"/>
          <w:marRight w:val="0"/>
          <w:marTop w:val="0"/>
          <w:marBottom w:val="0"/>
          <w:divBdr>
            <w:top w:val="none" w:sz="0" w:space="0" w:color="auto"/>
            <w:left w:val="none" w:sz="0" w:space="0" w:color="auto"/>
            <w:bottom w:val="none" w:sz="0" w:space="0" w:color="auto"/>
            <w:right w:val="none" w:sz="0" w:space="0" w:color="auto"/>
          </w:divBdr>
        </w:div>
        <w:div w:id="2049061276">
          <w:marLeft w:val="0"/>
          <w:marRight w:val="0"/>
          <w:marTop w:val="0"/>
          <w:marBottom w:val="0"/>
          <w:divBdr>
            <w:top w:val="none" w:sz="0" w:space="0" w:color="auto"/>
            <w:left w:val="none" w:sz="0" w:space="0" w:color="auto"/>
            <w:bottom w:val="none" w:sz="0" w:space="0" w:color="auto"/>
            <w:right w:val="none" w:sz="0" w:space="0" w:color="auto"/>
          </w:divBdr>
        </w:div>
        <w:div w:id="1141994128">
          <w:marLeft w:val="0"/>
          <w:marRight w:val="0"/>
          <w:marTop w:val="0"/>
          <w:marBottom w:val="0"/>
          <w:divBdr>
            <w:top w:val="none" w:sz="0" w:space="0" w:color="auto"/>
            <w:left w:val="none" w:sz="0" w:space="0" w:color="auto"/>
            <w:bottom w:val="none" w:sz="0" w:space="0" w:color="auto"/>
            <w:right w:val="none" w:sz="0" w:space="0" w:color="auto"/>
          </w:divBdr>
        </w:div>
        <w:div w:id="392965652">
          <w:marLeft w:val="0"/>
          <w:marRight w:val="0"/>
          <w:marTop w:val="0"/>
          <w:marBottom w:val="0"/>
          <w:divBdr>
            <w:top w:val="none" w:sz="0" w:space="0" w:color="auto"/>
            <w:left w:val="none" w:sz="0" w:space="0" w:color="auto"/>
            <w:bottom w:val="none" w:sz="0" w:space="0" w:color="auto"/>
            <w:right w:val="none" w:sz="0" w:space="0" w:color="auto"/>
          </w:divBdr>
        </w:div>
        <w:div w:id="1210532388">
          <w:marLeft w:val="0"/>
          <w:marRight w:val="0"/>
          <w:marTop w:val="0"/>
          <w:marBottom w:val="0"/>
          <w:divBdr>
            <w:top w:val="none" w:sz="0" w:space="0" w:color="auto"/>
            <w:left w:val="none" w:sz="0" w:space="0" w:color="auto"/>
            <w:bottom w:val="none" w:sz="0" w:space="0" w:color="auto"/>
            <w:right w:val="none" w:sz="0" w:space="0" w:color="auto"/>
          </w:divBdr>
        </w:div>
        <w:div w:id="2092002765">
          <w:marLeft w:val="0"/>
          <w:marRight w:val="0"/>
          <w:marTop w:val="0"/>
          <w:marBottom w:val="0"/>
          <w:divBdr>
            <w:top w:val="none" w:sz="0" w:space="0" w:color="auto"/>
            <w:left w:val="none" w:sz="0" w:space="0" w:color="auto"/>
            <w:bottom w:val="none" w:sz="0" w:space="0" w:color="auto"/>
            <w:right w:val="none" w:sz="0" w:space="0" w:color="auto"/>
          </w:divBdr>
        </w:div>
        <w:div w:id="1875575014">
          <w:marLeft w:val="0"/>
          <w:marRight w:val="0"/>
          <w:marTop w:val="0"/>
          <w:marBottom w:val="0"/>
          <w:divBdr>
            <w:top w:val="none" w:sz="0" w:space="0" w:color="auto"/>
            <w:left w:val="none" w:sz="0" w:space="0" w:color="auto"/>
            <w:bottom w:val="none" w:sz="0" w:space="0" w:color="auto"/>
            <w:right w:val="none" w:sz="0" w:space="0" w:color="auto"/>
          </w:divBdr>
        </w:div>
        <w:div w:id="2102985939">
          <w:marLeft w:val="0"/>
          <w:marRight w:val="0"/>
          <w:marTop w:val="0"/>
          <w:marBottom w:val="0"/>
          <w:divBdr>
            <w:top w:val="none" w:sz="0" w:space="0" w:color="auto"/>
            <w:left w:val="none" w:sz="0" w:space="0" w:color="auto"/>
            <w:bottom w:val="none" w:sz="0" w:space="0" w:color="auto"/>
            <w:right w:val="none" w:sz="0" w:space="0" w:color="auto"/>
          </w:divBdr>
        </w:div>
      </w:divsChild>
    </w:div>
    <w:div w:id="747045867">
      <w:bodyDiv w:val="1"/>
      <w:marLeft w:val="0"/>
      <w:marRight w:val="0"/>
      <w:marTop w:val="0"/>
      <w:marBottom w:val="0"/>
      <w:divBdr>
        <w:top w:val="none" w:sz="0" w:space="0" w:color="auto"/>
        <w:left w:val="none" w:sz="0" w:space="0" w:color="auto"/>
        <w:bottom w:val="none" w:sz="0" w:space="0" w:color="auto"/>
        <w:right w:val="none" w:sz="0" w:space="0" w:color="auto"/>
      </w:divBdr>
      <w:divsChild>
        <w:div w:id="170336583">
          <w:marLeft w:val="0"/>
          <w:marRight w:val="0"/>
          <w:marTop w:val="0"/>
          <w:marBottom w:val="0"/>
          <w:divBdr>
            <w:top w:val="none" w:sz="0" w:space="0" w:color="auto"/>
            <w:left w:val="none" w:sz="0" w:space="0" w:color="auto"/>
            <w:bottom w:val="none" w:sz="0" w:space="0" w:color="auto"/>
            <w:right w:val="none" w:sz="0" w:space="0" w:color="auto"/>
          </w:divBdr>
        </w:div>
        <w:div w:id="1003121399">
          <w:marLeft w:val="0"/>
          <w:marRight w:val="0"/>
          <w:marTop w:val="0"/>
          <w:marBottom w:val="0"/>
          <w:divBdr>
            <w:top w:val="none" w:sz="0" w:space="0" w:color="auto"/>
            <w:left w:val="none" w:sz="0" w:space="0" w:color="auto"/>
            <w:bottom w:val="none" w:sz="0" w:space="0" w:color="auto"/>
            <w:right w:val="none" w:sz="0" w:space="0" w:color="auto"/>
          </w:divBdr>
        </w:div>
        <w:div w:id="815804108">
          <w:marLeft w:val="0"/>
          <w:marRight w:val="0"/>
          <w:marTop w:val="0"/>
          <w:marBottom w:val="0"/>
          <w:divBdr>
            <w:top w:val="none" w:sz="0" w:space="0" w:color="auto"/>
            <w:left w:val="none" w:sz="0" w:space="0" w:color="auto"/>
            <w:bottom w:val="none" w:sz="0" w:space="0" w:color="auto"/>
            <w:right w:val="none" w:sz="0" w:space="0" w:color="auto"/>
          </w:divBdr>
        </w:div>
        <w:div w:id="1489129408">
          <w:marLeft w:val="0"/>
          <w:marRight w:val="0"/>
          <w:marTop w:val="0"/>
          <w:marBottom w:val="0"/>
          <w:divBdr>
            <w:top w:val="none" w:sz="0" w:space="0" w:color="auto"/>
            <w:left w:val="none" w:sz="0" w:space="0" w:color="auto"/>
            <w:bottom w:val="none" w:sz="0" w:space="0" w:color="auto"/>
            <w:right w:val="none" w:sz="0" w:space="0" w:color="auto"/>
          </w:divBdr>
        </w:div>
        <w:div w:id="437599762">
          <w:marLeft w:val="0"/>
          <w:marRight w:val="0"/>
          <w:marTop w:val="0"/>
          <w:marBottom w:val="0"/>
          <w:divBdr>
            <w:top w:val="none" w:sz="0" w:space="0" w:color="auto"/>
            <w:left w:val="none" w:sz="0" w:space="0" w:color="auto"/>
            <w:bottom w:val="none" w:sz="0" w:space="0" w:color="auto"/>
            <w:right w:val="none" w:sz="0" w:space="0" w:color="auto"/>
          </w:divBdr>
        </w:div>
        <w:div w:id="1128820677">
          <w:marLeft w:val="0"/>
          <w:marRight w:val="0"/>
          <w:marTop w:val="0"/>
          <w:marBottom w:val="0"/>
          <w:divBdr>
            <w:top w:val="none" w:sz="0" w:space="0" w:color="auto"/>
            <w:left w:val="none" w:sz="0" w:space="0" w:color="auto"/>
            <w:bottom w:val="none" w:sz="0" w:space="0" w:color="auto"/>
            <w:right w:val="none" w:sz="0" w:space="0" w:color="auto"/>
          </w:divBdr>
        </w:div>
        <w:div w:id="1906526121">
          <w:marLeft w:val="0"/>
          <w:marRight w:val="0"/>
          <w:marTop w:val="0"/>
          <w:marBottom w:val="0"/>
          <w:divBdr>
            <w:top w:val="none" w:sz="0" w:space="0" w:color="auto"/>
            <w:left w:val="none" w:sz="0" w:space="0" w:color="auto"/>
            <w:bottom w:val="none" w:sz="0" w:space="0" w:color="auto"/>
            <w:right w:val="none" w:sz="0" w:space="0" w:color="auto"/>
          </w:divBdr>
        </w:div>
        <w:div w:id="835219394">
          <w:marLeft w:val="0"/>
          <w:marRight w:val="0"/>
          <w:marTop w:val="0"/>
          <w:marBottom w:val="0"/>
          <w:divBdr>
            <w:top w:val="none" w:sz="0" w:space="0" w:color="auto"/>
            <w:left w:val="none" w:sz="0" w:space="0" w:color="auto"/>
            <w:bottom w:val="none" w:sz="0" w:space="0" w:color="auto"/>
            <w:right w:val="none" w:sz="0" w:space="0" w:color="auto"/>
          </w:divBdr>
        </w:div>
        <w:div w:id="226690239">
          <w:marLeft w:val="0"/>
          <w:marRight w:val="0"/>
          <w:marTop w:val="0"/>
          <w:marBottom w:val="0"/>
          <w:divBdr>
            <w:top w:val="none" w:sz="0" w:space="0" w:color="auto"/>
            <w:left w:val="none" w:sz="0" w:space="0" w:color="auto"/>
            <w:bottom w:val="none" w:sz="0" w:space="0" w:color="auto"/>
            <w:right w:val="none" w:sz="0" w:space="0" w:color="auto"/>
          </w:divBdr>
        </w:div>
        <w:div w:id="441338525">
          <w:marLeft w:val="0"/>
          <w:marRight w:val="0"/>
          <w:marTop w:val="0"/>
          <w:marBottom w:val="0"/>
          <w:divBdr>
            <w:top w:val="none" w:sz="0" w:space="0" w:color="auto"/>
            <w:left w:val="none" w:sz="0" w:space="0" w:color="auto"/>
            <w:bottom w:val="none" w:sz="0" w:space="0" w:color="auto"/>
            <w:right w:val="none" w:sz="0" w:space="0" w:color="auto"/>
          </w:divBdr>
        </w:div>
        <w:div w:id="2005349845">
          <w:marLeft w:val="0"/>
          <w:marRight w:val="0"/>
          <w:marTop w:val="0"/>
          <w:marBottom w:val="0"/>
          <w:divBdr>
            <w:top w:val="none" w:sz="0" w:space="0" w:color="auto"/>
            <w:left w:val="none" w:sz="0" w:space="0" w:color="auto"/>
            <w:bottom w:val="none" w:sz="0" w:space="0" w:color="auto"/>
            <w:right w:val="none" w:sz="0" w:space="0" w:color="auto"/>
          </w:divBdr>
        </w:div>
        <w:div w:id="979501476">
          <w:marLeft w:val="0"/>
          <w:marRight w:val="0"/>
          <w:marTop w:val="0"/>
          <w:marBottom w:val="0"/>
          <w:divBdr>
            <w:top w:val="none" w:sz="0" w:space="0" w:color="auto"/>
            <w:left w:val="none" w:sz="0" w:space="0" w:color="auto"/>
            <w:bottom w:val="none" w:sz="0" w:space="0" w:color="auto"/>
            <w:right w:val="none" w:sz="0" w:space="0" w:color="auto"/>
          </w:divBdr>
        </w:div>
        <w:div w:id="1713849180">
          <w:marLeft w:val="0"/>
          <w:marRight w:val="0"/>
          <w:marTop w:val="0"/>
          <w:marBottom w:val="0"/>
          <w:divBdr>
            <w:top w:val="none" w:sz="0" w:space="0" w:color="auto"/>
            <w:left w:val="none" w:sz="0" w:space="0" w:color="auto"/>
            <w:bottom w:val="none" w:sz="0" w:space="0" w:color="auto"/>
            <w:right w:val="none" w:sz="0" w:space="0" w:color="auto"/>
          </w:divBdr>
        </w:div>
        <w:div w:id="892351574">
          <w:marLeft w:val="0"/>
          <w:marRight w:val="0"/>
          <w:marTop w:val="0"/>
          <w:marBottom w:val="0"/>
          <w:divBdr>
            <w:top w:val="none" w:sz="0" w:space="0" w:color="auto"/>
            <w:left w:val="none" w:sz="0" w:space="0" w:color="auto"/>
            <w:bottom w:val="none" w:sz="0" w:space="0" w:color="auto"/>
            <w:right w:val="none" w:sz="0" w:space="0" w:color="auto"/>
          </w:divBdr>
        </w:div>
        <w:div w:id="1402289302">
          <w:marLeft w:val="0"/>
          <w:marRight w:val="0"/>
          <w:marTop w:val="0"/>
          <w:marBottom w:val="0"/>
          <w:divBdr>
            <w:top w:val="none" w:sz="0" w:space="0" w:color="auto"/>
            <w:left w:val="none" w:sz="0" w:space="0" w:color="auto"/>
            <w:bottom w:val="none" w:sz="0" w:space="0" w:color="auto"/>
            <w:right w:val="none" w:sz="0" w:space="0" w:color="auto"/>
          </w:divBdr>
        </w:div>
        <w:div w:id="1867018772">
          <w:marLeft w:val="0"/>
          <w:marRight w:val="0"/>
          <w:marTop w:val="0"/>
          <w:marBottom w:val="0"/>
          <w:divBdr>
            <w:top w:val="none" w:sz="0" w:space="0" w:color="auto"/>
            <w:left w:val="none" w:sz="0" w:space="0" w:color="auto"/>
            <w:bottom w:val="none" w:sz="0" w:space="0" w:color="auto"/>
            <w:right w:val="none" w:sz="0" w:space="0" w:color="auto"/>
          </w:divBdr>
        </w:div>
        <w:div w:id="592785261">
          <w:marLeft w:val="0"/>
          <w:marRight w:val="0"/>
          <w:marTop w:val="0"/>
          <w:marBottom w:val="0"/>
          <w:divBdr>
            <w:top w:val="none" w:sz="0" w:space="0" w:color="auto"/>
            <w:left w:val="none" w:sz="0" w:space="0" w:color="auto"/>
            <w:bottom w:val="none" w:sz="0" w:space="0" w:color="auto"/>
            <w:right w:val="none" w:sz="0" w:space="0" w:color="auto"/>
          </w:divBdr>
        </w:div>
        <w:div w:id="1885824893">
          <w:marLeft w:val="0"/>
          <w:marRight w:val="0"/>
          <w:marTop w:val="0"/>
          <w:marBottom w:val="0"/>
          <w:divBdr>
            <w:top w:val="none" w:sz="0" w:space="0" w:color="auto"/>
            <w:left w:val="none" w:sz="0" w:space="0" w:color="auto"/>
            <w:bottom w:val="none" w:sz="0" w:space="0" w:color="auto"/>
            <w:right w:val="none" w:sz="0" w:space="0" w:color="auto"/>
          </w:divBdr>
        </w:div>
        <w:div w:id="1382242304">
          <w:marLeft w:val="0"/>
          <w:marRight w:val="0"/>
          <w:marTop w:val="0"/>
          <w:marBottom w:val="0"/>
          <w:divBdr>
            <w:top w:val="none" w:sz="0" w:space="0" w:color="auto"/>
            <w:left w:val="none" w:sz="0" w:space="0" w:color="auto"/>
            <w:bottom w:val="none" w:sz="0" w:space="0" w:color="auto"/>
            <w:right w:val="none" w:sz="0" w:space="0" w:color="auto"/>
          </w:divBdr>
        </w:div>
        <w:div w:id="365374040">
          <w:marLeft w:val="0"/>
          <w:marRight w:val="0"/>
          <w:marTop w:val="0"/>
          <w:marBottom w:val="0"/>
          <w:divBdr>
            <w:top w:val="none" w:sz="0" w:space="0" w:color="auto"/>
            <w:left w:val="none" w:sz="0" w:space="0" w:color="auto"/>
            <w:bottom w:val="none" w:sz="0" w:space="0" w:color="auto"/>
            <w:right w:val="none" w:sz="0" w:space="0" w:color="auto"/>
          </w:divBdr>
        </w:div>
        <w:div w:id="127287078">
          <w:marLeft w:val="0"/>
          <w:marRight w:val="0"/>
          <w:marTop w:val="0"/>
          <w:marBottom w:val="0"/>
          <w:divBdr>
            <w:top w:val="none" w:sz="0" w:space="0" w:color="auto"/>
            <w:left w:val="none" w:sz="0" w:space="0" w:color="auto"/>
            <w:bottom w:val="none" w:sz="0" w:space="0" w:color="auto"/>
            <w:right w:val="none" w:sz="0" w:space="0" w:color="auto"/>
          </w:divBdr>
        </w:div>
        <w:div w:id="864249386">
          <w:marLeft w:val="0"/>
          <w:marRight w:val="0"/>
          <w:marTop w:val="0"/>
          <w:marBottom w:val="0"/>
          <w:divBdr>
            <w:top w:val="none" w:sz="0" w:space="0" w:color="auto"/>
            <w:left w:val="none" w:sz="0" w:space="0" w:color="auto"/>
            <w:bottom w:val="none" w:sz="0" w:space="0" w:color="auto"/>
            <w:right w:val="none" w:sz="0" w:space="0" w:color="auto"/>
          </w:divBdr>
        </w:div>
        <w:div w:id="2130196404">
          <w:marLeft w:val="0"/>
          <w:marRight w:val="0"/>
          <w:marTop w:val="0"/>
          <w:marBottom w:val="0"/>
          <w:divBdr>
            <w:top w:val="none" w:sz="0" w:space="0" w:color="auto"/>
            <w:left w:val="none" w:sz="0" w:space="0" w:color="auto"/>
            <w:bottom w:val="none" w:sz="0" w:space="0" w:color="auto"/>
            <w:right w:val="none" w:sz="0" w:space="0" w:color="auto"/>
          </w:divBdr>
        </w:div>
        <w:div w:id="173421822">
          <w:marLeft w:val="0"/>
          <w:marRight w:val="0"/>
          <w:marTop w:val="0"/>
          <w:marBottom w:val="0"/>
          <w:divBdr>
            <w:top w:val="none" w:sz="0" w:space="0" w:color="auto"/>
            <w:left w:val="none" w:sz="0" w:space="0" w:color="auto"/>
            <w:bottom w:val="none" w:sz="0" w:space="0" w:color="auto"/>
            <w:right w:val="none" w:sz="0" w:space="0" w:color="auto"/>
          </w:divBdr>
        </w:div>
        <w:div w:id="2119719915">
          <w:marLeft w:val="0"/>
          <w:marRight w:val="0"/>
          <w:marTop w:val="0"/>
          <w:marBottom w:val="0"/>
          <w:divBdr>
            <w:top w:val="none" w:sz="0" w:space="0" w:color="auto"/>
            <w:left w:val="none" w:sz="0" w:space="0" w:color="auto"/>
            <w:bottom w:val="none" w:sz="0" w:space="0" w:color="auto"/>
            <w:right w:val="none" w:sz="0" w:space="0" w:color="auto"/>
          </w:divBdr>
        </w:div>
        <w:div w:id="1566717832">
          <w:marLeft w:val="0"/>
          <w:marRight w:val="0"/>
          <w:marTop w:val="0"/>
          <w:marBottom w:val="0"/>
          <w:divBdr>
            <w:top w:val="none" w:sz="0" w:space="0" w:color="auto"/>
            <w:left w:val="none" w:sz="0" w:space="0" w:color="auto"/>
            <w:bottom w:val="none" w:sz="0" w:space="0" w:color="auto"/>
            <w:right w:val="none" w:sz="0" w:space="0" w:color="auto"/>
          </w:divBdr>
        </w:div>
        <w:div w:id="2118519587">
          <w:marLeft w:val="0"/>
          <w:marRight w:val="0"/>
          <w:marTop w:val="0"/>
          <w:marBottom w:val="0"/>
          <w:divBdr>
            <w:top w:val="none" w:sz="0" w:space="0" w:color="auto"/>
            <w:left w:val="none" w:sz="0" w:space="0" w:color="auto"/>
            <w:bottom w:val="none" w:sz="0" w:space="0" w:color="auto"/>
            <w:right w:val="none" w:sz="0" w:space="0" w:color="auto"/>
          </w:divBdr>
        </w:div>
        <w:div w:id="1484003485">
          <w:marLeft w:val="0"/>
          <w:marRight w:val="0"/>
          <w:marTop w:val="0"/>
          <w:marBottom w:val="0"/>
          <w:divBdr>
            <w:top w:val="none" w:sz="0" w:space="0" w:color="auto"/>
            <w:left w:val="none" w:sz="0" w:space="0" w:color="auto"/>
            <w:bottom w:val="none" w:sz="0" w:space="0" w:color="auto"/>
            <w:right w:val="none" w:sz="0" w:space="0" w:color="auto"/>
          </w:divBdr>
        </w:div>
        <w:div w:id="1574965730">
          <w:marLeft w:val="0"/>
          <w:marRight w:val="0"/>
          <w:marTop w:val="0"/>
          <w:marBottom w:val="0"/>
          <w:divBdr>
            <w:top w:val="none" w:sz="0" w:space="0" w:color="auto"/>
            <w:left w:val="none" w:sz="0" w:space="0" w:color="auto"/>
            <w:bottom w:val="none" w:sz="0" w:space="0" w:color="auto"/>
            <w:right w:val="none" w:sz="0" w:space="0" w:color="auto"/>
          </w:divBdr>
        </w:div>
        <w:div w:id="554581563">
          <w:marLeft w:val="0"/>
          <w:marRight w:val="0"/>
          <w:marTop w:val="0"/>
          <w:marBottom w:val="0"/>
          <w:divBdr>
            <w:top w:val="none" w:sz="0" w:space="0" w:color="auto"/>
            <w:left w:val="none" w:sz="0" w:space="0" w:color="auto"/>
            <w:bottom w:val="none" w:sz="0" w:space="0" w:color="auto"/>
            <w:right w:val="none" w:sz="0" w:space="0" w:color="auto"/>
          </w:divBdr>
        </w:div>
        <w:div w:id="1987660945">
          <w:marLeft w:val="0"/>
          <w:marRight w:val="0"/>
          <w:marTop w:val="0"/>
          <w:marBottom w:val="0"/>
          <w:divBdr>
            <w:top w:val="none" w:sz="0" w:space="0" w:color="auto"/>
            <w:left w:val="none" w:sz="0" w:space="0" w:color="auto"/>
            <w:bottom w:val="none" w:sz="0" w:space="0" w:color="auto"/>
            <w:right w:val="none" w:sz="0" w:space="0" w:color="auto"/>
          </w:divBdr>
        </w:div>
        <w:div w:id="95641879">
          <w:marLeft w:val="0"/>
          <w:marRight w:val="0"/>
          <w:marTop w:val="0"/>
          <w:marBottom w:val="0"/>
          <w:divBdr>
            <w:top w:val="none" w:sz="0" w:space="0" w:color="auto"/>
            <w:left w:val="none" w:sz="0" w:space="0" w:color="auto"/>
            <w:bottom w:val="none" w:sz="0" w:space="0" w:color="auto"/>
            <w:right w:val="none" w:sz="0" w:space="0" w:color="auto"/>
          </w:divBdr>
        </w:div>
        <w:div w:id="1292439300">
          <w:marLeft w:val="0"/>
          <w:marRight w:val="0"/>
          <w:marTop w:val="0"/>
          <w:marBottom w:val="0"/>
          <w:divBdr>
            <w:top w:val="none" w:sz="0" w:space="0" w:color="auto"/>
            <w:left w:val="none" w:sz="0" w:space="0" w:color="auto"/>
            <w:bottom w:val="none" w:sz="0" w:space="0" w:color="auto"/>
            <w:right w:val="none" w:sz="0" w:space="0" w:color="auto"/>
          </w:divBdr>
        </w:div>
        <w:div w:id="181405941">
          <w:marLeft w:val="0"/>
          <w:marRight w:val="0"/>
          <w:marTop w:val="0"/>
          <w:marBottom w:val="0"/>
          <w:divBdr>
            <w:top w:val="none" w:sz="0" w:space="0" w:color="auto"/>
            <w:left w:val="none" w:sz="0" w:space="0" w:color="auto"/>
            <w:bottom w:val="none" w:sz="0" w:space="0" w:color="auto"/>
            <w:right w:val="none" w:sz="0" w:space="0" w:color="auto"/>
          </w:divBdr>
        </w:div>
        <w:div w:id="390470707">
          <w:marLeft w:val="0"/>
          <w:marRight w:val="0"/>
          <w:marTop w:val="0"/>
          <w:marBottom w:val="0"/>
          <w:divBdr>
            <w:top w:val="none" w:sz="0" w:space="0" w:color="auto"/>
            <w:left w:val="none" w:sz="0" w:space="0" w:color="auto"/>
            <w:bottom w:val="none" w:sz="0" w:space="0" w:color="auto"/>
            <w:right w:val="none" w:sz="0" w:space="0" w:color="auto"/>
          </w:divBdr>
        </w:div>
        <w:div w:id="1349985293">
          <w:marLeft w:val="0"/>
          <w:marRight w:val="0"/>
          <w:marTop w:val="0"/>
          <w:marBottom w:val="0"/>
          <w:divBdr>
            <w:top w:val="none" w:sz="0" w:space="0" w:color="auto"/>
            <w:left w:val="none" w:sz="0" w:space="0" w:color="auto"/>
            <w:bottom w:val="none" w:sz="0" w:space="0" w:color="auto"/>
            <w:right w:val="none" w:sz="0" w:space="0" w:color="auto"/>
          </w:divBdr>
        </w:div>
        <w:div w:id="654801752">
          <w:marLeft w:val="0"/>
          <w:marRight w:val="0"/>
          <w:marTop w:val="0"/>
          <w:marBottom w:val="0"/>
          <w:divBdr>
            <w:top w:val="none" w:sz="0" w:space="0" w:color="auto"/>
            <w:left w:val="none" w:sz="0" w:space="0" w:color="auto"/>
            <w:bottom w:val="none" w:sz="0" w:space="0" w:color="auto"/>
            <w:right w:val="none" w:sz="0" w:space="0" w:color="auto"/>
          </w:divBdr>
        </w:div>
        <w:div w:id="2089420472">
          <w:marLeft w:val="0"/>
          <w:marRight w:val="0"/>
          <w:marTop w:val="0"/>
          <w:marBottom w:val="0"/>
          <w:divBdr>
            <w:top w:val="none" w:sz="0" w:space="0" w:color="auto"/>
            <w:left w:val="none" w:sz="0" w:space="0" w:color="auto"/>
            <w:bottom w:val="none" w:sz="0" w:space="0" w:color="auto"/>
            <w:right w:val="none" w:sz="0" w:space="0" w:color="auto"/>
          </w:divBdr>
        </w:div>
        <w:div w:id="1295598157">
          <w:marLeft w:val="0"/>
          <w:marRight w:val="0"/>
          <w:marTop w:val="0"/>
          <w:marBottom w:val="0"/>
          <w:divBdr>
            <w:top w:val="none" w:sz="0" w:space="0" w:color="auto"/>
            <w:left w:val="none" w:sz="0" w:space="0" w:color="auto"/>
            <w:bottom w:val="none" w:sz="0" w:space="0" w:color="auto"/>
            <w:right w:val="none" w:sz="0" w:space="0" w:color="auto"/>
          </w:divBdr>
        </w:div>
      </w:divsChild>
    </w:div>
    <w:div w:id="822084159">
      <w:bodyDiv w:val="1"/>
      <w:marLeft w:val="0"/>
      <w:marRight w:val="0"/>
      <w:marTop w:val="0"/>
      <w:marBottom w:val="0"/>
      <w:divBdr>
        <w:top w:val="none" w:sz="0" w:space="0" w:color="auto"/>
        <w:left w:val="none" w:sz="0" w:space="0" w:color="auto"/>
        <w:bottom w:val="none" w:sz="0" w:space="0" w:color="auto"/>
        <w:right w:val="none" w:sz="0" w:space="0" w:color="auto"/>
      </w:divBdr>
      <w:divsChild>
        <w:div w:id="1750930509">
          <w:marLeft w:val="0"/>
          <w:marRight w:val="0"/>
          <w:marTop w:val="0"/>
          <w:marBottom w:val="0"/>
          <w:divBdr>
            <w:top w:val="none" w:sz="0" w:space="0" w:color="auto"/>
            <w:left w:val="none" w:sz="0" w:space="0" w:color="auto"/>
            <w:bottom w:val="none" w:sz="0" w:space="0" w:color="auto"/>
            <w:right w:val="none" w:sz="0" w:space="0" w:color="auto"/>
          </w:divBdr>
        </w:div>
        <w:div w:id="1689485189">
          <w:marLeft w:val="0"/>
          <w:marRight w:val="0"/>
          <w:marTop w:val="0"/>
          <w:marBottom w:val="0"/>
          <w:divBdr>
            <w:top w:val="none" w:sz="0" w:space="0" w:color="auto"/>
            <w:left w:val="none" w:sz="0" w:space="0" w:color="auto"/>
            <w:bottom w:val="none" w:sz="0" w:space="0" w:color="auto"/>
            <w:right w:val="none" w:sz="0" w:space="0" w:color="auto"/>
          </w:divBdr>
        </w:div>
        <w:div w:id="1323703680">
          <w:marLeft w:val="0"/>
          <w:marRight w:val="0"/>
          <w:marTop w:val="0"/>
          <w:marBottom w:val="0"/>
          <w:divBdr>
            <w:top w:val="none" w:sz="0" w:space="0" w:color="auto"/>
            <w:left w:val="none" w:sz="0" w:space="0" w:color="auto"/>
            <w:bottom w:val="none" w:sz="0" w:space="0" w:color="auto"/>
            <w:right w:val="none" w:sz="0" w:space="0" w:color="auto"/>
          </w:divBdr>
        </w:div>
        <w:div w:id="1101872788">
          <w:marLeft w:val="0"/>
          <w:marRight w:val="0"/>
          <w:marTop w:val="0"/>
          <w:marBottom w:val="0"/>
          <w:divBdr>
            <w:top w:val="none" w:sz="0" w:space="0" w:color="auto"/>
            <w:left w:val="none" w:sz="0" w:space="0" w:color="auto"/>
            <w:bottom w:val="none" w:sz="0" w:space="0" w:color="auto"/>
            <w:right w:val="none" w:sz="0" w:space="0" w:color="auto"/>
          </w:divBdr>
        </w:div>
        <w:div w:id="1568297757">
          <w:marLeft w:val="0"/>
          <w:marRight w:val="0"/>
          <w:marTop w:val="0"/>
          <w:marBottom w:val="0"/>
          <w:divBdr>
            <w:top w:val="none" w:sz="0" w:space="0" w:color="auto"/>
            <w:left w:val="none" w:sz="0" w:space="0" w:color="auto"/>
            <w:bottom w:val="none" w:sz="0" w:space="0" w:color="auto"/>
            <w:right w:val="none" w:sz="0" w:space="0" w:color="auto"/>
          </w:divBdr>
        </w:div>
      </w:divsChild>
    </w:div>
    <w:div w:id="845898404">
      <w:bodyDiv w:val="1"/>
      <w:marLeft w:val="0"/>
      <w:marRight w:val="0"/>
      <w:marTop w:val="0"/>
      <w:marBottom w:val="0"/>
      <w:divBdr>
        <w:top w:val="none" w:sz="0" w:space="0" w:color="auto"/>
        <w:left w:val="none" w:sz="0" w:space="0" w:color="auto"/>
        <w:bottom w:val="none" w:sz="0" w:space="0" w:color="auto"/>
        <w:right w:val="none" w:sz="0" w:space="0" w:color="auto"/>
      </w:divBdr>
      <w:divsChild>
        <w:div w:id="460806414">
          <w:marLeft w:val="0"/>
          <w:marRight w:val="0"/>
          <w:marTop w:val="0"/>
          <w:marBottom w:val="0"/>
          <w:divBdr>
            <w:top w:val="none" w:sz="0" w:space="0" w:color="auto"/>
            <w:left w:val="none" w:sz="0" w:space="0" w:color="auto"/>
            <w:bottom w:val="none" w:sz="0" w:space="0" w:color="auto"/>
            <w:right w:val="none" w:sz="0" w:space="0" w:color="auto"/>
          </w:divBdr>
        </w:div>
        <w:div w:id="271863793">
          <w:marLeft w:val="0"/>
          <w:marRight w:val="0"/>
          <w:marTop w:val="0"/>
          <w:marBottom w:val="0"/>
          <w:divBdr>
            <w:top w:val="none" w:sz="0" w:space="0" w:color="auto"/>
            <w:left w:val="none" w:sz="0" w:space="0" w:color="auto"/>
            <w:bottom w:val="none" w:sz="0" w:space="0" w:color="auto"/>
            <w:right w:val="none" w:sz="0" w:space="0" w:color="auto"/>
          </w:divBdr>
        </w:div>
        <w:div w:id="1961298880">
          <w:marLeft w:val="0"/>
          <w:marRight w:val="0"/>
          <w:marTop w:val="0"/>
          <w:marBottom w:val="0"/>
          <w:divBdr>
            <w:top w:val="none" w:sz="0" w:space="0" w:color="auto"/>
            <w:left w:val="none" w:sz="0" w:space="0" w:color="auto"/>
            <w:bottom w:val="none" w:sz="0" w:space="0" w:color="auto"/>
            <w:right w:val="none" w:sz="0" w:space="0" w:color="auto"/>
          </w:divBdr>
        </w:div>
        <w:div w:id="1470978778">
          <w:marLeft w:val="0"/>
          <w:marRight w:val="0"/>
          <w:marTop w:val="0"/>
          <w:marBottom w:val="0"/>
          <w:divBdr>
            <w:top w:val="none" w:sz="0" w:space="0" w:color="auto"/>
            <w:left w:val="none" w:sz="0" w:space="0" w:color="auto"/>
            <w:bottom w:val="none" w:sz="0" w:space="0" w:color="auto"/>
            <w:right w:val="none" w:sz="0" w:space="0" w:color="auto"/>
          </w:divBdr>
        </w:div>
        <w:div w:id="298340680">
          <w:marLeft w:val="0"/>
          <w:marRight w:val="0"/>
          <w:marTop w:val="0"/>
          <w:marBottom w:val="0"/>
          <w:divBdr>
            <w:top w:val="none" w:sz="0" w:space="0" w:color="auto"/>
            <w:left w:val="none" w:sz="0" w:space="0" w:color="auto"/>
            <w:bottom w:val="none" w:sz="0" w:space="0" w:color="auto"/>
            <w:right w:val="none" w:sz="0" w:space="0" w:color="auto"/>
          </w:divBdr>
        </w:div>
        <w:div w:id="1563061390">
          <w:marLeft w:val="0"/>
          <w:marRight w:val="0"/>
          <w:marTop w:val="0"/>
          <w:marBottom w:val="0"/>
          <w:divBdr>
            <w:top w:val="none" w:sz="0" w:space="0" w:color="auto"/>
            <w:left w:val="none" w:sz="0" w:space="0" w:color="auto"/>
            <w:bottom w:val="none" w:sz="0" w:space="0" w:color="auto"/>
            <w:right w:val="none" w:sz="0" w:space="0" w:color="auto"/>
          </w:divBdr>
        </w:div>
        <w:div w:id="797451870">
          <w:marLeft w:val="0"/>
          <w:marRight w:val="0"/>
          <w:marTop w:val="0"/>
          <w:marBottom w:val="0"/>
          <w:divBdr>
            <w:top w:val="none" w:sz="0" w:space="0" w:color="auto"/>
            <w:left w:val="none" w:sz="0" w:space="0" w:color="auto"/>
            <w:bottom w:val="none" w:sz="0" w:space="0" w:color="auto"/>
            <w:right w:val="none" w:sz="0" w:space="0" w:color="auto"/>
          </w:divBdr>
        </w:div>
        <w:div w:id="1749645130">
          <w:marLeft w:val="0"/>
          <w:marRight w:val="0"/>
          <w:marTop w:val="0"/>
          <w:marBottom w:val="0"/>
          <w:divBdr>
            <w:top w:val="none" w:sz="0" w:space="0" w:color="auto"/>
            <w:left w:val="none" w:sz="0" w:space="0" w:color="auto"/>
            <w:bottom w:val="none" w:sz="0" w:space="0" w:color="auto"/>
            <w:right w:val="none" w:sz="0" w:space="0" w:color="auto"/>
          </w:divBdr>
        </w:div>
        <w:div w:id="46532079">
          <w:marLeft w:val="0"/>
          <w:marRight w:val="0"/>
          <w:marTop w:val="0"/>
          <w:marBottom w:val="0"/>
          <w:divBdr>
            <w:top w:val="none" w:sz="0" w:space="0" w:color="auto"/>
            <w:left w:val="none" w:sz="0" w:space="0" w:color="auto"/>
            <w:bottom w:val="none" w:sz="0" w:space="0" w:color="auto"/>
            <w:right w:val="none" w:sz="0" w:space="0" w:color="auto"/>
          </w:divBdr>
        </w:div>
        <w:div w:id="1005741234">
          <w:marLeft w:val="0"/>
          <w:marRight w:val="0"/>
          <w:marTop w:val="0"/>
          <w:marBottom w:val="0"/>
          <w:divBdr>
            <w:top w:val="none" w:sz="0" w:space="0" w:color="auto"/>
            <w:left w:val="none" w:sz="0" w:space="0" w:color="auto"/>
            <w:bottom w:val="none" w:sz="0" w:space="0" w:color="auto"/>
            <w:right w:val="none" w:sz="0" w:space="0" w:color="auto"/>
          </w:divBdr>
        </w:div>
      </w:divsChild>
    </w:div>
    <w:div w:id="867445680">
      <w:bodyDiv w:val="1"/>
      <w:marLeft w:val="0"/>
      <w:marRight w:val="0"/>
      <w:marTop w:val="0"/>
      <w:marBottom w:val="0"/>
      <w:divBdr>
        <w:top w:val="none" w:sz="0" w:space="0" w:color="auto"/>
        <w:left w:val="none" w:sz="0" w:space="0" w:color="auto"/>
        <w:bottom w:val="none" w:sz="0" w:space="0" w:color="auto"/>
        <w:right w:val="none" w:sz="0" w:space="0" w:color="auto"/>
      </w:divBdr>
      <w:divsChild>
        <w:div w:id="1346250184">
          <w:marLeft w:val="0"/>
          <w:marRight w:val="0"/>
          <w:marTop w:val="0"/>
          <w:marBottom w:val="0"/>
          <w:divBdr>
            <w:top w:val="none" w:sz="0" w:space="0" w:color="auto"/>
            <w:left w:val="none" w:sz="0" w:space="0" w:color="auto"/>
            <w:bottom w:val="none" w:sz="0" w:space="0" w:color="auto"/>
            <w:right w:val="none" w:sz="0" w:space="0" w:color="auto"/>
          </w:divBdr>
        </w:div>
        <w:div w:id="2077893968">
          <w:marLeft w:val="0"/>
          <w:marRight w:val="0"/>
          <w:marTop w:val="0"/>
          <w:marBottom w:val="0"/>
          <w:divBdr>
            <w:top w:val="none" w:sz="0" w:space="0" w:color="auto"/>
            <w:left w:val="none" w:sz="0" w:space="0" w:color="auto"/>
            <w:bottom w:val="none" w:sz="0" w:space="0" w:color="auto"/>
            <w:right w:val="none" w:sz="0" w:space="0" w:color="auto"/>
          </w:divBdr>
        </w:div>
        <w:div w:id="2079398592">
          <w:marLeft w:val="0"/>
          <w:marRight w:val="0"/>
          <w:marTop w:val="0"/>
          <w:marBottom w:val="0"/>
          <w:divBdr>
            <w:top w:val="none" w:sz="0" w:space="0" w:color="auto"/>
            <w:left w:val="none" w:sz="0" w:space="0" w:color="auto"/>
            <w:bottom w:val="none" w:sz="0" w:space="0" w:color="auto"/>
            <w:right w:val="none" w:sz="0" w:space="0" w:color="auto"/>
          </w:divBdr>
        </w:div>
        <w:div w:id="982350403">
          <w:marLeft w:val="0"/>
          <w:marRight w:val="0"/>
          <w:marTop w:val="0"/>
          <w:marBottom w:val="0"/>
          <w:divBdr>
            <w:top w:val="none" w:sz="0" w:space="0" w:color="auto"/>
            <w:left w:val="none" w:sz="0" w:space="0" w:color="auto"/>
            <w:bottom w:val="none" w:sz="0" w:space="0" w:color="auto"/>
            <w:right w:val="none" w:sz="0" w:space="0" w:color="auto"/>
          </w:divBdr>
        </w:div>
        <w:div w:id="2075540161">
          <w:marLeft w:val="0"/>
          <w:marRight w:val="0"/>
          <w:marTop w:val="0"/>
          <w:marBottom w:val="0"/>
          <w:divBdr>
            <w:top w:val="none" w:sz="0" w:space="0" w:color="auto"/>
            <w:left w:val="none" w:sz="0" w:space="0" w:color="auto"/>
            <w:bottom w:val="none" w:sz="0" w:space="0" w:color="auto"/>
            <w:right w:val="none" w:sz="0" w:space="0" w:color="auto"/>
          </w:divBdr>
        </w:div>
        <w:div w:id="419834890">
          <w:marLeft w:val="0"/>
          <w:marRight w:val="0"/>
          <w:marTop w:val="0"/>
          <w:marBottom w:val="0"/>
          <w:divBdr>
            <w:top w:val="none" w:sz="0" w:space="0" w:color="auto"/>
            <w:left w:val="none" w:sz="0" w:space="0" w:color="auto"/>
            <w:bottom w:val="none" w:sz="0" w:space="0" w:color="auto"/>
            <w:right w:val="none" w:sz="0" w:space="0" w:color="auto"/>
          </w:divBdr>
        </w:div>
        <w:div w:id="391848390">
          <w:marLeft w:val="0"/>
          <w:marRight w:val="0"/>
          <w:marTop w:val="0"/>
          <w:marBottom w:val="0"/>
          <w:divBdr>
            <w:top w:val="none" w:sz="0" w:space="0" w:color="auto"/>
            <w:left w:val="none" w:sz="0" w:space="0" w:color="auto"/>
            <w:bottom w:val="none" w:sz="0" w:space="0" w:color="auto"/>
            <w:right w:val="none" w:sz="0" w:space="0" w:color="auto"/>
          </w:divBdr>
        </w:div>
        <w:div w:id="723411737">
          <w:marLeft w:val="0"/>
          <w:marRight w:val="0"/>
          <w:marTop w:val="0"/>
          <w:marBottom w:val="0"/>
          <w:divBdr>
            <w:top w:val="none" w:sz="0" w:space="0" w:color="auto"/>
            <w:left w:val="none" w:sz="0" w:space="0" w:color="auto"/>
            <w:bottom w:val="none" w:sz="0" w:space="0" w:color="auto"/>
            <w:right w:val="none" w:sz="0" w:space="0" w:color="auto"/>
          </w:divBdr>
        </w:div>
        <w:div w:id="1635787720">
          <w:marLeft w:val="0"/>
          <w:marRight w:val="0"/>
          <w:marTop w:val="0"/>
          <w:marBottom w:val="0"/>
          <w:divBdr>
            <w:top w:val="none" w:sz="0" w:space="0" w:color="auto"/>
            <w:left w:val="none" w:sz="0" w:space="0" w:color="auto"/>
            <w:bottom w:val="none" w:sz="0" w:space="0" w:color="auto"/>
            <w:right w:val="none" w:sz="0" w:space="0" w:color="auto"/>
          </w:divBdr>
        </w:div>
        <w:div w:id="1174420464">
          <w:marLeft w:val="0"/>
          <w:marRight w:val="0"/>
          <w:marTop w:val="0"/>
          <w:marBottom w:val="0"/>
          <w:divBdr>
            <w:top w:val="none" w:sz="0" w:space="0" w:color="auto"/>
            <w:left w:val="none" w:sz="0" w:space="0" w:color="auto"/>
            <w:bottom w:val="none" w:sz="0" w:space="0" w:color="auto"/>
            <w:right w:val="none" w:sz="0" w:space="0" w:color="auto"/>
          </w:divBdr>
        </w:div>
        <w:div w:id="276790573">
          <w:marLeft w:val="0"/>
          <w:marRight w:val="0"/>
          <w:marTop w:val="0"/>
          <w:marBottom w:val="0"/>
          <w:divBdr>
            <w:top w:val="none" w:sz="0" w:space="0" w:color="auto"/>
            <w:left w:val="none" w:sz="0" w:space="0" w:color="auto"/>
            <w:bottom w:val="none" w:sz="0" w:space="0" w:color="auto"/>
            <w:right w:val="none" w:sz="0" w:space="0" w:color="auto"/>
          </w:divBdr>
        </w:div>
        <w:div w:id="1387950102">
          <w:marLeft w:val="0"/>
          <w:marRight w:val="0"/>
          <w:marTop w:val="0"/>
          <w:marBottom w:val="0"/>
          <w:divBdr>
            <w:top w:val="none" w:sz="0" w:space="0" w:color="auto"/>
            <w:left w:val="none" w:sz="0" w:space="0" w:color="auto"/>
            <w:bottom w:val="none" w:sz="0" w:space="0" w:color="auto"/>
            <w:right w:val="none" w:sz="0" w:space="0" w:color="auto"/>
          </w:divBdr>
        </w:div>
      </w:divsChild>
    </w:div>
    <w:div w:id="895512496">
      <w:bodyDiv w:val="1"/>
      <w:marLeft w:val="0"/>
      <w:marRight w:val="0"/>
      <w:marTop w:val="0"/>
      <w:marBottom w:val="0"/>
      <w:divBdr>
        <w:top w:val="none" w:sz="0" w:space="0" w:color="auto"/>
        <w:left w:val="none" w:sz="0" w:space="0" w:color="auto"/>
        <w:bottom w:val="none" w:sz="0" w:space="0" w:color="auto"/>
        <w:right w:val="none" w:sz="0" w:space="0" w:color="auto"/>
      </w:divBdr>
      <w:divsChild>
        <w:div w:id="2023047689">
          <w:marLeft w:val="0"/>
          <w:marRight w:val="0"/>
          <w:marTop w:val="0"/>
          <w:marBottom w:val="0"/>
          <w:divBdr>
            <w:top w:val="none" w:sz="0" w:space="0" w:color="auto"/>
            <w:left w:val="none" w:sz="0" w:space="0" w:color="auto"/>
            <w:bottom w:val="none" w:sz="0" w:space="0" w:color="auto"/>
            <w:right w:val="none" w:sz="0" w:space="0" w:color="auto"/>
          </w:divBdr>
        </w:div>
        <w:div w:id="1836145395">
          <w:marLeft w:val="0"/>
          <w:marRight w:val="0"/>
          <w:marTop w:val="0"/>
          <w:marBottom w:val="0"/>
          <w:divBdr>
            <w:top w:val="none" w:sz="0" w:space="0" w:color="auto"/>
            <w:left w:val="none" w:sz="0" w:space="0" w:color="auto"/>
            <w:bottom w:val="none" w:sz="0" w:space="0" w:color="auto"/>
            <w:right w:val="none" w:sz="0" w:space="0" w:color="auto"/>
          </w:divBdr>
        </w:div>
      </w:divsChild>
    </w:div>
    <w:div w:id="1019702547">
      <w:bodyDiv w:val="1"/>
      <w:marLeft w:val="0"/>
      <w:marRight w:val="0"/>
      <w:marTop w:val="0"/>
      <w:marBottom w:val="0"/>
      <w:divBdr>
        <w:top w:val="none" w:sz="0" w:space="0" w:color="auto"/>
        <w:left w:val="none" w:sz="0" w:space="0" w:color="auto"/>
        <w:bottom w:val="none" w:sz="0" w:space="0" w:color="auto"/>
        <w:right w:val="none" w:sz="0" w:space="0" w:color="auto"/>
      </w:divBdr>
    </w:div>
    <w:div w:id="1020664755">
      <w:bodyDiv w:val="1"/>
      <w:marLeft w:val="0"/>
      <w:marRight w:val="0"/>
      <w:marTop w:val="0"/>
      <w:marBottom w:val="0"/>
      <w:divBdr>
        <w:top w:val="none" w:sz="0" w:space="0" w:color="auto"/>
        <w:left w:val="none" w:sz="0" w:space="0" w:color="auto"/>
        <w:bottom w:val="none" w:sz="0" w:space="0" w:color="auto"/>
        <w:right w:val="none" w:sz="0" w:space="0" w:color="auto"/>
      </w:divBdr>
    </w:div>
    <w:div w:id="1073742806">
      <w:bodyDiv w:val="1"/>
      <w:marLeft w:val="0"/>
      <w:marRight w:val="0"/>
      <w:marTop w:val="0"/>
      <w:marBottom w:val="0"/>
      <w:divBdr>
        <w:top w:val="none" w:sz="0" w:space="0" w:color="auto"/>
        <w:left w:val="none" w:sz="0" w:space="0" w:color="auto"/>
        <w:bottom w:val="none" w:sz="0" w:space="0" w:color="auto"/>
        <w:right w:val="none" w:sz="0" w:space="0" w:color="auto"/>
      </w:divBdr>
      <w:divsChild>
        <w:div w:id="266499837">
          <w:marLeft w:val="0"/>
          <w:marRight w:val="0"/>
          <w:marTop w:val="0"/>
          <w:marBottom w:val="0"/>
          <w:divBdr>
            <w:top w:val="none" w:sz="0" w:space="0" w:color="auto"/>
            <w:left w:val="none" w:sz="0" w:space="0" w:color="auto"/>
            <w:bottom w:val="none" w:sz="0" w:space="0" w:color="auto"/>
            <w:right w:val="none" w:sz="0" w:space="0" w:color="auto"/>
          </w:divBdr>
        </w:div>
        <w:div w:id="2108839689">
          <w:marLeft w:val="0"/>
          <w:marRight w:val="0"/>
          <w:marTop w:val="0"/>
          <w:marBottom w:val="0"/>
          <w:divBdr>
            <w:top w:val="none" w:sz="0" w:space="0" w:color="auto"/>
            <w:left w:val="none" w:sz="0" w:space="0" w:color="auto"/>
            <w:bottom w:val="none" w:sz="0" w:space="0" w:color="auto"/>
            <w:right w:val="none" w:sz="0" w:space="0" w:color="auto"/>
          </w:divBdr>
        </w:div>
        <w:div w:id="451636670">
          <w:marLeft w:val="0"/>
          <w:marRight w:val="0"/>
          <w:marTop w:val="0"/>
          <w:marBottom w:val="0"/>
          <w:divBdr>
            <w:top w:val="none" w:sz="0" w:space="0" w:color="auto"/>
            <w:left w:val="none" w:sz="0" w:space="0" w:color="auto"/>
            <w:bottom w:val="none" w:sz="0" w:space="0" w:color="auto"/>
            <w:right w:val="none" w:sz="0" w:space="0" w:color="auto"/>
          </w:divBdr>
        </w:div>
        <w:div w:id="1254122091">
          <w:marLeft w:val="0"/>
          <w:marRight w:val="0"/>
          <w:marTop w:val="0"/>
          <w:marBottom w:val="0"/>
          <w:divBdr>
            <w:top w:val="none" w:sz="0" w:space="0" w:color="auto"/>
            <w:left w:val="none" w:sz="0" w:space="0" w:color="auto"/>
            <w:bottom w:val="none" w:sz="0" w:space="0" w:color="auto"/>
            <w:right w:val="none" w:sz="0" w:space="0" w:color="auto"/>
          </w:divBdr>
        </w:div>
      </w:divsChild>
    </w:div>
    <w:div w:id="1153521525">
      <w:bodyDiv w:val="1"/>
      <w:marLeft w:val="0"/>
      <w:marRight w:val="0"/>
      <w:marTop w:val="0"/>
      <w:marBottom w:val="0"/>
      <w:divBdr>
        <w:top w:val="none" w:sz="0" w:space="0" w:color="auto"/>
        <w:left w:val="none" w:sz="0" w:space="0" w:color="auto"/>
        <w:bottom w:val="none" w:sz="0" w:space="0" w:color="auto"/>
        <w:right w:val="none" w:sz="0" w:space="0" w:color="auto"/>
      </w:divBdr>
      <w:divsChild>
        <w:div w:id="279726493">
          <w:marLeft w:val="0"/>
          <w:marRight w:val="0"/>
          <w:marTop w:val="0"/>
          <w:marBottom w:val="0"/>
          <w:divBdr>
            <w:top w:val="none" w:sz="0" w:space="0" w:color="auto"/>
            <w:left w:val="none" w:sz="0" w:space="0" w:color="auto"/>
            <w:bottom w:val="none" w:sz="0" w:space="0" w:color="auto"/>
            <w:right w:val="none" w:sz="0" w:space="0" w:color="auto"/>
          </w:divBdr>
        </w:div>
        <w:div w:id="687373522">
          <w:marLeft w:val="0"/>
          <w:marRight w:val="0"/>
          <w:marTop w:val="0"/>
          <w:marBottom w:val="0"/>
          <w:divBdr>
            <w:top w:val="none" w:sz="0" w:space="0" w:color="auto"/>
            <w:left w:val="none" w:sz="0" w:space="0" w:color="auto"/>
            <w:bottom w:val="none" w:sz="0" w:space="0" w:color="auto"/>
            <w:right w:val="none" w:sz="0" w:space="0" w:color="auto"/>
          </w:divBdr>
        </w:div>
        <w:div w:id="1113399847">
          <w:marLeft w:val="0"/>
          <w:marRight w:val="0"/>
          <w:marTop w:val="0"/>
          <w:marBottom w:val="0"/>
          <w:divBdr>
            <w:top w:val="none" w:sz="0" w:space="0" w:color="auto"/>
            <w:left w:val="none" w:sz="0" w:space="0" w:color="auto"/>
            <w:bottom w:val="none" w:sz="0" w:space="0" w:color="auto"/>
            <w:right w:val="none" w:sz="0" w:space="0" w:color="auto"/>
          </w:divBdr>
        </w:div>
        <w:div w:id="1389106326">
          <w:marLeft w:val="0"/>
          <w:marRight w:val="0"/>
          <w:marTop w:val="0"/>
          <w:marBottom w:val="0"/>
          <w:divBdr>
            <w:top w:val="none" w:sz="0" w:space="0" w:color="auto"/>
            <w:left w:val="none" w:sz="0" w:space="0" w:color="auto"/>
            <w:bottom w:val="none" w:sz="0" w:space="0" w:color="auto"/>
            <w:right w:val="none" w:sz="0" w:space="0" w:color="auto"/>
          </w:divBdr>
        </w:div>
        <w:div w:id="982733932">
          <w:marLeft w:val="0"/>
          <w:marRight w:val="0"/>
          <w:marTop w:val="0"/>
          <w:marBottom w:val="0"/>
          <w:divBdr>
            <w:top w:val="none" w:sz="0" w:space="0" w:color="auto"/>
            <w:left w:val="none" w:sz="0" w:space="0" w:color="auto"/>
            <w:bottom w:val="none" w:sz="0" w:space="0" w:color="auto"/>
            <w:right w:val="none" w:sz="0" w:space="0" w:color="auto"/>
          </w:divBdr>
        </w:div>
        <w:div w:id="1468086046">
          <w:marLeft w:val="0"/>
          <w:marRight w:val="0"/>
          <w:marTop w:val="0"/>
          <w:marBottom w:val="0"/>
          <w:divBdr>
            <w:top w:val="none" w:sz="0" w:space="0" w:color="auto"/>
            <w:left w:val="none" w:sz="0" w:space="0" w:color="auto"/>
            <w:bottom w:val="none" w:sz="0" w:space="0" w:color="auto"/>
            <w:right w:val="none" w:sz="0" w:space="0" w:color="auto"/>
          </w:divBdr>
        </w:div>
        <w:div w:id="608973237">
          <w:marLeft w:val="0"/>
          <w:marRight w:val="0"/>
          <w:marTop w:val="0"/>
          <w:marBottom w:val="0"/>
          <w:divBdr>
            <w:top w:val="none" w:sz="0" w:space="0" w:color="auto"/>
            <w:left w:val="none" w:sz="0" w:space="0" w:color="auto"/>
            <w:bottom w:val="none" w:sz="0" w:space="0" w:color="auto"/>
            <w:right w:val="none" w:sz="0" w:space="0" w:color="auto"/>
          </w:divBdr>
        </w:div>
        <w:div w:id="2056654280">
          <w:marLeft w:val="0"/>
          <w:marRight w:val="0"/>
          <w:marTop w:val="0"/>
          <w:marBottom w:val="0"/>
          <w:divBdr>
            <w:top w:val="none" w:sz="0" w:space="0" w:color="auto"/>
            <w:left w:val="none" w:sz="0" w:space="0" w:color="auto"/>
            <w:bottom w:val="none" w:sz="0" w:space="0" w:color="auto"/>
            <w:right w:val="none" w:sz="0" w:space="0" w:color="auto"/>
          </w:divBdr>
        </w:div>
        <w:div w:id="827209764">
          <w:marLeft w:val="0"/>
          <w:marRight w:val="0"/>
          <w:marTop w:val="0"/>
          <w:marBottom w:val="0"/>
          <w:divBdr>
            <w:top w:val="none" w:sz="0" w:space="0" w:color="auto"/>
            <w:left w:val="none" w:sz="0" w:space="0" w:color="auto"/>
            <w:bottom w:val="none" w:sz="0" w:space="0" w:color="auto"/>
            <w:right w:val="none" w:sz="0" w:space="0" w:color="auto"/>
          </w:divBdr>
        </w:div>
        <w:div w:id="1666011276">
          <w:marLeft w:val="0"/>
          <w:marRight w:val="0"/>
          <w:marTop w:val="0"/>
          <w:marBottom w:val="0"/>
          <w:divBdr>
            <w:top w:val="none" w:sz="0" w:space="0" w:color="auto"/>
            <w:left w:val="none" w:sz="0" w:space="0" w:color="auto"/>
            <w:bottom w:val="none" w:sz="0" w:space="0" w:color="auto"/>
            <w:right w:val="none" w:sz="0" w:space="0" w:color="auto"/>
          </w:divBdr>
        </w:div>
        <w:div w:id="573705470">
          <w:marLeft w:val="0"/>
          <w:marRight w:val="0"/>
          <w:marTop w:val="0"/>
          <w:marBottom w:val="0"/>
          <w:divBdr>
            <w:top w:val="none" w:sz="0" w:space="0" w:color="auto"/>
            <w:left w:val="none" w:sz="0" w:space="0" w:color="auto"/>
            <w:bottom w:val="none" w:sz="0" w:space="0" w:color="auto"/>
            <w:right w:val="none" w:sz="0" w:space="0" w:color="auto"/>
          </w:divBdr>
        </w:div>
        <w:div w:id="2028754317">
          <w:marLeft w:val="0"/>
          <w:marRight w:val="0"/>
          <w:marTop w:val="0"/>
          <w:marBottom w:val="0"/>
          <w:divBdr>
            <w:top w:val="none" w:sz="0" w:space="0" w:color="auto"/>
            <w:left w:val="none" w:sz="0" w:space="0" w:color="auto"/>
            <w:bottom w:val="none" w:sz="0" w:space="0" w:color="auto"/>
            <w:right w:val="none" w:sz="0" w:space="0" w:color="auto"/>
          </w:divBdr>
        </w:div>
        <w:div w:id="339087991">
          <w:marLeft w:val="0"/>
          <w:marRight w:val="0"/>
          <w:marTop w:val="0"/>
          <w:marBottom w:val="0"/>
          <w:divBdr>
            <w:top w:val="none" w:sz="0" w:space="0" w:color="auto"/>
            <w:left w:val="none" w:sz="0" w:space="0" w:color="auto"/>
            <w:bottom w:val="none" w:sz="0" w:space="0" w:color="auto"/>
            <w:right w:val="none" w:sz="0" w:space="0" w:color="auto"/>
          </w:divBdr>
        </w:div>
        <w:div w:id="1840003269">
          <w:marLeft w:val="0"/>
          <w:marRight w:val="0"/>
          <w:marTop w:val="0"/>
          <w:marBottom w:val="0"/>
          <w:divBdr>
            <w:top w:val="none" w:sz="0" w:space="0" w:color="auto"/>
            <w:left w:val="none" w:sz="0" w:space="0" w:color="auto"/>
            <w:bottom w:val="none" w:sz="0" w:space="0" w:color="auto"/>
            <w:right w:val="none" w:sz="0" w:space="0" w:color="auto"/>
          </w:divBdr>
        </w:div>
        <w:div w:id="2072341050">
          <w:marLeft w:val="0"/>
          <w:marRight w:val="0"/>
          <w:marTop w:val="0"/>
          <w:marBottom w:val="0"/>
          <w:divBdr>
            <w:top w:val="none" w:sz="0" w:space="0" w:color="auto"/>
            <w:left w:val="none" w:sz="0" w:space="0" w:color="auto"/>
            <w:bottom w:val="none" w:sz="0" w:space="0" w:color="auto"/>
            <w:right w:val="none" w:sz="0" w:space="0" w:color="auto"/>
          </w:divBdr>
        </w:div>
        <w:div w:id="1603492146">
          <w:marLeft w:val="0"/>
          <w:marRight w:val="0"/>
          <w:marTop w:val="0"/>
          <w:marBottom w:val="0"/>
          <w:divBdr>
            <w:top w:val="none" w:sz="0" w:space="0" w:color="auto"/>
            <w:left w:val="none" w:sz="0" w:space="0" w:color="auto"/>
            <w:bottom w:val="none" w:sz="0" w:space="0" w:color="auto"/>
            <w:right w:val="none" w:sz="0" w:space="0" w:color="auto"/>
          </w:divBdr>
        </w:div>
        <w:div w:id="47731015">
          <w:marLeft w:val="0"/>
          <w:marRight w:val="0"/>
          <w:marTop w:val="0"/>
          <w:marBottom w:val="0"/>
          <w:divBdr>
            <w:top w:val="none" w:sz="0" w:space="0" w:color="auto"/>
            <w:left w:val="none" w:sz="0" w:space="0" w:color="auto"/>
            <w:bottom w:val="none" w:sz="0" w:space="0" w:color="auto"/>
            <w:right w:val="none" w:sz="0" w:space="0" w:color="auto"/>
          </w:divBdr>
        </w:div>
        <w:div w:id="763040744">
          <w:marLeft w:val="0"/>
          <w:marRight w:val="0"/>
          <w:marTop w:val="0"/>
          <w:marBottom w:val="0"/>
          <w:divBdr>
            <w:top w:val="none" w:sz="0" w:space="0" w:color="auto"/>
            <w:left w:val="none" w:sz="0" w:space="0" w:color="auto"/>
            <w:bottom w:val="none" w:sz="0" w:space="0" w:color="auto"/>
            <w:right w:val="none" w:sz="0" w:space="0" w:color="auto"/>
          </w:divBdr>
        </w:div>
        <w:div w:id="1050226805">
          <w:marLeft w:val="0"/>
          <w:marRight w:val="0"/>
          <w:marTop w:val="0"/>
          <w:marBottom w:val="0"/>
          <w:divBdr>
            <w:top w:val="none" w:sz="0" w:space="0" w:color="auto"/>
            <w:left w:val="none" w:sz="0" w:space="0" w:color="auto"/>
            <w:bottom w:val="none" w:sz="0" w:space="0" w:color="auto"/>
            <w:right w:val="none" w:sz="0" w:space="0" w:color="auto"/>
          </w:divBdr>
        </w:div>
        <w:div w:id="287398354">
          <w:marLeft w:val="0"/>
          <w:marRight w:val="0"/>
          <w:marTop w:val="0"/>
          <w:marBottom w:val="0"/>
          <w:divBdr>
            <w:top w:val="none" w:sz="0" w:space="0" w:color="auto"/>
            <w:left w:val="none" w:sz="0" w:space="0" w:color="auto"/>
            <w:bottom w:val="none" w:sz="0" w:space="0" w:color="auto"/>
            <w:right w:val="none" w:sz="0" w:space="0" w:color="auto"/>
          </w:divBdr>
        </w:div>
        <w:div w:id="1847741463">
          <w:marLeft w:val="0"/>
          <w:marRight w:val="0"/>
          <w:marTop w:val="0"/>
          <w:marBottom w:val="0"/>
          <w:divBdr>
            <w:top w:val="none" w:sz="0" w:space="0" w:color="auto"/>
            <w:left w:val="none" w:sz="0" w:space="0" w:color="auto"/>
            <w:bottom w:val="none" w:sz="0" w:space="0" w:color="auto"/>
            <w:right w:val="none" w:sz="0" w:space="0" w:color="auto"/>
          </w:divBdr>
        </w:div>
        <w:div w:id="872352381">
          <w:marLeft w:val="0"/>
          <w:marRight w:val="0"/>
          <w:marTop w:val="0"/>
          <w:marBottom w:val="0"/>
          <w:divBdr>
            <w:top w:val="none" w:sz="0" w:space="0" w:color="auto"/>
            <w:left w:val="none" w:sz="0" w:space="0" w:color="auto"/>
            <w:bottom w:val="none" w:sz="0" w:space="0" w:color="auto"/>
            <w:right w:val="none" w:sz="0" w:space="0" w:color="auto"/>
          </w:divBdr>
        </w:div>
        <w:div w:id="1827241187">
          <w:marLeft w:val="0"/>
          <w:marRight w:val="0"/>
          <w:marTop w:val="0"/>
          <w:marBottom w:val="0"/>
          <w:divBdr>
            <w:top w:val="none" w:sz="0" w:space="0" w:color="auto"/>
            <w:left w:val="none" w:sz="0" w:space="0" w:color="auto"/>
            <w:bottom w:val="none" w:sz="0" w:space="0" w:color="auto"/>
            <w:right w:val="none" w:sz="0" w:space="0" w:color="auto"/>
          </w:divBdr>
        </w:div>
        <w:div w:id="1352949176">
          <w:marLeft w:val="0"/>
          <w:marRight w:val="0"/>
          <w:marTop w:val="0"/>
          <w:marBottom w:val="0"/>
          <w:divBdr>
            <w:top w:val="none" w:sz="0" w:space="0" w:color="auto"/>
            <w:left w:val="none" w:sz="0" w:space="0" w:color="auto"/>
            <w:bottom w:val="none" w:sz="0" w:space="0" w:color="auto"/>
            <w:right w:val="none" w:sz="0" w:space="0" w:color="auto"/>
          </w:divBdr>
        </w:div>
        <w:div w:id="75634157">
          <w:marLeft w:val="0"/>
          <w:marRight w:val="0"/>
          <w:marTop w:val="0"/>
          <w:marBottom w:val="0"/>
          <w:divBdr>
            <w:top w:val="none" w:sz="0" w:space="0" w:color="auto"/>
            <w:left w:val="none" w:sz="0" w:space="0" w:color="auto"/>
            <w:bottom w:val="none" w:sz="0" w:space="0" w:color="auto"/>
            <w:right w:val="none" w:sz="0" w:space="0" w:color="auto"/>
          </w:divBdr>
        </w:div>
      </w:divsChild>
    </w:div>
    <w:div w:id="1320184820">
      <w:bodyDiv w:val="1"/>
      <w:marLeft w:val="0"/>
      <w:marRight w:val="0"/>
      <w:marTop w:val="0"/>
      <w:marBottom w:val="0"/>
      <w:divBdr>
        <w:top w:val="none" w:sz="0" w:space="0" w:color="auto"/>
        <w:left w:val="none" w:sz="0" w:space="0" w:color="auto"/>
        <w:bottom w:val="none" w:sz="0" w:space="0" w:color="auto"/>
        <w:right w:val="none" w:sz="0" w:space="0" w:color="auto"/>
      </w:divBdr>
      <w:divsChild>
        <w:div w:id="1301184483">
          <w:marLeft w:val="0"/>
          <w:marRight w:val="0"/>
          <w:marTop w:val="0"/>
          <w:marBottom w:val="0"/>
          <w:divBdr>
            <w:top w:val="none" w:sz="0" w:space="0" w:color="auto"/>
            <w:left w:val="none" w:sz="0" w:space="0" w:color="auto"/>
            <w:bottom w:val="none" w:sz="0" w:space="0" w:color="auto"/>
            <w:right w:val="none" w:sz="0" w:space="0" w:color="auto"/>
          </w:divBdr>
        </w:div>
        <w:div w:id="1619140012">
          <w:marLeft w:val="0"/>
          <w:marRight w:val="0"/>
          <w:marTop w:val="0"/>
          <w:marBottom w:val="0"/>
          <w:divBdr>
            <w:top w:val="none" w:sz="0" w:space="0" w:color="auto"/>
            <w:left w:val="none" w:sz="0" w:space="0" w:color="auto"/>
            <w:bottom w:val="none" w:sz="0" w:space="0" w:color="auto"/>
            <w:right w:val="none" w:sz="0" w:space="0" w:color="auto"/>
          </w:divBdr>
        </w:div>
      </w:divsChild>
    </w:div>
    <w:div w:id="1363356388">
      <w:bodyDiv w:val="1"/>
      <w:marLeft w:val="0"/>
      <w:marRight w:val="0"/>
      <w:marTop w:val="0"/>
      <w:marBottom w:val="0"/>
      <w:divBdr>
        <w:top w:val="none" w:sz="0" w:space="0" w:color="auto"/>
        <w:left w:val="none" w:sz="0" w:space="0" w:color="auto"/>
        <w:bottom w:val="none" w:sz="0" w:space="0" w:color="auto"/>
        <w:right w:val="none" w:sz="0" w:space="0" w:color="auto"/>
      </w:divBdr>
      <w:divsChild>
        <w:div w:id="904028969">
          <w:marLeft w:val="0"/>
          <w:marRight w:val="0"/>
          <w:marTop w:val="0"/>
          <w:marBottom w:val="0"/>
          <w:divBdr>
            <w:top w:val="none" w:sz="0" w:space="0" w:color="auto"/>
            <w:left w:val="none" w:sz="0" w:space="0" w:color="auto"/>
            <w:bottom w:val="none" w:sz="0" w:space="0" w:color="auto"/>
            <w:right w:val="none" w:sz="0" w:space="0" w:color="auto"/>
          </w:divBdr>
        </w:div>
        <w:div w:id="1302729901">
          <w:marLeft w:val="0"/>
          <w:marRight w:val="0"/>
          <w:marTop w:val="0"/>
          <w:marBottom w:val="0"/>
          <w:divBdr>
            <w:top w:val="none" w:sz="0" w:space="0" w:color="auto"/>
            <w:left w:val="none" w:sz="0" w:space="0" w:color="auto"/>
            <w:bottom w:val="none" w:sz="0" w:space="0" w:color="auto"/>
            <w:right w:val="none" w:sz="0" w:space="0" w:color="auto"/>
          </w:divBdr>
        </w:div>
        <w:div w:id="1304849365">
          <w:marLeft w:val="0"/>
          <w:marRight w:val="0"/>
          <w:marTop w:val="0"/>
          <w:marBottom w:val="0"/>
          <w:divBdr>
            <w:top w:val="none" w:sz="0" w:space="0" w:color="auto"/>
            <w:left w:val="none" w:sz="0" w:space="0" w:color="auto"/>
            <w:bottom w:val="none" w:sz="0" w:space="0" w:color="auto"/>
            <w:right w:val="none" w:sz="0" w:space="0" w:color="auto"/>
          </w:divBdr>
        </w:div>
        <w:div w:id="1886481831">
          <w:marLeft w:val="0"/>
          <w:marRight w:val="0"/>
          <w:marTop w:val="0"/>
          <w:marBottom w:val="0"/>
          <w:divBdr>
            <w:top w:val="none" w:sz="0" w:space="0" w:color="auto"/>
            <w:left w:val="none" w:sz="0" w:space="0" w:color="auto"/>
            <w:bottom w:val="none" w:sz="0" w:space="0" w:color="auto"/>
            <w:right w:val="none" w:sz="0" w:space="0" w:color="auto"/>
          </w:divBdr>
        </w:div>
      </w:divsChild>
    </w:div>
    <w:div w:id="1365015508">
      <w:bodyDiv w:val="1"/>
      <w:marLeft w:val="0"/>
      <w:marRight w:val="0"/>
      <w:marTop w:val="0"/>
      <w:marBottom w:val="0"/>
      <w:divBdr>
        <w:top w:val="none" w:sz="0" w:space="0" w:color="auto"/>
        <w:left w:val="none" w:sz="0" w:space="0" w:color="auto"/>
        <w:bottom w:val="none" w:sz="0" w:space="0" w:color="auto"/>
        <w:right w:val="none" w:sz="0" w:space="0" w:color="auto"/>
      </w:divBdr>
      <w:divsChild>
        <w:div w:id="20666622">
          <w:marLeft w:val="0"/>
          <w:marRight w:val="0"/>
          <w:marTop w:val="0"/>
          <w:marBottom w:val="0"/>
          <w:divBdr>
            <w:top w:val="none" w:sz="0" w:space="0" w:color="auto"/>
            <w:left w:val="none" w:sz="0" w:space="0" w:color="auto"/>
            <w:bottom w:val="none" w:sz="0" w:space="0" w:color="auto"/>
            <w:right w:val="none" w:sz="0" w:space="0" w:color="auto"/>
          </w:divBdr>
        </w:div>
        <w:div w:id="885413461">
          <w:marLeft w:val="0"/>
          <w:marRight w:val="0"/>
          <w:marTop w:val="0"/>
          <w:marBottom w:val="0"/>
          <w:divBdr>
            <w:top w:val="none" w:sz="0" w:space="0" w:color="auto"/>
            <w:left w:val="none" w:sz="0" w:space="0" w:color="auto"/>
            <w:bottom w:val="none" w:sz="0" w:space="0" w:color="auto"/>
            <w:right w:val="none" w:sz="0" w:space="0" w:color="auto"/>
          </w:divBdr>
        </w:div>
        <w:div w:id="487677464">
          <w:marLeft w:val="0"/>
          <w:marRight w:val="0"/>
          <w:marTop w:val="0"/>
          <w:marBottom w:val="0"/>
          <w:divBdr>
            <w:top w:val="none" w:sz="0" w:space="0" w:color="auto"/>
            <w:left w:val="none" w:sz="0" w:space="0" w:color="auto"/>
            <w:bottom w:val="none" w:sz="0" w:space="0" w:color="auto"/>
            <w:right w:val="none" w:sz="0" w:space="0" w:color="auto"/>
          </w:divBdr>
        </w:div>
      </w:divsChild>
    </w:div>
    <w:div w:id="1466047008">
      <w:bodyDiv w:val="1"/>
      <w:marLeft w:val="0"/>
      <w:marRight w:val="0"/>
      <w:marTop w:val="0"/>
      <w:marBottom w:val="0"/>
      <w:divBdr>
        <w:top w:val="none" w:sz="0" w:space="0" w:color="auto"/>
        <w:left w:val="none" w:sz="0" w:space="0" w:color="auto"/>
        <w:bottom w:val="none" w:sz="0" w:space="0" w:color="auto"/>
        <w:right w:val="none" w:sz="0" w:space="0" w:color="auto"/>
      </w:divBdr>
      <w:divsChild>
        <w:div w:id="512888321">
          <w:marLeft w:val="0"/>
          <w:marRight w:val="0"/>
          <w:marTop w:val="0"/>
          <w:marBottom w:val="0"/>
          <w:divBdr>
            <w:top w:val="none" w:sz="0" w:space="0" w:color="auto"/>
            <w:left w:val="none" w:sz="0" w:space="0" w:color="auto"/>
            <w:bottom w:val="none" w:sz="0" w:space="0" w:color="auto"/>
            <w:right w:val="none" w:sz="0" w:space="0" w:color="auto"/>
          </w:divBdr>
        </w:div>
        <w:div w:id="1255212797">
          <w:marLeft w:val="0"/>
          <w:marRight w:val="0"/>
          <w:marTop w:val="0"/>
          <w:marBottom w:val="0"/>
          <w:divBdr>
            <w:top w:val="none" w:sz="0" w:space="0" w:color="auto"/>
            <w:left w:val="none" w:sz="0" w:space="0" w:color="auto"/>
            <w:bottom w:val="none" w:sz="0" w:space="0" w:color="auto"/>
            <w:right w:val="none" w:sz="0" w:space="0" w:color="auto"/>
          </w:divBdr>
        </w:div>
        <w:div w:id="687830170">
          <w:marLeft w:val="0"/>
          <w:marRight w:val="0"/>
          <w:marTop w:val="0"/>
          <w:marBottom w:val="0"/>
          <w:divBdr>
            <w:top w:val="none" w:sz="0" w:space="0" w:color="auto"/>
            <w:left w:val="none" w:sz="0" w:space="0" w:color="auto"/>
            <w:bottom w:val="none" w:sz="0" w:space="0" w:color="auto"/>
            <w:right w:val="none" w:sz="0" w:space="0" w:color="auto"/>
          </w:divBdr>
        </w:div>
        <w:div w:id="1740588276">
          <w:marLeft w:val="0"/>
          <w:marRight w:val="0"/>
          <w:marTop w:val="0"/>
          <w:marBottom w:val="0"/>
          <w:divBdr>
            <w:top w:val="none" w:sz="0" w:space="0" w:color="auto"/>
            <w:left w:val="none" w:sz="0" w:space="0" w:color="auto"/>
            <w:bottom w:val="none" w:sz="0" w:space="0" w:color="auto"/>
            <w:right w:val="none" w:sz="0" w:space="0" w:color="auto"/>
          </w:divBdr>
        </w:div>
        <w:div w:id="1336956019">
          <w:marLeft w:val="0"/>
          <w:marRight w:val="0"/>
          <w:marTop w:val="0"/>
          <w:marBottom w:val="0"/>
          <w:divBdr>
            <w:top w:val="none" w:sz="0" w:space="0" w:color="auto"/>
            <w:left w:val="none" w:sz="0" w:space="0" w:color="auto"/>
            <w:bottom w:val="none" w:sz="0" w:space="0" w:color="auto"/>
            <w:right w:val="none" w:sz="0" w:space="0" w:color="auto"/>
          </w:divBdr>
        </w:div>
      </w:divsChild>
    </w:div>
    <w:div w:id="1469857620">
      <w:bodyDiv w:val="1"/>
      <w:marLeft w:val="0"/>
      <w:marRight w:val="0"/>
      <w:marTop w:val="0"/>
      <w:marBottom w:val="0"/>
      <w:divBdr>
        <w:top w:val="none" w:sz="0" w:space="0" w:color="auto"/>
        <w:left w:val="none" w:sz="0" w:space="0" w:color="auto"/>
        <w:bottom w:val="none" w:sz="0" w:space="0" w:color="auto"/>
        <w:right w:val="none" w:sz="0" w:space="0" w:color="auto"/>
      </w:divBdr>
      <w:divsChild>
        <w:div w:id="48655946">
          <w:marLeft w:val="0"/>
          <w:marRight w:val="0"/>
          <w:marTop w:val="0"/>
          <w:marBottom w:val="0"/>
          <w:divBdr>
            <w:top w:val="none" w:sz="0" w:space="0" w:color="auto"/>
            <w:left w:val="none" w:sz="0" w:space="0" w:color="auto"/>
            <w:bottom w:val="none" w:sz="0" w:space="0" w:color="auto"/>
            <w:right w:val="none" w:sz="0" w:space="0" w:color="auto"/>
          </w:divBdr>
        </w:div>
        <w:div w:id="1163468896">
          <w:marLeft w:val="0"/>
          <w:marRight w:val="0"/>
          <w:marTop w:val="0"/>
          <w:marBottom w:val="0"/>
          <w:divBdr>
            <w:top w:val="none" w:sz="0" w:space="0" w:color="auto"/>
            <w:left w:val="none" w:sz="0" w:space="0" w:color="auto"/>
            <w:bottom w:val="none" w:sz="0" w:space="0" w:color="auto"/>
            <w:right w:val="none" w:sz="0" w:space="0" w:color="auto"/>
          </w:divBdr>
        </w:div>
        <w:div w:id="491719670">
          <w:marLeft w:val="0"/>
          <w:marRight w:val="0"/>
          <w:marTop w:val="0"/>
          <w:marBottom w:val="0"/>
          <w:divBdr>
            <w:top w:val="none" w:sz="0" w:space="0" w:color="auto"/>
            <w:left w:val="none" w:sz="0" w:space="0" w:color="auto"/>
            <w:bottom w:val="none" w:sz="0" w:space="0" w:color="auto"/>
            <w:right w:val="none" w:sz="0" w:space="0" w:color="auto"/>
          </w:divBdr>
        </w:div>
      </w:divsChild>
    </w:div>
    <w:div w:id="1486048895">
      <w:bodyDiv w:val="1"/>
      <w:marLeft w:val="0"/>
      <w:marRight w:val="0"/>
      <w:marTop w:val="0"/>
      <w:marBottom w:val="0"/>
      <w:divBdr>
        <w:top w:val="none" w:sz="0" w:space="0" w:color="auto"/>
        <w:left w:val="none" w:sz="0" w:space="0" w:color="auto"/>
        <w:bottom w:val="none" w:sz="0" w:space="0" w:color="auto"/>
        <w:right w:val="none" w:sz="0" w:space="0" w:color="auto"/>
      </w:divBdr>
    </w:div>
    <w:div w:id="1532067651">
      <w:bodyDiv w:val="1"/>
      <w:marLeft w:val="0"/>
      <w:marRight w:val="0"/>
      <w:marTop w:val="0"/>
      <w:marBottom w:val="0"/>
      <w:divBdr>
        <w:top w:val="none" w:sz="0" w:space="0" w:color="auto"/>
        <w:left w:val="none" w:sz="0" w:space="0" w:color="auto"/>
        <w:bottom w:val="none" w:sz="0" w:space="0" w:color="auto"/>
        <w:right w:val="none" w:sz="0" w:space="0" w:color="auto"/>
      </w:divBdr>
      <w:divsChild>
        <w:div w:id="1960183177">
          <w:marLeft w:val="0"/>
          <w:marRight w:val="0"/>
          <w:marTop w:val="0"/>
          <w:marBottom w:val="0"/>
          <w:divBdr>
            <w:top w:val="none" w:sz="0" w:space="0" w:color="auto"/>
            <w:left w:val="none" w:sz="0" w:space="0" w:color="auto"/>
            <w:bottom w:val="none" w:sz="0" w:space="0" w:color="auto"/>
            <w:right w:val="none" w:sz="0" w:space="0" w:color="auto"/>
          </w:divBdr>
        </w:div>
        <w:div w:id="1915046281">
          <w:marLeft w:val="0"/>
          <w:marRight w:val="0"/>
          <w:marTop w:val="0"/>
          <w:marBottom w:val="0"/>
          <w:divBdr>
            <w:top w:val="none" w:sz="0" w:space="0" w:color="auto"/>
            <w:left w:val="none" w:sz="0" w:space="0" w:color="auto"/>
            <w:bottom w:val="none" w:sz="0" w:space="0" w:color="auto"/>
            <w:right w:val="none" w:sz="0" w:space="0" w:color="auto"/>
          </w:divBdr>
        </w:div>
        <w:div w:id="667025434">
          <w:marLeft w:val="0"/>
          <w:marRight w:val="0"/>
          <w:marTop w:val="0"/>
          <w:marBottom w:val="0"/>
          <w:divBdr>
            <w:top w:val="none" w:sz="0" w:space="0" w:color="auto"/>
            <w:left w:val="none" w:sz="0" w:space="0" w:color="auto"/>
            <w:bottom w:val="none" w:sz="0" w:space="0" w:color="auto"/>
            <w:right w:val="none" w:sz="0" w:space="0" w:color="auto"/>
          </w:divBdr>
        </w:div>
        <w:div w:id="1800757845">
          <w:marLeft w:val="0"/>
          <w:marRight w:val="0"/>
          <w:marTop w:val="0"/>
          <w:marBottom w:val="0"/>
          <w:divBdr>
            <w:top w:val="none" w:sz="0" w:space="0" w:color="auto"/>
            <w:left w:val="none" w:sz="0" w:space="0" w:color="auto"/>
            <w:bottom w:val="none" w:sz="0" w:space="0" w:color="auto"/>
            <w:right w:val="none" w:sz="0" w:space="0" w:color="auto"/>
          </w:divBdr>
        </w:div>
        <w:div w:id="1816608367">
          <w:marLeft w:val="0"/>
          <w:marRight w:val="0"/>
          <w:marTop w:val="0"/>
          <w:marBottom w:val="0"/>
          <w:divBdr>
            <w:top w:val="none" w:sz="0" w:space="0" w:color="auto"/>
            <w:left w:val="none" w:sz="0" w:space="0" w:color="auto"/>
            <w:bottom w:val="none" w:sz="0" w:space="0" w:color="auto"/>
            <w:right w:val="none" w:sz="0" w:space="0" w:color="auto"/>
          </w:divBdr>
        </w:div>
        <w:div w:id="864707951">
          <w:marLeft w:val="0"/>
          <w:marRight w:val="0"/>
          <w:marTop w:val="0"/>
          <w:marBottom w:val="0"/>
          <w:divBdr>
            <w:top w:val="none" w:sz="0" w:space="0" w:color="auto"/>
            <w:left w:val="none" w:sz="0" w:space="0" w:color="auto"/>
            <w:bottom w:val="none" w:sz="0" w:space="0" w:color="auto"/>
            <w:right w:val="none" w:sz="0" w:space="0" w:color="auto"/>
          </w:divBdr>
        </w:div>
        <w:div w:id="1749958002">
          <w:marLeft w:val="0"/>
          <w:marRight w:val="0"/>
          <w:marTop w:val="0"/>
          <w:marBottom w:val="0"/>
          <w:divBdr>
            <w:top w:val="none" w:sz="0" w:space="0" w:color="auto"/>
            <w:left w:val="none" w:sz="0" w:space="0" w:color="auto"/>
            <w:bottom w:val="none" w:sz="0" w:space="0" w:color="auto"/>
            <w:right w:val="none" w:sz="0" w:space="0" w:color="auto"/>
          </w:divBdr>
        </w:div>
        <w:div w:id="1286884863">
          <w:marLeft w:val="0"/>
          <w:marRight w:val="0"/>
          <w:marTop w:val="0"/>
          <w:marBottom w:val="0"/>
          <w:divBdr>
            <w:top w:val="none" w:sz="0" w:space="0" w:color="auto"/>
            <w:left w:val="none" w:sz="0" w:space="0" w:color="auto"/>
            <w:bottom w:val="none" w:sz="0" w:space="0" w:color="auto"/>
            <w:right w:val="none" w:sz="0" w:space="0" w:color="auto"/>
          </w:divBdr>
        </w:div>
        <w:div w:id="1002002332">
          <w:marLeft w:val="0"/>
          <w:marRight w:val="0"/>
          <w:marTop w:val="0"/>
          <w:marBottom w:val="0"/>
          <w:divBdr>
            <w:top w:val="none" w:sz="0" w:space="0" w:color="auto"/>
            <w:left w:val="none" w:sz="0" w:space="0" w:color="auto"/>
            <w:bottom w:val="none" w:sz="0" w:space="0" w:color="auto"/>
            <w:right w:val="none" w:sz="0" w:space="0" w:color="auto"/>
          </w:divBdr>
        </w:div>
        <w:div w:id="532616763">
          <w:marLeft w:val="0"/>
          <w:marRight w:val="0"/>
          <w:marTop w:val="0"/>
          <w:marBottom w:val="0"/>
          <w:divBdr>
            <w:top w:val="none" w:sz="0" w:space="0" w:color="auto"/>
            <w:left w:val="none" w:sz="0" w:space="0" w:color="auto"/>
            <w:bottom w:val="none" w:sz="0" w:space="0" w:color="auto"/>
            <w:right w:val="none" w:sz="0" w:space="0" w:color="auto"/>
          </w:divBdr>
        </w:div>
      </w:divsChild>
    </w:div>
    <w:div w:id="1558054228">
      <w:bodyDiv w:val="1"/>
      <w:marLeft w:val="0"/>
      <w:marRight w:val="0"/>
      <w:marTop w:val="0"/>
      <w:marBottom w:val="0"/>
      <w:divBdr>
        <w:top w:val="none" w:sz="0" w:space="0" w:color="auto"/>
        <w:left w:val="none" w:sz="0" w:space="0" w:color="auto"/>
        <w:bottom w:val="none" w:sz="0" w:space="0" w:color="auto"/>
        <w:right w:val="none" w:sz="0" w:space="0" w:color="auto"/>
      </w:divBdr>
      <w:divsChild>
        <w:div w:id="1547765178">
          <w:marLeft w:val="0"/>
          <w:marRight w:val="0"/>
          <w:marTop w:val="0"/>
          <w:marBottom w:val="0"/>
          <w:divBdr>
            <w:top w:val="none" w:sz="0" w:space="0" w:color="auto"/>
            <w:left w:val="none" w:sz="0" w:space="0" w:color="auto"/>
            <w:bottom w:val="none" w:sz="0" w:space="0" w:color="auto"/>
            <w:right w:val="none" w:sz="0" w:space="0" w:color="auto"/>
          </w:divBdr>
        </w:div>
        <w:div w:id="1065836197">
          <w:marLeft w:val="0"/>
          <w:marRight w:val="0"/>
          <w:marTop w:val="0"/>
          <w:marBottom w:val="0"/>
          <w:divBdr>
            <w:top w:val="none" w:sz="0" w:space="0" w:color="auto"/>
            <w:left w:val="none" w:sz="0" w:space="0" w:color="auto"/>
            <w:bottom w:val="none" w:sz="0" w:space="0" w:color="auto"/>
            <w:right w:val="none" w:sz="0" w:space="0" w:color="auto"/>
          </w:divBdr>
        </w:div>
        <w:div w:id="63921301">
          <w:marLeft w:val="0"/>
          <w:marRight w:val="0"/>
          <w:marTop w:val="0"/>
          <w:marBottom w:val="0"/>
          <w:divBdr>
            <w:top w:val="none" w:sz="0" w:space="0" w:color="auto"/>
            <w:left w:val="none" w:sz="0" w:space="0" w:color="auto"/>
            <w:bottom w:val="none" w:sz="0" w:space="0" w:color="auto"/>
            <w:right w:val="none" w:sz="0" w:space="0" w:color="auto"/>
          </w:divBdr>
        </w:div>
        <w:div w:id="1360354523">
          <w:marLeft w:val="0"/>
          <w:marRight w:val="0"/>
          <w:marTop w:val="0"/>
          <w:marBottom w:val="0"/>
          <w:divBdr>
            <w:top w:val="none" w:sz="0" w:space="0" w:color="auto"/>
            <w:left w:val="none" w:sz="0" w:space="0" w:color="auto"/>
            <w:bottom w:val="none" w:sz="0" w:space="0" w:color="auto"/>
            <w:right w:val="none" w:sz="0" w:space="0" w:color="auto"/>
          </w:divBdr>
        </w:div>
        <w:div w:id="1688173431">
          <w:marLeft w:val="0"/>
          <w:marRight w:val="0"/>
          <w:marTop w:val="0"/>
          <w:marBottom w:val="0"/>
          <w:divBdr>
            <w:top w:val="none" w:sz="0" w:space="0" w:color="auto"/>
            <w:left w:val="none" w:sz="0" w:space="0" w:color="auto"/>
            <w:bottom w:val="none" w:sz="0" w:space="0" w:color="auto"/>
            <w:right w:val="none" w:sz="0" w:space="0" w:color="auto"/>
          </w:divBdr>
        </w:div>
        <w:div w:id="848789050">
          <w:marLeft w:val="0"/>
          <w:marRight w:val="0"/>
          <w:marTop w:val="0"/>
          <w:marBottom w:val="0"/>
          <w:divBdr>
            <w:top w:val="none" w:sz="0" w:space="0" w:color="auto"/>
            <w:left w:val="none" w:sz="0" w:space="0" w:color="auto"/>
            <w:bottom w:val="none" w:sz="0" w:space="0" w:color="auto"/>
            <w:right w:val="none" w:sz="0" w:space="0" w:color="auto"/>
          </w:divBdr>
        </w:div>
        <w:div w:id="657541309">
          <w:marLeft w:val="0"/>
          <w:marRight w:val="0"/>
          <w:marTop w:val="0"/>
          <w:marBottom w:val="0"/>
          <w:divBdr>
            <w:top w:val="none" w:sz="0" w:space="0" w:color="auto"/>
            <w:left w:val="none" w:sz="0" w:space="0" w:color="auto"/>
            <w:bottom w:val="none" w:sz="0" w:space="0" w:color="auto"/>
            <w:right w:val="none" w:sz="0" w:space="0" w:color="auto"/>
          </w:divBdr>
        </w:div>
        <w:div w:id="229267521">
          <w:marLeft w:val="0"/>
          <w:marRight w:val="0"/>
          <w:marTop w:val="0"/>
          <w:marBottom w:val="0"/>
          <w:divBdr>
            <w:top w:val="none" w:sz="0" w:space="0" w:color="auto"/>
            <w:left w:val="none" w:sz="0" w:space="0" w:color="auto"/>
            <w:bottom w:val="none" w:sz="0" w:space="0" w:color="auto"/>
            <w:right w:val="none" w:sz="0" w:space="0" w:color="auto"/>
          </w:divBdr>
        </w:div>
      </w:divsChild>
    </w:div>
    <w:div w:id="1582254777">
      <w:bodyDiv w:val="1"/>
      <w:marLeft w:val="0"/>
      <w:marRight w:val="0"/>
      <w:marTop w:val="0"/>
      <w:marBottom w:val="0"/>
      <w:divBdr>
        <w:top w:val="none" w:sz="0" w:space="0" w:color="auto"/>
        <w:left w:val="none" w:sz="0" w:space="0" w:color="auto"/>
        <w:bottom w:val="none" w:sz="0" w:space="0" w:color="auto"/>
        <w:right w:val="none" w:sz="0" w:space="0" w:color="auto"/>
      </w:divBdr>
    </w:div>
    <w:div w:id="1583178769">
      <w:bodyDiv w:val="1"/>
      <w:marLeft w:val="0"/>
      <w:marRight w:val="0"/>
      <w:marTop w:val="0"/>
      <w:marBottom w:val="0"/>
      <w:divBdr>
        <w:top w:val="none" w:sz="0" w:space="0" w:color="auto"/>
        <w:left w:val="none" w:sz="0" w:space="0" w:color="auto"/>
        <w:bottom w:val="none" w:sz="0" w:space="0" w:color="auto"/>
        <w:right w:val="none" w:sz="0" w:space="0" w:color="auto"/>
      </w:divBdr>
      <w:divsChild>
        <w:div w:id="1853639524">
          <w:marLeft w:val="0"/>
          <w:marRight w:val="0"/>
          <w:marTop w:val="0"/>
          <w:marBottom w:val="0"/>
          <w:divBdr>
            <w:top w:val="none" w:sz="0" w:space="0" w:color="auto"/>
            <w:left w:val="none" w:sz="0" w:space="0" w:color="auto"/>
            <w:bottom w:val="none" w:sz="0" w:space="0" w:color="auto"/>
            <w:right w:val="none" w:sz="0" w:space="0" w:color="auto"/>
          </w:divBdr>
        </w:div>
        <w:div w:id="1542209008">
          <w:marLeft w:val="0"/>
          <w:marRight w:val="0"/>
          <w:marTop w:val="0"/>
          <w:marBottom w:val="0"/>
          <w:divBdr>
            <w:top w:val="none" w:sz="0" w:space="0" w:color="auto"/>
            <w:left w:val="none" w:sz="0" w:space="0" w:color="auto"/>
            <w:bottom w:val="none" w:sz="0" w:space="0" w:color="auto"/>
            <w:right w:val="none" w:sz="0" w:space="0" w:color="auto"/>
          </w:divBdr>
        </w:div>
        <w:div w:id="986858342">
          <w:marLeft w:val="0"/>
          <w:marRight w:val="0"/>
          <w:marTop w:val="0"/>
          <w:marBottom w:val="0"/>
          <w:divBdr>
            <w:top w:val="none" w:sz="0" w:space="0" w:color="auto"/>
            <w:left w:val="none" w:sz="0" w:space="0" w:color="auto"/>
            <w:bottom w:val="none" w:sz="0" w:space="0" w:color="auto"/>
            <w:right w:val="none" w:sz="0" w:space="0" w:color="auto"/>
          </w:divBdr>
        </w:div>
        <w:div w:id="793406140">
          <w:marLeft w:val="0"/>
          <w:marRight w:val="0"/>
          <w:marTop w:val="0"/>
          <w:marBottom w:val="0"/>
          <w:divBdr>
            <w:top w:val="none" w:sz="0" w:space="0" w:color="auto"/>
            <w:left w:val="none" w:sz="0" w:space="0" w:color="auto"/>
            <w:bottom w:val="none" w:sz="0" w:space="0" w:color="auto"/>
            <w:right w:val="none" w:sz="0" w:space="0" w:color="auto"/>
          </w:divBdr>
        </w:div>
      </w:divsChild>
    </w:div>
    <w:div w:id="1600527324">
      <w:bodyDiv w:val="1"/>
      <w:marLeft w:val="0"/>
      <w:marRight w:val="0"/>
      <w:marTop w:val="0"/>
      <w:marBottom w:val="0"/>
      <w:divBdr>
        <w:top w:val="none" w:sz="0" w:space="0" w:color="auto"/>
        <w:left w:val="none" w:sz="0" w:space="0" w:color="auto"/>
        <w:bottom w:val="none" w:sz="0" w:space="0" w:color="auto"/>
        <w:right w:val="none" w:sz="0" w:space="0" w:color="auto"/>
      </w:divBdr>
    </w:div>
    <w:div w:id="1762753164">
      <w:bodyDiv w:val="1"/>
      <w:marLeft w:val="0"/>
      <w:marRight w:val="0"/>
      <w:marTop w:val="0"/>
      <w:marBottom w:val="0"/>
      <w:divBdr>
        <w:top w:val="none" w:sz="0" w:space="0" w:color="auto"/>
        <w:left w:val="none" w:sz="0" w:space="0" w:color="auto"/>
        <w:bottom w:val="none" w:sz="0" w:space="0" w:color="auto"/>
        <w:right w:val="none" w:sz="0" w:space="0" w:color="auto"/>
      </w:divBdr>
      <w:divsChild>
        <w:div w:id="2121534977">
          <w:marLeft w:val="0"/>
          <w:marRight w:val="0"/>
          <w:marTop w:val="0"/>
          <w:marBottom w:val="0"/>
          <w:divBdr>
            <w:top w:val="none" w:sz="0" w:space="0" w:color="auto"/>
            <w:left w:val="none" w:sz="0" w:space="0" w:color="auto"/>
            <w:bottom w:val="none" w:sz="0" w:space="0" w:color="auto"/>
            <w:right w:val="none" w:sz="0" w:space="0" w:color="auto"/>
          </w:divBdr>
        </w:div>
        <w:div w:id="1274483246">
          <w:marLeft w:val="0"/>
          <w:marRight w:val="0"/>
          <w:marTop w:val="0"/>
          <w:marBottom w:val="0"/>
          <w:divBdr>
            <w:top w:val="none" w:sz="0" w:space="0" w:color="auto"/>
            <w:left w:val="none" w:sz="0" w:space="0" w:color="auto"/>
            <w:bottom w:val="none" w:sz="0" w:space="0" w:color="auto"/>
            <w:right w:val="none" w:sz="0" w:space="0" w:color="auto"/>
          </w:divBdr>
        </w:div>
      </w:divsChild>
    </w:div>
    <w:div w:id="1813138260">
      <w:bodyDiv w:val="1"/>
      <w:marLeft w:val="0"/>
      <w:marRight w:val="0"/>
      <w:marTop w:val="0"/>
      <w:marBottom w:val="0"/>
      <w:divBdr>
        <w:top w:val="none" w:sz="0" w:space="0" w:color="auto"/>
        <w:left w:val="none" w:sz="0" w:space="0" w:color="auto"/>
        <w:bottom w:val="none" w:sz="0" w:space="0" w:color="auto"/>
        <w:right w:val="none" w:sz="0" w:space="0" w:color="auto"/>
      </w:divBdr>
      <w:divsChild>
        <w:div w:id="359477678">
          <w:marLeft w:val="0"/>
          <w:marRight w:val="0"/>
          <w:marTop w:val="0"/>
          <w:marBottom w:val="0"/>
          <w:divBdr>
            <w:top w:val="none" w:sz="0" w:space="0" w:color="auto"/>
            <w:left w:val="none" w:sz="0" w:space="0" w:color="auto"/>
            <w:bottom w:val="none" w:sz="0" w:space="0" w:color="auto"/>
            <w:right w:val="none" w:sz="0" w:space="0" w:color="auto"/>
          </w:divBdr>
        </w:div>
        <w:div w:id="1953899248">
          <w:marLeft w:val="0"/>
          <w:marRight w:val="0"/>
          <w:marTop w:val="0"/>
          <w:marBottom w:val="0"/>
          <w:divBdr>
            <w:top w:val="none" w:sz="0" w:space="0" w:color="auto"/>
            <w:left w:val="none" w:sz="0" w:space="0" w:color="auto"/>
            <w:bottom w:val="none" w:sz="0" w:space="0" w:color="auto"/>
            <w:right w:val="none" w:sz="0" w:space="0" w:color="auto"/>
          </w:divBdr>
        </w:div>
        <w:div w:id="1774278876">
          <w:marLeft w:val="0"/>
          <w:marRight w:val="0"/>
          <w:marTop w:val="0"/>
          <w:marBottom w:val="0"/>
          <w:divBdr>
            <w:top w:val="none" w:sz="0" w:space="0" w:color="auto"/>
            <w:left w:val="none" w:sz="0" w:space="0" w:color="auto"/>
            <w:bottom w:val="none" w:sz="0" w:space="0" w:color="auto"/>
            <w:right w:val="none" w:sz="0" w:space="0" w:color="auto"/>
          </w:divBdr>
        </w:div>
        <w:div w:id="77942799">
          <w:marLeft w:val="0"/>
          <w:marRight w:val="0"/>
          <w:marTop w:val="0"/>
          <w:marBottom w:val="0"/>
          <w:divBdr>
            <w:top w:val="none" w:sz="0" w:space="0" w:color="auto"/>
            <w:left w:val="none" w:sz="0" w:space="0" w:color="auto"/>
            <w:bottom w:val="none" w:sz="0" w:space="0" w:color="auto"/>
            <w:right w:val="none" w:sz="0" w:space="0" w:color="auto"/>
          </w:divBdr>
        </w:div>
        <w:div w:id="1566254086">
          <w:marLeft w:val="0"/>
          <w:marRight w:val="0"/>
          <w:marTop w:val="0"/>
          <w:marBottom w:val="0"/>
          <w:divBdr>
            <w:top w:val="none" w:sz="0" w:space="0" w:color="auto"/>
            <w:left w:val="none" w:sz="0" w:space="0" w:color="auto"/>
            <w:bottom w:val="none" w:sz="0" w:space="0" w:color="auto"/>
            <w:right w:val="none" w:sz="0" w:space="0" w:color="auto"/>
          </w:divBdr>
        </w:div>
        <w:div w:id="2044286021">
          <w:marLeft w:val="0"/>
          <w:marRight w:val="0"/>
          <w:marTop w:val="0"/>
          <w:marBottom w:val="0"/>
          <w:divBdr>
            <w:top w:val="none" w:sz="0" w:space="0" w:color="auto"/>
            <w:left w:val="none" w:sz="0" w:space="0" w:color="auto"/>
            <w:bottom w:val="none" w:sz="0" w:space="0" w:color="auto"/>
            <w:right w:val="none" w:sz="0" w:space="0" w:color="auto"/>
          </w:divBdr>
        </w:div>
      </w:divsChild>
    </w:div>
    <w:div w:id="1821462483">
      <w:bodyDiv w:val="1"/>
      <w:marLeft w:val="0"/>
      <w:marRight w:val="0"/>
      <w:marTop w:val="0"/>
      <w:marBottom w:val="0"/>
      <w:divBdr>
        <w:top w:val="none" w:sz="0" w:space="0" w:color="auto"/>
        <w:left w:val="none" w:sz="0" w:space="0" w:color="auto"/>
        <w:bottom w:val="none" w:sz="0" w:space="0" w:color="auto"/>
        <w:right w:val="none" w:sz="0" w:space="0" w:color="auto"/>
      </w:divBdr>
      <w:divsChild>
        <w:div w:id="1824003932">
          <w:marLeft w:val="0"/>
          <w:marRight w:val="0"/>
          <w:marTop w:val="0"/>
          <w:marBottom w:val="0"/>
          <w:divBdr>
            <w:top w:val="none" w:sz="0" w:space="0" w:color="auto"/>
            <w:left w:val="none" w:sz="0" w:space="0" w:color="auto"/>
            <w:bottom w:val="none" w:sz="0" w:space="0" w:color="auto"/>
            <w:right w:val="none" w:sz="0" w:space="0" w:color="auto"/>
          </w:divBdr>
        </w:div>
        <w:div w:id="1032270474">
          <w:marLeft w:val="0"/>
          <w:marRight w:val="0"/>
          <w:marTop w:val="0"/>
          <w:marBottom w:val="0"/>
          <w:divBdr>
            <w:top w:val="none" w:sz="0" w:space="0" w:color="auto"/>
            <w:left w:val="none" w:sz="0" w:space="0" w:color="auto"/>
            <w:bottom w:val="none" w:sz="0" w:space="0" w:color="auto"/>
            <w:right w:val="none" w:sz="0" w:space="0" w:color="auto"/>
          </w:divBdr>
        </w:div>
        <w:div w:id="1832017481">
          <w:marLeft w:val="0"/>
          <w:marRight w:val="0"/>
          <w:marTop w:val="0"/>
          <w:marBottom w:val="0"/>
          <w:divBdr>
            <w:top w:val="none" w:sz="0" w:space="0" w:color="auto"/>
            <w:left w:val="none" w:sz="0" w:space="0" w:color="auto"/>
            <w:bottom w:val="none" w:sz="0" w:space="0" w:color="auto"/>
            <w:right w:val="none" w:sz="0" w:space="0" w:color="auto"/>
          </w:divBdr>
        </w:div>
        <w:div w:id="1044596656">
          <w:marLeft w:val="0"/>
          <w:marRight w:val="0"/>
          <w:marTop w:val="0"/>
          <w:marBottom w:val="0"/>
          <w:divBdr>
            <w:top w:val="none" w:sz="0" w:space="0" w:color="auto"/>
            <w:left w:val="none" w:sz="0" w:space="0" w:color="auto"/>
            <w:bottom w:val="none" w:sz="0" w:space="0" w:color="auto"/>
            <w:right w:val="none" w:sz="0" w:space="0" w:color="auto"/>
          </w:divBdr>
        </w:div>
        <w:div w:id="1226263422">
          <w:marLeft w:val="0"/>
          <w:marRight w:val="0"/>
          <w:marTop w:val="0"/>
          <w:marBottom w:val="0"/>
          <w:divBdr>
            <w:top w:val="none" w:sz="0" w:space="0" w:color="auto"/>
            <w:left w:val="none" w:sz="0" w:space="0" w:color="auto"/>
            <w:bottom w:val="none" w:sz="0" w:space="0" w:color="auto"/>
            <w:right w:val="none" w:sz="0" w:space="0" w:color="auto"/>
          </w:divBdr>
        </w:div>
        <w:div w:id="909850759">
          <w:marLeft w:val="0"/>
          <w:marRight w:val="0"/>
          <w:marTop w:val="0"/>
          <w:marBottom w:val="0"/>
          <w:divBdr>
            <w:top w:val="none" w:sz="0" w:space="0" w:color="auto"/>
            <w:left w:val="none" w:sz="0" w:space="0" w:color="auto"/>
            <w:bottom w:val="none" w:sz="0" w:space="0" w:color="auto"/>
            <w:right w:val="none" w:sz="0" w:space="0" w:color="auto"/>
          </w:divBdr>
        </w:div>
        <w:div w:id="1054237929">
          <w:marLeft w:val="0"/>
          <w:marRight w:val="0"/>
          <w:marTop w:val="0"/>
          <w:marBottom w:val="0"/>
          <w:divBdr>
            <w:top w:val="none" w:sz="0" w:space="0" w:color="auto"/>
            <w:left w:val="none" w:sz="0" w:space="0" w:color="auto"/>
            <w:bottom w:val="none" w:sz="0" w:space="0" w:color="auto"/>
            <w:right w:val="none" w:sz="0" w:space="0" w:color="auto"/>
          </w:divBdr>
        </w:div>
      </w:divsChild>
    </w:div>
    <w:div w:id="1865433503">
      <w:bodyDiv w:val="1"/>
      <w:marLeft w:val="0"/>
      <w:marRight w:val="0"/>
      <w:marTop w:val="0"/>
      <w:marBottom w:val="0"/>
      <w:divBdr>
        <w:top w:val="none" w:sz="0" w:space="0" w:color="auto"/>
        <w:left w:val="none" w:sz="0" w:space="0" w:color="auto"/>
        <w:bottom w:val="none" w:sz="0" w:space="0" w:color="auto"/>
        <w:right w:val="none" w:sz="0" w:space="0" w:color="auto"/>
      </w:divBdr>
      <w:divsChild>
        <w:div w:id="1338578499">
          <w:marLeft w:val="0"/>
          <w:marRight w:val="0"/>
          <w:marTop w:val="0"/>
          <w:marBottom w:val="0"/>
          <w:divBdr>
            <w:top w:val="none" w:sz="0" w:space="0" w:color="auto"/>
            <w:left w:val="none" w:sz="0" w:space="0" w:color="auto"/>
            <w:bottom w:val="none" w:sz="0" w:space="0" w:color="auto"/>
            <w:right w:val="none" w:sz="0" w:space="0" w:color="auto"/>
          </w:divBdr>
          <w:divsChild>
            <w:div w:id="1041440735">
              <w:marLeft w:val="0"/>
              <w:marRight w:val="0"/>
              <w:marTop w:val="0"/>
              <w:marBottom w:val="0"/>
              <w:divBdr>
                <w:top w:val="none" w:sz="0" w:space="0" w:color="auto"/>
                <w:left w:val="none" w:sz="0" w:space="0" w:color="auto"/>
                <w:bottom w:val="none" w:sz="0" w:space="0" w:color="auto"/>
                <w:right w:val="none" w:sz="0" w:space="0" w:color="auto"/>
              </w:divBdr>
              <w:divsChild>
                <w:div w:id="1991246430">
                  <w:marLeft w:val="0"/>
                  <w:marRight w:val="0"/>
                  <w:marTop w:val="0"/>
                  <w:marBottom w:val="0"/>
                  <w:divBdr>
                    <w:top w:val="none" w:sz="0" w:space="0" w:color="auto"/>
                    <w:left w:val="none" w:sz="0" w:space="0" w:color="auto"/>
                    <w:bottom w:val="none" w:sz="0" w:space="0" w:color="auto"/>
                    <w:right w:val="none" w:sz="0" w:space="0" w:color="auto"/>
                  </w:divBdr>
                </w:div>
                <w:div w:id="1681469877">
                  <w:marLeft w:val="0"/>
                  <w:marRight w:val="0"/>
                  <w:marTop w:val="0"/>
                  <w:marBottom w:val="0"/>
                  <w:divBdr>
                    <w:top w:val="none" w:sz="0" w:space="0" w:color="auto"/>
                    <w:left w:val="none" w:sz="0" w:space="0" w:color="auto"/>
                    <w:bottom w:val="none" w:sz="0" w:space="0" w:color="auto"/>
                    <w:right w:val="none" w:sz="0" w:space="0" w:color="auto"/>
                  </w:divBdr>
                </w:div>
                <w:div w:id="274606081">
                  <w:marLeft w:val="0"/>
                  <w:marRight w:val="0"/>
                  <w:marTop w:val="0"/>
                  <w:marBottom w:val="0"/>
                  <w:divBdr>
                    <w:top w:val="none" w:sz="0" w:space="0" w:color="auto"/>
                    <w:left w:val="none" w:sz="0" w:space="0" w:color="auto"/>
                    <w:bottom w:val="none" w:sz="0" w:space="0" w:color="auto"/>
                    <w:right w:val="none" w:sz="0" w:space="0" w:color="auto"/>
                  </w:divBdr>
                </w:div>
                <w:div w:id="820000381">
                  <w:marLeft w:val="0"/>
                  <w:marRight w:val="0"/>
                  <w:marTop w:val="0"/>
                  <w:marBottom w:val="0"/>
                  <w:divBdr>
                    <w:top w:val="none" w:sz="0" w:space="0" w:color="auto"/>
                    <w:left w:val="none" w:sz="0" w:space="0" w:color="auto"/>
                    <w:bottom w:val="none" w:sz="0" w:space="0" w:color="auto"/>
                    <w:right w:val="none" w:sz="0" w:space="0" w:color="auto"/>
                  </w:divBdr>
                </w:div>
                <w:div w:id="1804494088">
                  <w:marLeft w:val="0"/>
                  <w:marRight w:val="0"/>
                  <w:marTop w:val="0"/>
                  <w:marBottom w:val="0"/>
                  <w:divBdr>
                    <w:top w:val="none" w:sz="0" w:space="0" w:color="auto"/>
                    <w:left w:val="none" w:sz="0" w:space="0" w:color="auto"/>
                    <w:bottom w:val="none" w:sz="0" w:space="0" w:color="auto"/>
                    <w:right w:val="none" w:sz="0" w:space="0" w:color="auto"/>
                  </w:divBdr>
                </w:div>
                <w:div w:id="410276072">
                  <w:marLeft w:val="0"/>
                  <w:marRight w:val="0"/>
                  <w:marTop w:val="0"/>
                  <w:marBottom w:val="0"/>
                  <w:divBdr>
                    <w:top w:val="none" w:sz="0" w:space="0" w:color="auto"/>
                    <w:left w:val="none" w:sz="0" w:space="0" w:color="auto"/>
                    <w:bottom w:val="none" w:sz="0" w:space="0" w:color="auto"/>
                    <w:right w:val="none" w:sz="0" w:space="0" w:color="auto"/>
                  </w:divBdr>
                </w:div>
                <w:div w:id="1735547643">
                  <w:marLeft w:val="0"/>
                  <w:marRight w:val="0"/>
                  <w:marTop w:val="0"/>
                  <w:marBottom w:val="0"/>
                  <w:divBdr>
                    <w:top w:val="none" w:sz="0" w:space="0" w:color="auto"/>
                    <w:left w:val="none" w:sz="0" w:space="0" w:color="auto"/>
                    <w:bottom w:val="none" w:sz="0" w:space="0" w:color="auto"/>
                    <w:right w:val="none" w:sz="0" w:space="0" w:color="auto"/>
                  </w:divBdr>
                </w:div>
                <w:div w:id="1968705850">
                  <w:marLeft w:val="0"/>
                  <w:marRight w:val="0"/>
                  <w:marTop w:val="0"/>
                  <w:marBottom w:val="0"/>
                  <w:divBdr>
                    <w:top w:val="none" w:sz="0" w:space="0" w:color="auto"/>
                    <w:left w:val="none" w:sz="0" w:space="0" w:color="auto"/>
                    <w:bottom w:val="none" w:sz="0" w:space="0" w:color="auto"/>
                    <w:right w:val="none" w:sz="0" w:space="0" w:color="auto"/>
                  </w:divBdr>
                </w:div>
                <w:div w:id="1561288357">
                  <w:marLeft w:val="0"/>
                  <w:marRight w:val="0"/>
                  <w:marTop w:val="0"/>
                  <w:marBottom w:val="0"/>
                  <w:divBdr>
                    <w:top w:val="none" w:sz="0" w:space="0" w:color="auto"/>
                    <w:left w:val="none" w:sz="0" w:space="0" w:color="auto"/>
                    <w:bottom w:val="none" w:sz="0" w:space="0" w:color="auto"/>
                    <w:right w:val="none" w:sz="0" w:space="0" w:color="auto"/>
                  </w:divBdr>
                </w:div>
                <w:div w:id="239146994">
                  <w:marLeft w:val="0"/>
                  <w:marRight w:val="0"/>
                  <w:marTop w:val="0"/>
                  <w:marBottom w:val="0"/>
                  <w:divBdr>
                    <w:top w:val="none" w:sz="0" w:space="0" w:color="auto"/>
                    <w:left w:val="none" w:sz="0" w:space="0" w:color="auto"/>
                    <w:bottom w:val="none" w:sz="0" w:space="0" w:color="auto"/>
                    <w:right w:val="none" w:sz="0" w:space="0" w:color="auto"/>
                  </w:divBdr>
                </w:div>
                <w:div w:id="729622559">
                  <w:marLeft w:val="0"/>
                  <w:marRight w:val="0"/>
                  <w:marTop w:val="0"/>
                  <w:marBottom w:val="0"/>
                  <w:divBdr>
                    <w:top w:val="none" w:sz="0" w:space="0" w:color="auto"/>
                    <w:left w:val="none" w:sz="0" w:space="0" w:color="auto"/>
                    <w:bottom w:val="none" w:sz="0" w:space="0" w:color="auto"/>
                    <w:right w:val="none" w:sz="0" w:space="0" w:color="auto"/>
                  </w:divBdr>
                </w:div>
                <w:div w:id="809244603">
                  <w:marLeft w:val="0"/>
                  <w:marRight w:val="0"/>
                  <w:marTop w:val="0"/>
                  <w:marBottom w:val="0"/>
                  <w:divBdr>
                    <w:top w:val="none" w:sz="0" w:space="0" w:color="auto"/>
                    <w:left w:val="none" w:sz="0" w:space="0" w:color="auto"/>
                    <w:bottom w:val="none" w:sz="0" w:space="0" w:color="auto"/>
                    <w:right w:val="none" w:sz="0" w:space="0" w:color="auto"/>
                  </w:divBdr>
                </w:div>
                <w:div w:id="1583559893">
                  <w:marLeft w:val="0"/>
                  <w:marRight w:val="0"/>
                  <w:marTop w:val="0"/>
                  <w:marBottom w:val="0"/>
                  <w:divBdr>
                    <w:top w:val="none" w:sz="0" w:space="0" w:color="auto"/>
                    <w:left w:val="none" w:sz="0" w:space="0" w:color="auto"/>
                    <w:bottom w:val="none" w:sz="0" w:space="0" w:color="auto"/>
                    <w:right w:val="none" w:sz="0" w:space="0" w:color="auto"/>
                  </w:divBdr>
                </w:div>
                <w:div w:id="1874268984">
                  <w:marLeft w:val="0"/>
                  <w:marRight w:val="0"/>
                  <w:marTop w:val="0"/>
                  <w:marBottom w:val="0"/>
                  <w:divBdr>
                    <w:top w:val="none" w:sz="0" w:space="0" w:color="auto"/>
                    <w:left w:val="none" w:sz="0" w:space="0" w:color="auto"/>
                    <w:bottom w:val="none" w:sz="0" w:space="0" w:color="auto"/>
                    <w:right w:val="none" w:sz="0" w:space="0" w:color="auto"/>
                  </w:divBdr>
                </w:div>
                <w:div w:id="1422335216">
                  <w:marLeft w:val="0"/>
                  <w:marRight w:val="0"/>
                  <w:marTop w:val="0"/>
                  <w:marBottom w:val="0"/>
                  <w:divBdr>
                    <w:top w:val="none" w:sz="0" w:space="0" w:color="auto"/>
                    <w:left w:val="none" w:sz="0" w:space="0" w:color="auto"/>
                    <w:bottom w:val="none" w:sz="0" w:space="0" w:color="auto"/>
                    <w:right w:val="none" w:sz="0" w:space="0" w:color="auto"/>
                  </w:divBdr>
                </w:div>
                <w:div w:id="651908294">
                  <w:marLeft w:val="0"/>
                  <w:marRight w:val="0"/>
                  <w:marTop w:val="0"/>
                  <w:marBottom w:val="0"/>
                  <w:divBdr>
                    <w:top w:val="none" w:sz="0" w:space="0" w:color="auto"/>
                    <w:left w:val="none" w:sz="0" w:space="0" w:color="auto"/>
                    <w:bottom w:val="none" w:sz="0" w:space="0" w:color="auto"/>
                    <w:right w:val="none" w:sz="0" w:space="0" w:color="auto"/>
                  </w:divBdr>
                </w:div>
                <w:div w:id="1575622739">
                  <w:marLeft w:val="0"/>
                  <w:marRight w:val="0"/>
                  <w:marTop w:val="0"/>
                  <w:marBottom w:val="0"/>
                  <w:divBdr>
                    <w:top w:val="none" w:sz="0" w:space="0" w:color="auto"/>
                    <w:left w:val="none" w:sz="0" w:space="0" w:color="auto"/>
                    <w:bottom w:val="none" w:sz="0" w:space="0" w:color="auto"/>
                    <w:right w:val="none" w:sz="0" w:space="0" w:color="auto"/>
                  </w:divBdr>
                </w:div>
                <w:div w:id="1209143735">
                  <w:marLeft w:val="0"/>
                  <w:marRight w:val="0"/>
                  <w:marTop w:val="0"/>
                  <w:marBottom w:val="0"/>
                  <w:divBdr>
                    <w:top w:val="none" w:sz="0" w:space="0" w:color="auto"/>
                    <w:left w:val="none" w:sz="0" w:space="0" w:color="auto"/>
                    <w:bottom w:val="none" w:sz="0" w:space="0" w:color="auto"/>
                    <w:right w:val="none" w:sz="0" w:space="0" w:color="auto"/>
                  </w:divBdr>
                </w:div>
                <w:div w:id="564295852">
                  <w:marLeft w:val="0"/>
                  <w:marRight w:val="0"/>
                  <w:marTop w:val="0"/>
                  <w:marBottom w:val="0"/>
                  <w:divBdr>
                    <w:top w:val="none" w:sz="0" w:space="0" w:color="auto"/>
                    <w:left w:val="none" w:sz="0" w:space="0" w:color="auto"/>
                    <w:bottom w:val="none" w:sz="0" w:space="0" w:color="auto"/>
                    <w:right w:val="none" w:sz="0" w:space="0" w:color="auto"/>
                  </w:divBdr>
                </w:div>
                <w:div w:id="96682867">
                  <w:marLeft w:val="0"/>
                  <w:marRight w:val="0"/>
                  <w:marTop w:val="0"/>
                  <w:marBottom w:val="0"/>
                  <w:divBdr>
                    <w:top w:val="none" w:sz="0" w:space="0" w:color="auto"/>
                    <w:left w:val="none" w:sz="0" w:space="0" w:color="auto"/>
                    <w:bottom w:val="none" w:sz="0" w:space="0" w:color="auto"/>
                    <w:right w:val="none" w:sz="0" w:space="0" w:color="auto"/>
                  </w:divBdr>
                </w:div>
                <w:div w:id="847983614">
                  <w:marLeft w:val="0"/>
                  <w:marRight w:val="0"/>
                  <w:marTop w:val="0"/>
                  <w:marBottom w:val="0"/>
                  <w:divBdr>
                    <w:top w:val="none" w:sz="0" w:space="0" w:color="auto"/>
                    <w:left w:val="none" w:sz="0" w:space="0" w:color="auto"/>
                    <w:bottom w:val="none" w:sz="0" w:space="0" w:color="auto"/>
                    <w:right w:val="none" w:sz="0" w:space="0" w:color="auto"/>
                  </w:divBdr>
                </w:div>
                <w:div w:id="536508752">
                  <w:marLeft w:val="0"/>
                  <w:marRight w:val="0"/>
                  <w:marTop w:val="0"/>
                  <w:marBottom w:val="0"/>
                  <w:divBdr>
                    <w:top w:val="none" w:sz="0" w:space="0" w:color="auto"/>
                    <w:left w:val="none" w:sz="0" w:space="0" w:color="auto"/>
                    <w:bottom w:val="none" w:sz="0" w:space="0" w:color="auto"/>
                    <w:right w:val="none" w:sz="0" w:space="0" w:color="auto"/>
                  </w:divBdr>
                </w:div>
                <w:div w:id="283273989">
                  <w:marLeft w:val="0"/>
                  <w:marRight w:val="0"/>
                  <w:marTop w:val="0"/>
                  <w:marBottom w:val="0"/>
                  <w:divBdr>
                    <w:top w:val="none" w:sz="0" w:space="0" w:color="auto"/>
                    <w:left w:val="none" w:sz="0" w:space="0" w:color="auto"/>
                    <w:bottom w:val="none" w:sz="0" w:space="0" w:color="auto"/>
                    <w:right w:val="none" w:sz="0" w:space="0" w:color="auto"/>
                  </w:divBdr>
                </w:div>
                <w:div w:id="1214535073">
                  <w:marLeft w:val="0"/>
                  <w:marRight w:val="0"/>
                  <w:marTop w:val="0"/>
                  <w:marBottom w:val="0"/>
                  <w:divBdr>
                    <w:top w:val="none" w:sz="0" w:space="0" w:color="auto"/>
                    <w:left w:val="none" w:sz="0" w:space="0" w:color="auto"/>
                    <w:bottom w:val="none" w:sz="0" w:space="0" w:color="auto"/>
                    <w:right w:val="none" w:sz="0" w:space="0" w:color="auto"/>
                  </w:divBdr>
                </w:div>
                <w:div w:id="470293297">
                  <w:marLeft w:val="0"/>
                  <w:marRight w:val="0"/>
                  <w:marTop w:val="0"/>
                  <w:marBottom w:val="0"/>
                  <w:divBdr>
                    <w:top w:val="none" w:sz="0" w:space="0" w:color="auto"/>
                    <w:left w:val="none" w:sz="0" w:space="0" w:color="auto"/>
                    <w:bottom w:val="none" w:sz="0" w:space="0" w:color="auto"/>
                    <w:right w:val="none" w:sz="0" w:space="0" w:color="auto"/>
                  </w:divBdr>
                </w:div>
                <w:div w:id="861551463">
                  <w:marLeft w:val="0"/>
                  <w:marRight w:val="0"/>
                  <w:marTop w:val="0"/>
                  <w:marBottom w:val="0"/>
                  <w:divBdr>
                    <w:top w:val="none" w:sz="0" w:space="0" w:color="auto"/>
                    <w:left w:val="none" w:sz="0" w:space="0" w:color="auto"/>
                    <w:bottom w:val="none" w:sz="0" w:space="0" w:color="auto"/>
                    <w:right w:val="none" w:sz="0" w:space="0" w:color="auto"/>
                  </w:divBdr>
                </w:div>
                <w:div w:id="2097823529">
                  <w:marLeft w:val="0"/>
                  <w:marRight w:val="0"/>
                  <w:marTop w:val="0"/>
                  <w:marBottom w:val="0"/>
                  <w:divBdr>
                    <w:top w:val="none" w:sz="0" w:space="0" w:color="auto"/>
                    <w:left w:val="none" w:sz="0" w:space="0" w:color="auto"/>
                    <w:bottom w:val="none" w:sz="0" w:space="0" w:color="auto"/>
                    <w:right w:val="none" w:sz="0" w:space="0" w:color="auto"/>
                  </w:divBdr>
                </w:div>
                <w:div w:id="587731600">
                  <w:marLeft w:val="0"/>
                  <w:marRight w:val="0"/>
                  <w:marTop w:val="0"/>
                  <w:marBottom w:val="0"/>
                  <w:divBdr>
                    <w:top w:val="none" w:sz="0" w:space="0" w:color="auto"/>
                    <w:left w:val="none" w:sz="0" w:space="0" w:color="auto"/>
                    <w:bottom w:val="none" w:sz="0" w:space="0" w:color="auto"/>
                    <w:right w:val="none" w:sz="0" w:space="0" w:color="auto"/>
                  </w:divBdr>
                </w:div>
                <w:div w:id="498278635">
                  <w:marLeft w:val="0"/>
                  <w:marRight w:val="0"/>
                  <w:marTop w:val="0"/>
                  <w:marBottom w:val="0"/>
                  <w:divBdr>
                    <w:top w:val="none" w:sz="0" w:space="0" w:color="auto"/>
                    <w:left w:val="none" w:sz="0" w:space="0" w:color="auto"/>
                    <w:bottom w:val="none" w:sz="0" w:space="0" w:color="auto"/>
                    <w:right w:val="none" w:sz="0" w:space="0" w:color="auto"/>
                  </w:divBdr>
                </w:div>
                <w:div w:id="2067145505">
                  <w:marLeft w:val="0"/>
                  <w:marRight w:val="0"/>
                  <w:marTop w:val="0"/>
                  <w:marBottom w:val="0"/>
                  <w:divBdr>
                    <w:top w:val="none" w:sz="0" w:space="0" w:color="auto"/>
                    <w:left w:val="none" w:sz="0" w:space="0" w:color="auto"/>
                    <w:bottom w:val="none" w:sz="0" w:space="0" w:color="auto"/>
                    <w:right w:val="none" w:sz="0" w:space="0" w:color="auto"/>
                  </w:divBdr>
                </w:div>
                <w:div w:id="1095322217">
                  <w:marLeft w:val="0"/>
                  <w:marRight w:val="0"/>
                  <w:marTop w:val="0"/>
                  <w:marBottom w:val="0"/>
                  <w:divBdr>
                    <w:top w:val="none" w:sz="0" w:space="0" w:color="auto"/>
                    <w:left w:val="none" w:sz="0" w:space="0" w:color="auto"/>
                    <w:bottom w:val="none" w:sz="0" w:space="0" w:color="auto"/>
                    <w:right w:val="none" w:sz="0" w:space="0" w:color="auto"/>
                  </w:divBdr>
                </w:div>
                <w:div w:id="1227953024">
                  <w:marLeft w:val="0"/>
                  <w:marRight w:val="0"/>
                  <w:marTop w:val="0"/>
                  <w:marBottom w:val="0"/>
                  <w:divBdr>
                    <w:top w:val="none" w:sz="0" w:space="0" w:color="auto"/>
                    <w:left w:val="none" w:sz="0" w:space="0" w:color="auto"/>
                    <w:bottom w:val="none" w:sz="0" w:space="0" w:color="auto"/>
                    <w:right w:val="none" w:sz="0" w:space="0" w:color="auto"/>
                  </w:divBdr>
                </w:div>
                <w:div w:id="600988725">
                  <w:marLeft w:val="0"/>
                  <w:marRight w:val="0"/>
                  <w:marTop w:val="0"/>
                  <w:marBottom w:val="0"/>
                  <w:divBdr>
                    <w:top w:val="none" w:sz="0" w:space="0" w:color="auto"/>
                    <w:left w:val="none" w:sz="0" w:space="0" w:color="auto"/>
                    <w:bottom w:val="none" w:sz="0" w:space="0" w:color="auto"/>
                    <w:right w:val="none" w:sz="0" w:space="0" w:color="auto"/>
                  </w:divBdr>
                </w:div>
                <w:div w:id="1907455143">
                  <w:marLeft w:val="0"/>
                  <w:marRight w:val="0"/>
                  <w:marTop w:val="0"/>
                  <w:marBottom w:val="0"/>
                  <w:divBdr>
                    <w:top w:val="none" w:sz="0" w:space="0" w:color="auto"/>
                    <w:left w:val="none" w:sz="0" w:space="0" w:color="auto"/>
                    <w:bottom w:val="none" w:sz="0" w:space="0" w:color="auto"/>
                    <w:right w:val="none" w:sz="0" w:space="0" w:color="auto"/>
                  </w:divBdr>
                </w:div>
                <w:div w:id="1369179176">
                  <w:marLeft w:val="0"/>
                  <w:marRight w:val="0"/>
                  <w:marTop w:val="0"/>
                  <w:marBottom w:val="0"/>
                  <w:divBdr>
                    <w:top w:val="none" w:sz="0" w:space="0" w:color="auto"/>
                    <w:left w:val="none" w:sz="0" w:space="0" w:color="auto"/>
                    <w:bottom w:val="none" w:sz="0" w:space="0" w:color="auto"/>
                    <w:right w:val="none" w:sz="0" w:space="0" w:color="auto"/>
                  </w:divBdr>
                </w:div>
                <w:div w:id="195125827">
                  <w:marLeft w:val="0"/>
                  <w:marRight w:val="0"/>
                  <w:marTop w:val="0"/>
                  <w:marBottom w:val="0"/>
                  <w:divBdr>
                    <w:top w:val="none" w:sz="0" w:space="0" w:color="auto"/>
                    <w:left w:val="none" w:sz="0" w:space="0" w:color="auto"/>
                    <w:bottom w:val="none" w:sz="0" w:space="0" w:color="auto"/>
                    <w:right w:val="none" w:sz="0" w:space="0" w:color="auto"/>
                  </w:divBdr>
                </w:div>
                <w:div w:id="1352026549">
                  <w:marLeft w:val="0"/>
                  <w:marRight w:val="0"/>
                  <w:marTop w:val="0"/>
                  <w:marBottom w:val="0"/>
                  <w:divBdr>
                    <w:top w:val="none" w:sz="0" w:space="0" w:color="auto"/>
                    <w:left w:val="none" w:sz="0" w:space="0" w:color="auto"/>
                    <w:bottom w:val="none" w:sz="0" w:space="0" w:color="auto"/>
                    <w:right w:val="none" w:sz="0" w:space="0" w:color="auto"/>
                  </w:divBdr>
                </w:div>
                <w:div w:id="1411151123">
                  <w:marLeft w:val="0"/>
                  <w:marRight w:val="0"/>
                  <w:marTop w:val="0"/>
                  <w:marBottom w:val="0"/>
                  <w:divBdr>
                    <w:top w:val="none" w:sz="0" w:space="0" w:color="auto"/>
                    <w:left w:val="none" w:sz="0" w:space="0" w:color="auto"/>
                    <w:bottom w:val="none" w:sz="0" w:space="0" w:color="auto"/>
                    <w:right w:val="none" w:sz="0" w:space="0" w:color="auto"/>
                  </w:divBdr>
                </w:div>
                <w:div w:id="72826486">
                  <w:marLeft w:val="0"/>
                  <w:marRight w:val="0"/>
                  <w:marTop w:val="0"/>
                  <w:marBottom w:val="0"/>
                  <w:divBdr>
                    <w:top w:val="none" w:sz="0" w:space="0" w:color="auto"/>
                    <w:left w:val="none" w:sz="0" w:space="0" w:color="auto"/>
                    <w:bottom w:val="none" w:sz="0" w:space="0" w:color="auto"/>
                    <w:right w:val="none" w:sz="0" w:space="0" w:color="auto"/>
                  </w:divBdr>
                </w:div>
                <w:div w:id="1399595545">
                  <w:marLeft w:val="0"/>
                  <w:marRight w:val="0"/>
                  <w:marTop w:val="0"/>
                  <w:marBottom w:val="0"/>
                  <w:divBdr>
                    <w:top w:val="none" w:sz="0" w:space="0" w:color="auto"/>
                    <w:left w:val="none" w:sz="0" w:space="0" w:color="auto"/>
                    <w:bottom w:val="none" w:sz="0" w:space="0" w:color="auto"/>
                    <w:right w:val="none" w:sz="0" w:space="0" w:color="auto"/>
                  </w:divBdr>
                </w:div>
                <w:div w:id="761337197">
                  <w:marLeft w:val="0"/>
                  <w:marRight w:val="0"/>
                  <w:marTop w:val="0"/>
                  <w:marBottom w:val="0"/>
                  <w:divBdr>
                    <w:top w:val="none" w:sz="0" w:space="0" w:color="auto"/>
                    <w:left w:val="none" w:sz="0" w:space="0" w:color="auto"/>
                    <w:bottom w:val="none" w:sz="0" w:space="0" w:color="auto"/>
                    <w:right w:val="none" w:sz="0" w:space="0" w:color="auto"/>
                  </w:divBdr>
                </w:div>
                <w:div w:id="391200066">
                  <w:marLeft w:val="0"/>
                  <w:marRight w:val="0"/>
                  <w:marTop w:val="0"/>
                  <w:marBottom w:val="0"/>
                  <w:divBdr>
                    <w:top w:val="none" w:sz="0" w:space="0" w:color="auto"/>
                    <w:left w:val="none" w:sz="0" w:space="0" w:color="auto"/>
                    <w:bottom w:val="none" w:sz="0" w:space="0" w:color="auto"/>
                    <w:right w:val="none" w:sz="0" w:space="0" w:color="auto"/>
                  </w:divBdr>
                </w:div>
                <w:div w:id="484198527">
                  <w:marLeft w:val="0"/>
                  <w:marRight w:val="0"/>
                  <w:marTop w:val="0"/>
                  <w:marBottom w:val="0"/>
                  <w:divBdr>
                    <w:top w:val="none" w:sz="0" w:space="0" w:color="auto"/>
                    <w:left w:val="none" w:sz="0" w:space="0" w:color="auto"/>
                    <w:bottom w:val="none" w:sz="0" w:space="0" w:color="auto"/>
                    <w:right w:val="none" w:sz="0" w:space="0" w:color="auto"/>
                  </w:divBdr>
                </w:div>
                <w:div w:id="1055471946">
                  <w:marLeft w:val="0"/>
                  <w:marRight w:val="0"/>
                  <w:marTop w:val="0"/>
                  <w:marBottom w:val="0"/>
                  <w:divBdr>
                    <w:top w:val="none" w:sz="0" w:space="0" w:color="auto"/>
                    <w:left w:val="none" w:sz="0" w:space="0" w:color="auto"/>
                    <w:bottom w:val="none" w:sz="0" w:space="0" w:color="auto"/>
                    <w:right w:val="none" w:sz="0" w:space="0" w:color="auto"/>
                  </w:divBdr>
                </w:div>
                <w:div w:id="1720324902">
                  <w:marLeft w:val="0"/>
                  <w:marRight w:val="0"/>
                  <w:marTop w:val="0"/>
                  <w:marBottom w:val="0"/>
                  <w:divBdr>
                    <w:top w:val="none" w:sz="0" w:space="0" w:color="auto"/>
                    <w:left w:val="none" w:sz="0" w:space="0" w:color="auto"/>
                    <w:bottom w:val="none" w:sz="0" w:space="0" w:color="auto"/>
                    <w:right w:val="none" w:sz="0" w:space="0" w:color="auto"/>
                  </w:divBdr>
                </w:div>
                <w:div w:id="622542611">
                  <w:marLeft w:val="0"/>
                  <w:marRight w:val="0"/>
                  <w:marTop w:val="0"/>
                  <w:marBottom w:val="0"/>
                  <w:divBdr>
                    <w:top w:val="none" w:sz="0" w:space="0" w:color="auto"/>
                    <w:left w:val="none" w:sz="0" w:space="0" w:color="auto"/>
                    <w:bottom w:val="none" w:sz="0" w:space="0" w:color="auto"/>
                    <w:right w:val="none" w:sz="0" w:space="0" w:color="auto"/>
                  </w:divBdr>
                </w:div>
                <w:div w:id="1672367235">
                  <w:marLeft w:val="0"/>
                  <w:marRight w:val="0"/>
                  <w:marTop w:val="0"/>
                  <w:marBottom w:val="0"/>
                  <w:divBdr>
                    <w:top w:val="none" w:sz="0" w:space="0" w:color="auto"/>
                    <w:left w:val="none" w:sz="0" w:space="0" w:color="auto"/>
                    <w:bottom w:val="none" w:sz="0" w:space="0" w:color="auto"/>
                    <w:right w:val="none" w:sz="0" w:space="0" w:color="auto"/>
                  </w:divBdr>
                </w:div>
                <w:div w:id="1763331735">
                  <w:marLeft w:val="0"/>
                  <w:marRight w:val="0"/>
                  <w:marTop w:val="0"/>
                  <w:marBottom w:val="0"/>
                  <w:divBdr>
                    <w:top w:val="none" w:sz="0" w:space="0" w:color="auto"/>
                    <w:left w:val="none" w:sz="0" w:space="0" w:color="auto"/>
                    <w:bottom w:val="none" w:sz="0" w:space="0" w:color="auto"/>
                    <w:right w:val="none" w:sz="0" w:space="0" w:color="auto"/>
                  </w:divBdr>
                </w:div>
                <w:div w:id="329217298">
                  <w:marLeft w:val="0"/>
                  <w:marRight w:val="0"/>
                  <w:marTop w:val="0"/>
                  <w:marBottom w:val="0"/>
                  <w:divBdr>
                    <w:top w:val="none" w:sz="0" w:space="0" w:color="auto"/>
                    <w:left w:val="none" w:sz="0" w:space="0" w:color="auto"/>
                    <w:bottom w:val="none" w:sz="0" w:space="0" w:color="auto"/>
                    <w:right w:val="none" w:sz="0" w:space="0" w:color="auto"/>
                  </w:divBdr>
                </w:div>
                <w:div w:id="1878079884">
                  <w:marLeft w:val="0"/>
                  <w:marRight w:val="0"/>
                  <w:marTop w:val="0"/>
                  <w:marBottom w:val="0"/>
                  <w:divBdr>
                    <w:top w:val="none" w:sz="0" w:space="0" w:color="auto"/>
                    <w:left w:val="none" w:sz="0" w:space="0" w:color="auto"/>
                    <w:bottom w:val="none" w:sz="0" w:space="0" w:color="auto"/>
                    <w:right w:val="none" w:sz="0" w:space="0" w:color="auto"/>
                  </w:divBdr>
                </w:div>
                <w:div w:id="1336109815">
                  <w:marLeft w:val="0"/>
                  <w:marRight w:val="0"/>
                  <w:marTop w:val="0"/>
                  <w:marBottom w:val="0"/>
                  <w:divBdr>
                    <w:top w:val="none" w:sz="0" w:space="0" w:color="auto"/>
                    <w:left w:val="none" w:sz="0" w:space="0" w:color="auto"/>
                    <w:bottom w:val="none" w:sz="0" w:space="0" w:color="auto"/>
                    <w:right w:val="none" w:sz="0" w:space="0" w:color="auto"/>
                  </w:divBdr>
                </w:div>
                <w:div w:id="879780745">
                  <w:marLeft w:val="0"/>
                  <w:marRight w:val="0"/>
                  <w:marTop w:val="0"/>
                  <w:marBottom w:val="0"/>
                  <w:divBdr>
                    <w:top w:val="none" w:sz="0" w:space="0" w:color="auto"/>
                    <w:left w:val="none" w:sz="0" w:space="0" w:color="auto"/>
                    <w:bottom w:val="none" w:sz="0" w:space="0" w:color="auto"/>
                    <w:right w:val="none" w:sz="0" w:space="0" w:color="auto"/>
                  </w:divBdr>
                </w:div>
                <w:div w:id="693263452">
                  <w:marLeft w:val="0"/>
                  <w:marRight w:val="0"/>
                  <w:marTop w:val="0"/>
                  <w:marBottom w:val="0"/>
                  <w:divBdr>
                    <w:top w:val="none" w:sz="0" w:space="0" w:color="auto"/>
                    <w:left w:val="none" w:sz="0" w:space="0" w:color="auto"/>
                    <w:bottom w:val="none" w:sz="0" w:space="0" w:color="auto"/>
                    <w:right w:val="none" w:sz="0" w:space="0" w:color="auto"/>
                  </w:divBdr>
                </w:div>
                <w:div w:id="1610819206">
                  <w:marLeft w:val="0"/>
                  <w:marRight w:val="0"/>
                  <w:marTop w:val="0"/>
                  <w:marBottom w:val="0"/>
                  <w:divBdr>
                    <w:top w:val="none" w:sz="0" w:space="0" w:color="auto"/>
                    <w:left w:val="none" w:sz="0" w:space="0" w:color="auto"/>
                    <w:bottom w:val="none" w:sz="0" w:space="0" w:color="auto"/>
                    <w:right w:val="none" w:sz="0" w:space="0" w:color="auto"/>
                  </w:divBdr>
                </w:div>
                <w:div w:id="85347281">
                  <w:marLeft w:val="0"/>
                  <w:marRight w:val="0"/>
                  <w:marTop w:val="0"/>
                  <w:marBottom w:val="0"/>
                  <w:divBdr>
                    <w:top w:val="none" w:sz="0" w:space="0" w:color="auto"/>
                    <w:left w:val="none" w:sz="0" w:space="0" w:color="auto"/>
                    <w:bottom w:val="none" w:sz="0" w:space="0" w:color="auto"/>
                    <w:right w:val="none" w:sz="0" w:space="0" w:color="auto"/>
                  </w:divBdr>
                </w:div>
                <w:div w:id="1091119947">
                  <w:marLeft w:val="0"/>
                  <w:marRight w:val="0"/>
                  <w:marTop w:val="0"/>
                  <w:marBottom w:val="0"/>
                  <w:divBdr>
                    <w:top w:val="none" w:sz="0" w:space="0" w:color="auto"/>
                    <w:left w:val="none" w:sz="0" w:space="0" w:color="auto"/>
                    <w:bottom w:val="none" w:sz="0" w:space="0" w:color="auto"/>
                    <w:right w:val="none" w:sz="0" w:space="0" w:color="auto"/>
                  </w:divBdr>
                </w:div>
                <w:div w:id="1056905">
                  <w:marLeft w:val="0"/>
                  <w:marRight w:val="0"/>
                  <w:marTop w:val="0"/>
                  <w:marBottom w:val="0"/>
                  <w:divBdr>
                    <w:top w:val="none" w:sz="0" w:space="0" w:color="auto"/>
                    <w:left w:val="none" w:sz="0" w:space="0" w:color="auto"/>
                    <w:bottom w:val="none" w:sz="0" w:space="0" w:color="auto"/>
                    <w:right w:val="none" w:sz="0" w:space="0" w:color="auto"/>
                  </w:divBdr>
                </w:div>
                <w:div w:id="753861577">
                  <w:marLeft w:val="0"/>
                  <w:marRight w:val="0"/>
                  <w:marTop w:val="0"/>
                  <w:marBottom w:val="0"/>
                  <w:divBdr>
                    <w:top w:val="none" w:sz="0" w:space="0" w:color="auto"/>
                    <w:left w:val="none" w:sz="0" w:space="0" w:color="auto"/>
                    <w:bottom w:val="none" w:sz="0" w:space="0" w:color="auto"/>
                    <w:right w:val="none" w:sz="0" w:space="0" w:color="auto"/>
                  </w:divBdr>
                </w:div>
                <w:div w:id="901408272">
                  <w:marLeft w:val="0"/>
                  <w:marRight w:val="0"/>
                  <w:marTop w:val="0"/>
                  <w:marBottom w:val="0"/>
                  <w:divBdr>
                    <w:top w:val="none" w:sz="0" w:space="0" w:color="auto"/>
                    <w:left w:val="none" w:sz="0" w:space="0" w:color="auto"/>
                    <w:bottom w:val="none" w:sz="0" w:space="0" w:color="auto"/>
                    <w:right w:val="none" w:sz="0" w:space="0" w:color="auto"/>
                  </w:divBdr>
                </w:div>
                <w:div w:id="761336427">
                  <w:marLeft w:val="0"/>
                  <w:marRight w:val="0"/>
                  <w:marTop w:val="0"/>
                  <w:marBottom w:val="0"/>
                  <w:divBdr>
                    <w:top w:val="none" w:sz="0" w:space="0" w:color="auto"/>
                    <w:left w:val="none" w:sz="0" w:space="0" w:color="auto"/>
                    <w:bottom w:val="none" w:sz="0" w:space="0" w:color="auto"/>
                    <w:right w:val="none" w:sz="0" w:space="0" w:color="auto"/>
                  </w:divBdr>
                </w:div>
                <w:div w:id="810245943">
                  <w:marLeft w:val="0"/>
                  <w:marRight w:val="0"/>
                  <w:marTop w:val="0"/>
                  <w:marBottom w:val="0"/>
                  <w:divBdr>
                    <w:top w:val="none" w:sz="0" w:space="0" w:color="auto"/>
                    <w:left w:val="none" w:sz="0" w:space="0" w:color="auto"/>
                    <w:bottom w:val="none" w:sz="0" w:space="0" w:color="auto"/>
                    <w:right w:val="none" w:sz="0" w:space="0" w:color="auto"/>
                  </w:divBdr>
                </w:div>
                <w:div w:id="1883513746">
                  <w:marLeft w:val="0"/>
                  <w:marRight w:val="0"/>
                  <w:marTop w:val="0"/>
                  <w:marBottom w:val="0"/>
                  <w:divBdr>
                    <w:top w:val="none" w:sz="0" w:space="0" w:color="auto"/>
                    <w:left w:val="none" w:sz="0" w:space="0" w:color="auto"/>
                    <w:bottom w:val="none" w:sz="0" w:space="0" w:color="auto"/>
                    <w:right w:val="none" w:sz="0" w:space="0" w:color="auto"/>
                  </w:divBdr>
                </w:div>
                <w:div w:id="561601038">
                  <w:marLeft w:val="0"/>
                  <w:marRight w:val="0"/>
                  <w:marTop w:val="0"/>
                  <w:marBottom w:val="0"/>
                  <w:divBdr>
                    <w:top w:val="none" w:sz="0" w:space="0" w:color="auto"/>
                    <w:left w:val="none" w:sz="0" w:space="0" w:color="auto"/>
                    <w:bottom w:val="none" w:sz="0" w:space="0" w:color="auto"/>
                    <w:right w:val="none" w:sz="0" w:space="0" w:color="auto"/>
                  </w:divBdr>
                </w:div>
                <w:div w:id="1977296335">
                  <w:marLeft w:val="0"/>
                  <w:marRight w:val="0"/>
                  <w:marTop w:val="0"/>
                  <w:marBottom w:val="0"/>
                  <w:divBdr>
                    <w:top w:val="none" w:sz="0" w:space="0" w:color="auto"/>
                    <w:left w:val="none" w:sz="0" w:space="0" w:color="auto"/>
                    <w:bottom w:val="none" w:sz="0" w:space="0" w:color="auto"/>
                    <w:right w:val="none" w:sz="0" w:space="0" w:color="auto"/>
                  </w:divBdr>
                </w:div>
                <w:div w:id="2069567097">
                  <w:marLeft w:val="0"/>
                  <w:marRight w:val="0"/>
                  <w:marTop w:val="0"/>
                  <w:marBottom w:val="0"/>
                  <w:divBdr>
                    <w:top w:val="none" w:sz="0" w:space="0" w:color="auto"/>
                    <w:left w:val="none" w:sz="0" w:space="0" w:color="auto"/>
                    <w:bottom w:val="none" w:sz="0" w:space="0" w:color="auto"/>
                    <w:right w:val="none" w:sz="0" w:space="0" w:color="auto"/>
                  </w:divBdr>
                </w:div>
                <w:div w:id="639655780">
                  <w:marLeft w:val="0"/>
                  <w:marRight w:val="0"/>
                  <w:marTop w:val="0"/>
                  <w:marBottom w:val="0"/>
                  <w:divBdr>
                    <w:top w:val="none" w:sz="0" w:space="0" w:color="auto"/>
                    <w:left w:val="none" w:sz="0" w:space="0" w:color="auto"/>
                    <w:bottom w:val="none" w:sz="0" w:space="0" w:color="auto"/>
                    <w:right w:val="none" w:sz="0" w:space="0" w:color="auto"/>
                  </w:divBdr>
                </w:div>
                <w:div w:id="353772430">
                  <w:marLeft w:val="0"/>
                  <w:marRight w:val="0"/>
                  <w:marTop w:val="0"/>
                  <w:marBottom w:val="0"/>
                  <w:divBdr>
                    <w:top w:val="none" w:sz="0" w:space="0" w:color="auto"/>
                    <w:left w:val="none" w:sz="0" w:space="0" w:color="auto"/>
                    <w:bottom w:val="none" w:sz="0" w:space="0" w:color="auto"/>
                    <w:right w:val="none" w:sz="0" w:space="0" w:color="auto"/>
                  </w:divBdr>
                </w:div>
                <w:div w:id="332731966">
                  <w:marLeft w:val="0"/>
                  <w:marRight w:val="0"/>
                  <w:marTop w:val="0"/>
                  <w:marBottom w:val="0"/>
                  <w:divBdr>
                    <w:top w:val="none" w:sz="0" w:space="0" w:color="auto"/>
                    <w:left w:val="none" w:sz="0" w:space="0" w:color="auto"/>
                    <w:bottom w:val="none" w:sz="0" w:space="0" w:color="auto"/>
                    <w:right w:val="none" w:sz="0" w:space="0" w:color="auto"/>
                  </w:divBdr>
                </w:div>
                <w:div w:id="1738552374">
                  <w:marLeft w:val="0"/>
                  <w:marRight w:val="0"/>
                  <w:marTop w:val="0"/>
                  <w:marBottom w:val="0"/>
                  <w:divBdr>
                    <w:top w:val="none" w:sz="0" w:space="0" w:color="auto"/>
                    <w:left w:val="none" w:sz="0" w:space="0" w:color="auto"/>
                    <w:bottom w:val="none" w:sz="0" w:space="0" w:color="auto"/>
                    <w:right w:val="none" w:sz="0" w:space="0" w:color="auto"/>
                  </w:divBdr>
                </w:div>
                <w:div w:id="164512274">
                  <w:marLeft w:val="0"/>
                  <w:marRight w:val="0"/>
                  <w:marTop w:val="0"/>
                  <w:marBottom w:val="0"/>
                  <w:divBdr>
                    <w:top w:val="none" w:sz="0" w:space="0" w:color="auto"/>
                    <w:left w:val="none" w:sz="0" w:space="0" w:color="auto"/>
                    <w:bottom w:val="none" w:sz="0" w:space="0" w:color="auto"/>
                    <w:right w:val="none" w:sz="0" w:space="0" w:color="auto"/>
                  </w:divBdr>
                </w:div>
                <w:div w:id="1311865082">
                  <w:marLeft w:val="0"/>
                  <w:marRight w:val="0"/>
                  <w:marTop w:val="0"/>
                  <w:marBottom w:val="0"/>
                  <w:divBdr>
                    <w:top w:val="none" w:sz="0" w:space="0" w:color="auto"/>
                    <w:left w:val="none" w:sz="0" w:space="0" w:color="auto"/>
                    <w:bottom w:val="none" w:sz="0" w:space="0" w:color="auto"/>
                    <w:right w:val="none" w:sz="0" w:space="0" w:color="auto"/>
                  </w:divBdr>
                </w:div>
                <w:div w:id="873351360">
                  <w:marLeft w:val="0"/>
                  <w:marRight w:val="0"/>
                  <w:marTop w:val="0"/>
                  <w:marBottom w:val="0"/>
                  <w:divBdr>
                    <w:top w:val="none" w:sz="0" w:space="0" w:color="auto"/>
                    <w:left w:val="none" w:sz="0" w:space="0" w:color="auto"/>
                    <w:bottom w:val="none" w:sz="0" w:space="0" w:color="auto"/>
                    <w:right w:val="none" w:sz="0" w:space="0" w:color="auto"/>
                  </w:divBdr>
                </w:div>
                <w:div w:id="312560547">
                  <w:marLeft w:val="0"/>
                  <w:marRight w:val="0"/>
                  <w:marTop w:val="0"/>
                  <w:marBottom w:val="0"/>
                  <w:divBdr>
                    <w:top w:val="none" w:sz="0" w:space="0" w:color="auto"/>
                    <w:left w:val="none" w:sz="0" w:space="0" w:color="auto"/>
                    <w:bottom w:val="none" w:sz="0" w:space="0" w:color="auto"/>
                    <w:right w:val="none" w:sz="0" w:space="0" w:color="auto"/>
                  </w:divBdr>
                </w:div>
                <w:div w:id="1426807351">
                  <w:marLeft w:val="0"/>
                  <w:marRight w:val="0"/>
                  <w:marTop w:val="0"/>
                  <w:marBottom w:val="0"/>
                  <w:divBdr>
                    <w:top w:val="none" w:sz="0" w:space="0" w:color="auto"/>
                    <w:left w:val="none" w:sz="0" w:space="0" w:color="auto"/>
                    <w:bottom w:val="none" w:sz="0" w:space="0" w:color="auto"/>
                    <w:right w:val="none" w:sz="0" w:space="0" w:color="auto"/>
                  </w:divBdr>
                </w:div>
                <w:div w:id="104884623">
                  <w:marLeft w:val="0"/>
                  <w:marRight w:val="0"/>
                  <w:marTop w:val="0"/>
                  <w:marBottom w:val="0"/>
                  <w:divBdr>
                    <w:top w:val="none" w:sz="0" w:space="0" w:color="auto"/>
                    <w:left w:val="none" w:sz="0" w:space="0" w:color="auto"/>
                    <w:bottom w:val="none" w:sz="0" w:space="0" w:color="auto"/>
                    <w:right w:val="none" w:sz="0" w:space="0" w:color="auto"/>
                  </w:divBdr>
                </w:div>
                <w:div w:id="732889438">
                  <w:marLeft w:val="0"/>
                  <w:marRight w:val="0"/>
                  <w:marTop w:val="0"/>
                  <w:marBottom w:val="0"/>
                  <w:divBdr>
                    <w:top w:val="none" w:sz="0" w:space="0" w:color="auto"/>
                    <w:left w:val="none" w:sz="0" w:space="0" w:color="auto"/>
                    <w:bottom w:val="none" w:sz="0" w:space="0" w:color="auto"/>
                    <w:right w:val="none" w:sz="0" w:space="0" w:color="auto"/>
                  </w:divBdr>
                </w:div>
                <w:div w:id="1989747941">
                  <w:marLeft w:val="0"/>
                  <w:marRight w:val="0"/>
                  <w:marTop w:val="0"/>
                  <w:marBottom w:val="0"/>
                  <w:divBdr>
                    <w:top w:val="none" w:sz="0" w:space="0" w:color="auto"/>
                    <w:left w:val="none" w:sz="0" w:space="0" w:color="auto"/>
                    <w:bottom w:val="none" w:sz="0" w:space="0" w:color="auto"/>
                    <w:right w:val="none" w:sz="0" w:space="0" w:color="auto"/>
                  </w:divBdr>
                </w:div>
                <w:div w:id="2087343108">
                  <w:marLeft w:val="0"/>
                  <w:marRight w:val="0"/>
                  <w:marTop w:val="0"/>
                  <w:marBottom w:val="0"/>
                  <w:divBdr>
                    <w:top w:val="none" w:sz="0" w:space="0" w:color="auto"/>
                    <w:left w:val="none" w:sz="0" w:space="0" w:color="auto"/>
                    <w:bottom w:val="none" w:sz="0" w:space="0" w:color="auto"/>
                    <w:right w:val="none" w:sz="0" w:space="0" w:color="auto"/>
                  </w:divBdr>
                </w:div>
                <w:div w:id="779640720">
                  <w:marLeft w:val="0"/>
                  <w:marRight w:val="0"/>
                  <w:marTop w:val="0"/>
                  <w:marBottom w:val="0"/>
                  <w:divBdr>
                    <w:top w:val="none" w:sz="0" w:space="0" w:color="auto"/>
                    <w:left w:val="none" w:sz="0" w:space="0" w:color="auto"/>
                    <w:bottom w:val="none" w:sz="0" w:space="0" w:color="auto"/>
                    <w:right w:val="none" w:sz="0" w:space="0" w:color="auto"/>
                  </w:divBdr>
                </w:div>
                <w:div w:id="1066106532">
                  <w:marLeft w:val="0"/>
                  <w:marRight w:val="0"/>
                  <w:marTop w:val="0"/>
                  <w:marBottom w:val="0"/>
                  <w:divBdr>
                    <w:top w:val="none" w:sz="0" w:space="0" w:color="auto"/>
                    <w:left w:val="none" w:sz="0" w:space="0" w:color="auto"/>
                    <w:bottom w:val="none" w:sz="0" w:space="0" w:color="auto"/>
                    <w:right w:val="none" w:sz="0" w:space="0" w:color="auto"/>
                  </w:divBdr>
                </w:div>
                <w:div w:id="47849325">
                  <w:marLeft w:val="0"/>
                  <w:marRight w:val="0"/>
                  <w:marTop w:val="0"/>
                  <w:marBottom w:val="0"/>
                  <w:divBdr>
                    <w:top w:val="none" w:sz="0" w:space="0" w:color="auto"/>
                    <w:left w:val="none" w:sz="0" w:space="0" w:color="auto"/>
                    <w:bottom w:val="none" w:sz="0" w:space="0" w:color="auto"/>
                    <w:right w:val="none" w:sz="0" w:space="0" w:color="auto"/>
                  </w:divBdr>
                </w:div>
                <w:div w:id="777330554">
                  <w:marLeft w:val="0"/>
                  <w:marRight w:val="0"/>
                  <w:marTop w:val="0"/>
                  <w:marBottom w:val="0"/>
                  <w:divBdr>
                    <w:top w:val="none" w:sz="0" w:space="0" w:color="auto"/>
                    <w:left w:val="none" w:sz="0" w:space="0" w:color="auto"/>
                    <w:bottom w:val="none" w:sz="0" w:space="0" w:color="auto"/>
                    <w:right w:val="none" w:sz="0" w:space="0" w:color="auto"/>
                  </w:divBdr>
                </w:div>
                <w:div w:id="719598232">
                  <w:marLeft w:val="0"/>
                  <w:marRight w:val="0"/>
                  <w:marTop w:val="0"/>
                  <w:marBottom w:val="0"/>
                  <w:divBdr>
                    <w:top w:val="none" w:sz="0" w:space="0" w:color="auto"/>
                    <w:left w:val="none" w:sz="0" w:space="0" w:color="auto"/>
                    <w:bottom w:val="none" w:sz="0" w:space="0" w:color="auto"/>
                    <w:right w:val="none" w:sz="0" w:space="0" w:color="auto"/>
                  </w:divBdr>
                </w:div>
                <w:div w:id="22102209">
                  <w:marLeft w:val="0"/>
                  <w:marRight w:val="0"/>
                  <w:marTop w:val="0"/>
                  <w:marBottom w:val="0"/>
                  <w:divBdr>
                    <w:top w:val="none" w:sz="0" w:space="0" w:color="auto"/>
                    <w:left w:val="none" w:sz="0" w:space="0" w:color="auto"/>
                    <w:bottom w:val="none" w:sz="0" w:space="0" w:color="auto"/>
                    <w:right w:val="none" w:sz="0" w:space="0" w:color="auto"/>
                  </w:divBdr>
                </w:div>
                <w:div w:id="1436246794">
                  <w:marLeft w:val="0"/>
                  <w:marRight w:val="0"/>
                  <w:marTop w:val="0"/>
                  <w:marBottom w:val="0"/>
                  <w:divBdr>
                    <w:top w:val="none" w:sz="0" w:space="0" w:color="auto"/>
                    <w:left w:val="none" w:sz="0" w:space="0" w:color="auto"/>
                    <w:bottom w:val="none" w:sz="0" w:space="0" w:color="auto"/>
                    <w:right w:val="none" w:sz="0" w:space="0" w:color="auto"/>
                  </w:divBdr>
                </w:div>
                <w:div w:id="388574085">
                  <w:marLeft w:val="0"/>
                  <w:marRight w:val="0"/>
                  <w:marTop w:val="0"/>
                  <w:marBottom w:val="0"/>
                  <w:divBdr>
                    <w:top w:val="none" w:sz="0" w:space="0" w:color="auto"/>
                    <w:left w:val="none" w:sz="0" w:space="0" w:color="auto"/>
                    <w:bottom w:val="none" w:sz="0" w:space="0" w:color="auto"/>
                    <w:right w:val="none" w:sz="0" w:space="0" w:color="auto"/>
                  </w:divBdr>
                </w:div>
                <w:div w:id="449934594">
                  <w:marLeft w:val="0"/>
                  <w:marRight w:val="0"/>
                  <w:marTop w:val="0"/>
                  <w:marBottom w:val="0"/>
                  <w:divBdr>
                    <w:top w:val="none" w:sz="0" w:space="0" w:color="auto"/>
                    <w:left w:val="none" w:sz="0" w:space="0" w:color="auto"/>
                    <w:bottom w:val="none" w:sz="0" w:space="0" w:color="auto"/>
                    <w:right w:val="none" w:sz="0" w:space="0" w:color="auto"/>
                  </w:divBdr>
                </w:div>
                <w:div w:id="2063095710">
                  <w:marLeft w:val="0"/>
                  <w:marRight w:val="0"/>
                  <w:marTop w:val="0"/>
                  <w:marBottom w:val="0"/>
                  <w:divBdr>
                    <w:top w:val="none" w:sz="0" w:space="0" w:color="auto"/>
                    <w:left w:val="none" w:sz="0" w:space="0" w:color="auto"/>
                    <w:bottom w:val="none" w:sz="0" w:space="0" w:color="auto"/>
                    <w:right w:val="none" w:sz="0" w:space="0" w:color="auto"/>
                  </w:divBdr>
                </w:div>
                <w:div w:id="1589655446">
                  <w:marLeft w:val="0"/>
                  <w:marRight w:val="0"/>
                  <w:marTop w:val="0"/>
                  <w:marBottom w:val="0"/>
                  <w:divBdr>
                    <w:top w:val="none" w:sz="0" w:space="0" w:color="auto"/>
                    <w:left w:val="none" w:sz="0" w:space="0" w:color="auto"/>
                    <w:bottom w:val="none" w:sz="0" w:space="0" w:color="auto"/>
                    <w:right w:val="none" w:sz="0" w:space="0" w:color="auto"/>
                  </w:divBdr>
                </w:div>
                <w:div w:id="464390158">
                  <w:marLeft w:val="0"/>
                  <w:marRight w:val="0"/>
                  <w:marTop w:val="0"/>
                  <w:marBottom w:val="0"/>
                  <w:divBdr>
                    <w:top w:val="none" w:sz="0" w:space="0" w:color="auto"/>
                    <w:left w:val="none" w:sz="0" w:space="0" w:color="auto"/>
                    <w:bottom w:val="none" w:sz="0" w:space="0" w:color="auto"/>
                    <w:right w:val="none" w:sz="0" w:space="0" w:color="auto"/>
                  </w:divBdr>
                </w:div>
                <w:div w:id="191917769">
                  <w:marLeft w:val="0"/>
                  <w:marRight w:val="0"/>
                  <w:marTop w:val="0"/>
                  <w:marBottom w:val="0"/>
                  <w:divBdr>
                    <w:top w:val="none" w:sz="0" w:space="0" w:color="auto"/>
                    <w:left w:val="none" w:sz="0" w:space="0" w:color="auto"/>
                    <w:bottom w:val="none" w:sz="0" w:space="0" w:color="auto"/>
                    <w:right w:val="none" w:sz="0" w:space="0" w:color="auto"/>
                  </w:divBdr>
                </w:div>
                <w:div w:id="1257443315">
                  <w:marLeft w:val="0"/>
                  <w:marRight w:val="0"/>
                  <w:marTop w:val="0"/>
                  <w:marBottom w:val="0"/>
                  <w:divBdr>
                    <w:top w:val="none" w:sz="0" w:space="0" w:color="auto"/>
                    <w:left w:val="none" w:sz="0" w:space="0" w:color="auto"/>
                    <w:bottom w:val="none" w:sz="0" w:space="0" w:color="auto"/>
                    <w:right w:val="none" w:sz="0" w:space="0" w:color="auto"/>
                  </w:divBdr>
                </w:div>
                <w:div w:id="1994138362">
                  <w:marLeft w:val="0"/>
                  <w:marRight w:val="0"/>
                  <w:marTop w:val="0"/>
                  <w:marBottom w:val="0"/>
                  <w:divBdr>
                    <w:top w:val="none" w:sz="0" w:space="0" w:color="auto"/>
                    <w:left w:val="none" w:sz="0" w:space="0" w:color="auto"/>
                    <w:bottom w:val="none" w:sz="0" w:space="0" w:color="auto"/>
                    <w:right w:val="none" w:sz="0" w:space="0" w:color="auto"/>
                  </w:divBdr>
                </w:div>
                <w:div w:id="1946383987">
                  <w:marLeft w:val="0"/>
                  <w:marRight w:val="0"/>
                  <w:marTop w:val="0"/>
                  <w:marBottom w:val="0"/>
                  <w:divBdr>
                    <w:top w:val="none" w:sz="0" w:space="0" w:color="auto"/>
                    <w:left w:val="none" w:sz="0" w:space="0" w:color="auto"/>
                    <w:bottom w:val="none" w:sz="0" w:space="0" w:color="auto"/>
                    <w:right w:val="none" w:sz="0" w:space="0" w:color="auto"/>
                  </w:divBdr>
                </w:div>
                <w:div w:id="928349920">
                  <w:marLeft w:val="0"/>
                  <w:marRight w:val="0"/>
                  <w:marTop w:val="0"/>
                  <w:marBottom w:val="0"/>
                  <w:divBdr>
                    <w:top w:val="none" w:sz="0" w:space="0" w:color="auto"/>
                    <w:left w:val="none" w:sz="0" w:space="0" w:color="auto"/>
                    <w:bottom w:val="none" w:sz="0" w:space="0" w:color="auto"/>
                    <w:right w:val="none" w:sz="0" w:space="0" w:color="auto"/>
                  </w:divBdr>
                </w:div>
                <w:div w:id="2095392272">
                  <w:marLeft w:val="0"/>
                  <w:marRight w:val="0"/>
                  <w:marTop w:val="0"/>
                  <w:marBottom w:val="0"/>
                  <w:divBdr>
                    <w:top w:val="none" w:sz="0" w:space="0" w:color="auto"/>
                    <w:left w:val="none" w:sz="0" w:space="0" w:color="auto"/>
                    <w:bottom w:val="none" w:sz="0" w:space="0" w:color="auto"/>
                    <w:right w:val="none" w:sz="0" w:space="0" w:color="auto"/>
                  </w:divBdr>
                </w:div>
                <w:div w:id="1329207524">
                  <w:marLeft w:val="0"/>
                  <w:marRight w:val="0"/>
                  <w:marTop w:val="0"/>
                  <w:marBottom w:val="0"/>
                  <w:divBdr>
                    <w:top w:val="none" w:sz="0" w:space="0" w:color="auto"/>
                    <w:left w:val="none" w:sz="0" w:space="0" w:color="auto"/>
                    <w:bottom w:val="none" w:sz="0" w:space="0" w:color="auto"/>
                    <w:right w:val="none" w:sz="0" w:space="0" w:color="auto"/>
                  </w:divBdr>
                </w:div>
                <w:div w:id="1748842972">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465701808">
                  <w:marLeft w:val="0"/>
                  <w:marRight w:val="0"/>
                  <w:marTop w:val="0"/>
                  <w:marBottom w:val="0"/>
                  <w:divBdr>
                    <w:top w:val="none" w:sz="0" w:space="0" w:color="auto"/>
                    <w:left w:val="none" w:sz="0" w:space="0" w:color="auto"/>
                    <w:bottom w:val="none" w:sz="0" w:space="0" w:color="auto"/>
                    <w:right w:val="none" w:sz="0" w:space="0" w:color="auto"/>
                  </w:divBdr>
                </w:div>
                <w:div w:id="1684434101">
                  <w:marLeft w:val="0"/>
                  <w:marRight w:val="0"/>
                  <w:marTop w:val="0"/>
                  <w:marBottom w:val="0"/>
                  <w:divBdr>
                    <w:top w:val="none" w:sz="0" w:space="0" w:color="auto"/>
                    <w:left w:val="none" w:sz="0" w:space="0" w:color="auto"/>
                    <w:bottom w:val="none" w:sz="0" w:space="0" w:color="auto"/>
                    <w:right w:val="none" w:sz="0" w:space="0" w:color="auto"/>
                  </w:divBdr>
                </w:div>
                <w:div w:id="53167947">
                  <w:marLeft w:val="0"/>
                  <w:marRight w:val="0"/>
                  <w:marTop w:val="0"/>
                  <w:marBottom w:val="0"/>
                  <w:divBdr>
                    <w:top w:val="none" w:sz="0" w:space="0" w:color="auto"/>
                    <w:left w:val="none" w:sz="0" w:space="0" w:color="auto"/>
                    <w:bottom w:val="none" w:sz="0" w:space="0" w:color="auto"/>
                    <w:right w:val="none" w:sz="0" w:space="0" w:color="auto"/>
                  </w:divBdr>
                </w:div>
                <w:div w:id="904491963">
                  <w:marLeft w:val="0"/>
                  <w:marRight w:val="0"/>
                  <w:marTop w:val="0"/>
                  <w:marBottom w:val="0"/>
                  <w:divBdr>
                    <w:top w:val="none" w:sz="0" w:space="0" w:color="auto"/>
                    <w:left w:val="none" w:sz="0" w:space="0" w:color="auto"/>
                    <w:bottom w:val="none" w:sz="0" w:space="0" w:color="auto"/>
                    <w:right w:val="none" w:sz="0" w:space="0" w:color="auto"/>
                  </w:divBdr>
                </w:div>
                <w:div w:id="37169261">
                  <w:marLeft w:val="0"/>
                  <w:marRight w:val="0"/>
                  <w:marTop w:val="0"/>
                  <w:marBottom w:val="0"/>
                  <w:divBdr>
                    <w:top w:val="none" w:sz="0" w:space="0" w:color="auto"/>
                    <w:left w:val="none" w:sz="0" w:space="0" w:color="auto"/>
                    <w:bottom w:val="none" w:sz="0" w:space="0" w:color="auto"/>
                    <w:right w:val="none" w:sz="0" w:space="0" w:color="auto"/>
                  </w:divBdr>
                </w:div>
                <w:div w:id="1922446255">
                  <w:marLeft w:val="0"/>
                  <w:marRight w:val="0"/>
                  <w:marTop w:val="0"/>
                  <w:marBottom w:val="0"/>
                  <w:divBdr>
                    <w:top w:val="none" w:sz="0" w:space="0" w:color="auto"/>
                    <w:left w:val="none" w:sz="0" w:space="0" w:color="auto"/>
                    <w:bottom w:val="none" w:sz="0" w:space="0" w:color="auto"/>
                    <w:right w:val="none" w:sz="0" w:space="0" w:color="auto"/>
                  </w:divBdr>
                </w:div>
                <w:div w:id="1200359790">
                  <w:marLeft w:val="0"/>
                  <w:marRight w:val="0"/>
                  <w:marTop w:val="0"/>
                  <w:marBottom w:val="0"/>
                  <w:divBdr>
                    <w:top w:val="none" w:sz="0" w:space="0" w:color="auto"/>
                    <w:left w:val="none" w:sz="0" w:space="0" w:color="auto"/>
                    <w:bottom w:val="none" w:sz="0" w:space="0" w:color="auto"/>
                    <w:right w:val="none" w:sz="0" w:space="0" w:color="auto"/>
                  </w:divBdr>
                </w:div>
                <w:div w:id="1161241628">
                  <w:marLeft w:val="0"/>
                  <w:marRight w:val="0"/>
                  <w:marTop w:val="0"/>
                  <w:marBottom w:val="0"/>
                  <w:divBdr>
                    <w:top w:val="none" w:sz="0" w:space="0" w:color="auto"/>
                    <w:left w:val="none" w:sz="0" w:space="0" w:color="auto"/>
                    <w:bottom w:val="none" w:sz="0" w:space="0" w:color="auto"/>
                    <w:right w:val="none" w:sz="0" w:space="0" w:color="auto"/>
                  </w:divBdr>
                </w:div>
                <w:div w:id="1411349770">
                  <w:marLeft w:val="0"/>
                  <w:marRight w:val="0"/>
                  <w:marTop w:val="0"/>
                  <w:marBottom w:val="0"/>
                  <w:divBdr>
                    <w:top w:val="none" w:sz="0" w:space="0" w:color="auto"/>
                    <w:left w:val="none" w:sz="0" w:space="0" w:color="auto"/>
                    <w:bottom w:val="none" w:sz="0" w:space="0" w:color="auto"/>
                    <w:right w:val="none" w:sz="0" w:space="0" w:color="auto"/>
                  </w:divBdr>
                </w:div>
                <w:div w:id="415057848">
                  <w:marLeft w:val="0"/>
                  <w:marRight w:val="0"/>
                  <w:marTop w:val="0"/>
                  <w:marBottom w:val="0"/>
                  <w:divBdr>
                    <w:top w:val="none" w:sz="0" w:space="0" w:color="auto"/>
                    <w:left w:val="none" w:sz="0" w:space="0" w:color="auto"/>
                    <w:bottom w:val="none" w:sz="0" w:space="0" w:color="auto"/>
                    <w:right w:val="none" w:sz="0" w:space="0" w:color="auto"/>
                  </w:divBdr>
                </w:div>
                <w:div w:id="21324077">
                  <w:marLeft w:val="0"/>
                  <w:marRight w:val="0"/>
                  <w:marTop w:val="0"/>
                  <w:marBottom w:val="0"/>
                  <w:divBdr>
                    <w:top w:val="none" w:sz="0" w:space="0" w:color="auto"/>
                    <w:left w:val="none" w:sz="0" w:space="0" w:color="auto"/>
                    <w:bottom w:val="none" w:sz="0" w:space="0" w:color="auto"/>
                    <w:right w:val="none" w:sz="0" w:space="0" w:color="auto"/>
                  </w:divBdr>
                </w:div>
                <w:div w:id="788548106">
                  <w:marLeft w:val="0"/>
                  <w:marRight w:val="0"/>
                  <w:marTop w:val="0"/>
                  <w:marBottom w:val="0"/>
                  <w:divBdr>
                    <w:top w:val="none" w:sz="0" w:space="0" w:color="auto"/>
                    <w:left w:val="none" w:sz="0" w:space="0" w:color="auto"/>
                    <w:bottom w:val="none" w:sz="0" w:space="0" w:color="auto"/>
                    <w:right w:val="none" w:sz="0" w:space="0" w:color="auto"/>
                  </w:divBdr>
                </w:div>
                <w:div w:id="76250017">
                  <w:marLeft w:val="0"/>
                  <w:marRight w:val="0"/>
                  <w:marTop w:val="0"/>
                  <w:marBottom w:val="0"/>
                  <w:divBdr>
                    <w:top w:val="none" w:sz="0" w:space="0" w:color="auto"/>
                    <w:left w:val="none" w:sz="0" w:space="0" w:color="auto"/>
                    <w:bottom w:val="none" w:sz="0" w:space="0" w:color="auto"/>
                    <w:right w:val="none" w:sz="0" w:space="0" w:color="auto"/>
                  </w:divBdr>
                </w:div>
                <w:div w:id="1836802020">
                  <w:marLeft w:val="0"/>
                  <w:marRight w:val="0"/>
                  <w:marTop w:val="0"/>
                  <w:marBottom w:val="0"/>
                  <w:divBdr>
                    <w:top w:val="none" w:sz="0" w:space="0" w:color="auto"/>
                    <w:left w:val="none" w:sz="0" w:space="0" w:color="auto"/>
                    <w:bottom w:val="none" w:sz="0" w:space="0" w:color="auto"/>
                    <w:right w:val="none" w:sz="0" w:space="0" w:color="auto"/>
                  </w:divBdr>
                </w:div>
                <w:div w:id="1343095246">
                  <w:marLeft w:val="0"/>
                  <w:marRight w:val="0"/>
                  <w:marTop w:val="0"/>
                  <w:marBottom w:val="0"/>
                  <w:divBdr>
                    <w:top w:val="none" w:sz="0" w:space="0" w:color="auto"/>
                    <w:left w:val="none" w:sz="0" w:space="0" w:color="auto"/>
                    <w:bottom w:val="none" w:sz="0" w:space="0" w:color="auto"/>
                    <w:right w:val="none" w:sz="0" w:space="0" w:color="auto"/>
                  </w:divBdr>
                </w:div>
                <w:div w:id="933174744">
                  <w:marLeft w:val="0"/>
                  <w:marRight w:val="0"/>
                  <w:marTop w:val="0"/>
                  <w:marBottom w:val="0"/>
                  <w:divBdr>
                    <w:top w:val="none" w:sz="0" w:space="0" w:color="auto"/>
                    <w:left w:val="none" w:sz="0" w:space="0" w:color="auto"/>
                    <w:bottom w:val="none" w:sz="0" w:space="0" w:color="auto"/>
                    <w:right w:val="none" w:sz="0" w:space="0" w:color="auto"/>
                  </w:divBdr>
                </w:div>
                <w:div w:id="2117938191">
                  <w:marLeft w:val="0"/>
                  <w:marRight w:val="0"/>
                  <w:marTop w:val="0"/>
                  <w:marBottom w:val="0"/>
                  <w:divBdr>
                    <w:top w:val="none" w:sz="0" w:space="0" w:color="auto"/>
                    <w:left w:val="none" w:sz="0" w:space="0" w:color="auto"/>
                    <w:bottom w:val="none" w:sz="0" w:space="0" w:color="auto"/>
                    <w:right w:val="none" w:sz="0" w:space="0" w:color="auto"/>
                  </w:divBdr>
                </w:div>
                <w:div w:id="1245845086">
                  <w:marLeft w:val="0"/>
                  <w:marRight w:val="0"/>
                  <w:marTop w:val="0"/>
                  <w:marBottom w:val="0"/>
                  <w:divBdr>
                    <w:top w:val="none" w:sz="0" w:space="0" w:color="auto"/>
                    <w:left w:val="none" w:sz="0" w:space="0" w:color="auto"/>
                    <w:bottom w:val="none" w:sz="0" w:space="0" w:color="auto"/>
                    <w:right w:val="none" w:sz="0" w:space="0" w:color="auto"/>
                  </w:divBdr>
                </w:div>
                <w:div w:id="297882787">
                  <w:marLeft w:val="0"/>
                  <w:marRight w:val="0"/>
                  <w:marTop w:val="0"/>
                  <w:marBottom w:val="0"/>
                  <w:divBdr>
                    <w:top w:val="none" w:sz="0" w:space="0" w:color="auto"/>
                    <w:left w:val="none" w:sz="0" w:space="0" w:color="auto"/>
                    <w:bottom w:val="none" w:sz="0" w:space="0" w:color="auto"/>
                    <w:right w:val="none" w:sz="0" w:space="0" w:color="auto"/>
                  </w:divBdr>
                </w:div>
                <w:div w:id="337460918">
                  <w:marLeft w:val="0"/>
                  <w:marRight w:val="0"/>
                  <w:marTop w:val="0"/>
                  <w:marBottom w:val="0"/>
                  <w:divBdr>
                    <w:top w:val="none" w:sz="0" w:space="0" w:color="auto"/>
                    <w:left w:val="none" w:sz="0" w:space="0" w:color="auto"/>
                    <w:bottom w:val="none" w:sz="0" w:space="0" w:color="auto"/>
                    <w:right w:val="none" w:sz="0" w:space="0" w:color="auto"/>
                  </w:divBdr>
                </w:div>
                <w:div w:id="1742214185">
                  <w:marLeft w:val="0"/>
                  <w:marRight w:val="0"/>
                  <w:marTop w:val="0"/>
                  <w:marBottom w:val="0"/>
                  <w:divBdr>
                    <w:top w:val="none" w:sz="0" w:space="0" w:color="auto"/>
                    <w:left w:val="none" w:sz="0" w:space="0" w:color="auto"/>
                    <w:bottom w:val="none" w:sz="0" w:space="0" w:color="auto"/>
                    <w:right w:val="none" w:sz="0" w:space="0" w:color="auto"/>
                  </w:divBdr>
                </w:div>
                <w:div w:id="2131432148">
                  <w:marLeft w:val="0"/>
                  <w:marRight w:val="0"/>
                  <w:marTop w:val="0"/>
                  <w:marBottom w:val="0"/>
                  <w:divBdr>
                    <w:top w:val="none" w:sz="0" w:space="0" w:color="auto"/>
                    <w:left w:val="none" w:sz="0" w:space="0" w:color="auto"/>
                    <w:bottom w:val="none" w:sz="0" w:space="0" w:color="auto"/>
                    <w:right w:val="none" w:sz="0" w:space="0" w:color="auto"/>
                  </w:divBdr>
                </w:div>
                <w:div w:id="1381905932">
                  <w:marLeft w:val="0"/>
                  <w:marRight w:val="0"/>
                  <w:marTop w:val="0"/>
                  <w:marBottom w:val="0"/>
                  <w:divBdr>
                    <w:top w:val="none" w:sz="0" w:space="0" w:color="auto"/>
                    <w:left w:val="none" w:sz="0" w:space="0" w:color="auto"/>
                    <w:bottom w:val="none" w:sz="0" w:space="0" w:color="auto"/>
                    <w:right w:val="none" w:sz="0" w:space="0" w:color="auto"/>
                  </w:divBdr>
                </w:div>
                <w:div w:id="141506529">
                  <w:marLeft w:val="0"/>
                  <w:marRight w:val="0"/>
                  <w:marTop w:val="0"/>
                  <w:marBottom w:val="0"/>
                  <w:divBdr>
                    <w:top w:val="none" w:sz="0" w:space="0" w:color="auto"/>
                    <w:left w:val="none" w:sz="0" w:space="0" w:color="auto"/>
                    <w:bottom w:val="none" w:sz="0" w:space="0" w:color="auto"/>
                    <w:right w:val="none" w:sz="0" w:space="0" w:color="auto"/>
                  </w:divBdr>
                </w:div>
                <w:div w:id="1375812527">
                  <w:marLeft w:val="0"/>
                  <w:marRight w:val="0"/>
                  <w:marTop w:val="0"/>
                  <w:marBottom w:val="0"/>
                  <w:divBdr>
                    <w:top w:val="none" w:sz="0" w:space="0" w:color="auto"/>
                    <w:left w:val="none" w:sz="0" w:space="0" w:color="auto"/>
                    <w:bottom w:val="none" w:sz="0" w:space="0" w:color="auto"/>
                    <w:right w:val="none" w:sz="0" w:space="0" w:color="auto"/>
                  </w:divBdr>
                </w:div>
                <w:div w:id="1193881489">
                  <w:marLeft w:val="0"/>
                  <w:marRight w:val="0"/>
                  <w:marTop w:val="0"/>
                  <w:marBottom w:val="0"/>
                  <w:divBdr>
                    <w:top w:val="none" w:sz="0" w:space="0" w:color="auto"/>
                    <w:left w:val="none" w:sz="0" w:space="0" w:color="auto"/>
                    <w:bottom w:val="none" w:sz="0" w:space="0" w:color="auto"/>
                    <w:right w:val="none" w:sz="0" w:space="0" w:color="auto"/>
                  </w:divBdr>
                </w:div>
                <w:div w:id="1557161257">
                  <w:marLeft w:val="0"/>
                  <w:marRight w:val="0"/>
                  <w:marTop w:val="0"/>
                  <w:marBottom w:val="0"/>
                  <w:divBdr>
                    <w:top w:val="none" w:sz="0" w:space="0" w:color="auto"/>
                    <w:left w:val="none" w:sz="0" w:space="0" w:color="auto"/>
                    <w:bottom w:val="none" w:sz="0" w:space="0" w:color="auto"/>
                    <w:right w:val="none" w:sz="0" w:space="0" w:color="auto"/>
                  </w:divBdr>
                </w:div>
                <w:div w:id="1974940777">
                  <w:marLeft w:val="0"/>
                  <w:marRight w:val="0"/>
                  <w:marTop w:val="0"/>
                  <w:marBottom w:val="0"/>
                  <w:divBdr>
                    <w:top w:val="none" w:sz="0" w:space="0" w:color="auto"/>
                    <w:left w:val="none" w:sz="0" w:space="0" w:color="auto"/>
                    <w:bottom w:val="none" w:sz="0" w:space="0" w:color="auto"/>
                    <w:right w:val="none" w:sz="0" w:space="0" w:color="auto"/>
                  </w:divBdr>
                </w:div>
                <w:div w:id="638219650">
                  <w:marLeft w:val="0"/>
                  <w:marRight w:val="0"/>
                  <w:marTop w:val="0"/>
                  <w:marBottom w:val="0"/>
                  <w:divBdr>
                    <w:top w:val="none" w:sz="0" w:space="0" w:color="auto"/>
                    <w:left w:val="none" w:sz="0" w:space="0" w:color="auto"/>
                    <w:bottom w:val="none" w:sz="0" w:space="0" w:color="auto"/>
                    <w:right w:val="none" w:sz="0" w:space="0" w:color="auto"/>
                  </w:divBdr>
                </w:div>
                <w:div w:id="407579916">
                  <w:marLeft w:val="0"/>
                  <w:marRight w:val="0"/>
                  <w:marTop w:val="0"/>
                  <w:marBottom w:val="0"/>
                  <w:divBdr>
                    <w:top w:val="none" w:sz="0" w:space="0" w:color="auto"/>
                    <w:left w:val="none" w:sz="0" w:space="0" w:color="auto"/>
                    <w:bottom w:val="none" w:sz="0" w:space="0" w:color="auto"/>
                    <w:right w:val="none" w:sz="0" w:space="0" w:color="auto"/>
                  </w:divBdr>
                </w:div>
                <w:div w:id="1280645715">
                  <w:marLeft w:val="0"/>
                  <w:marRight w:val="0"/>
                  <w:marTop w:val="0"/>
                  <w:marBottom w:val="0"/>
                  <w:divBdr>
                    <w:top w:val="none" w:sz="0" w:space="0" w:color="auto"/>
                    <w:left w:val="none" w:sz="0" w:space="0" w:color="auto"/>
                    <w:bottom w:val="none" w:sz="0" w:space="0" w:color="auto"/>
                    <w:right w:val="none" w:sz="0" w:space="0" w:color="auto"/>
                  </w:divBdr>
                </w:div>
                <w:div w:id="2115131219">
                  <w:marLeft w:val="0"/>
                  <w:marRight w:val="0"/>
                  <w:marTop w:val="0"/>
                  <w:marBottom w:val="0"/>
                  <w:divBdr>
                    <w:top w:val="none" w:sz="0" w:space="0" w:color="auto"/>
                    <w:left w:val="none" w:sz="0" w:space="0" w:color="auto"/>
                    <w:bottom w:val="none" w:sz="0" w:space="0" w:color="auto"/>
                    <w:right w:val="none" w:sz="0" w:space="0" w:color="auto"/>
                  </w:divBdr>
                </w:div>
                <w:div w:id="653486393">
                  <w:marLeft w:val="0"/>
                  <w:marRight w:val="0"/>
                  <w:marTop w:val="0"/>
                  <w:marBottom w:val="0"/>
                  <w:divBdr>
                    <w:top w:val="none" w:sz="0" w:space="0" w:color="auto"/>
                    <w:left w:val="none" w:sz="0" w:space="0" w:color="auto"/>
                    <w:bottom w:val="none" w:sz="0" w:space="0" w:color="auto"/>
                    <w:right w:val="none" w:sz="0" w:space="0" w:color="auto"/>
                  </w:divBdr>
                </w:div>
                <w:div w:id="1391073597">
                  <w:marLeft w:val="0"/>
                  <w:marRight w:val="0"/>
                  <w:marTop w:val="0"/>
                  <w:marBottom w:val="0"/>
                  <w:divBdr>
                    <w:top w:val="none" w:sz="0" w:space="0" w:color="auto"/>
                    <w:left w:val="none" w:sz="0" w:space="0" w:color="auto"/>
                    <w:bottom w:val="none" w:sz="0" w:space="0" w:color="auto"/>
                    <w:right w:val="none" w:sz="0" w:space="0" w:color="auto"/>
                  </w:divBdr>
                </w:div>
                <w:div w:id="1510490039">
                  <w:marLeft w:val="0"/>
                  <w:marRight w:val="0"/>
                  <w:marTop w:val="0"/>
                  <w:marBottom w:val="0"/>
                  <w:divBdr>
                    <w:top w:val="none" w:sz="0" w:space="0" w:color="auto"/>
                    <w:left w:val="none" w:sz="0" w:space="0" w:color="auto"/>
                    <w:bottom w:val="none" w:sz="0" w:space="0" w:color="auto"/>
                    <w:right w:val="none" w:sz="0" w:space="0" w:color="auto"/>
                  </w:divBdr>
                </w:div>
                <w:div w:id="1633637872">
                  <w:marLeft w:val="0"/>
                  <w:marRight w:val="0"/>
                  <w:marTop w:val="0"/>
                  <w:marBottom w:val="0"/>
                  <w:divBdr>
                    <w:top w:val="none" w:sz="0" w:space="0" w:color="auto"/>
                    <w:left w:val="none" w:sz="0" w:space="0" w:color="auto"/>
                    <w:bottom w:val="none" w:sz="0" w:space="0" w:color="auto"/>
                    <w:right w:val="none" w:sz="0" w:space="0" w:color="auto"/>
                  </w:divBdr>
                </w:div>
                <w:div w:id="191725231">
                  <w:marLeft w:val="0"/>
                  <w:marRight w:val="0"/>
                  <w:marTop w:val="0"/>
                  <w:marBottom w:val="0"/>
                  <w:divBdr>
                    <w:top w:val="none" w:sz="0" w:space="0" w:color="auto"/>
                    <w:left w:val="none" w:sz="0" w:space="0" w:color="auto"/>
                    <w:bottom w:val="none" w:sz="0" w:space="0" w:color="auto"/>
                    <w:right w:val="none" w:sz="0" w:space="0" w:color="auto"/>
                  </w:divBdr>
                </w:div>
                <w:div w:id="976566676">
                  <w:marLeft w:val="0"/>
                  <w:marRight w:val="0"/>
                  <w:marTop w:val="0"/>
                  <w:marBottom w:val="0"/>
                  <w:divBdr>
                    <w:top w:val="none" w:sz="0" w:space="0" w:color="auto"/>
                    <w:left w:val="none" w:sz="0" w:space="0" w:color="auto"/>
                    <w:bottom w:val="none" w:sz="0" w:space="0" w:color="auto"/>
                    <w:right w:val="none" w:sz="0" w:space="0" w:color="auto"/>
                  </w:divBdr>
                </w:div>
                <w:div w:id="1926725285">
                  <w:marLeft w:val="0"/>
                  <w:marRight w:val="0"/>
                  <w:marTop w:val="0"/>
                  <w:marBottom w:val="0"/>
                  <w:divBdr>
                    <w:top w:val="none" w:sz="0" w:space="0" w:color="auto"/>
                    <w:left w:val="none" w:sz="0" w:space="0" w:color="auto"/>
                    <w:bottom w:val="none" w:sz="0" w:space="0" w:color="auto"/>
                    <w:right w:val="none" w:sz="0" w:space="0" w:color="auto"/>
                  </w:divBdr>
                </w:div>
                <w:div w:id="992296930">
                  <w:marLeft w:val="0"/>
                  <w:marRight w:val="0"/>
                  <w:marTop w:val="0"/>
                  <w:marBottom w:val="0"/>
                  <w:divBdr>
                    <w:top w:val="none" w:sz="0" w:space="0" w:color="auto"/>
                    <w:left w:val="none" w:sz="0" w:space="0" w:color="auto"/>
                    <w:bottom w:val="none" w:sz="0" w:space="0" w:color="auto"/>
                    <w:right w:val="none" w:sz="0" w:space="0" w:color="auto"/>
                  </w:divBdr>
                </w:div>
                <w:div w:id="1409956495">
                  <w:marLeft w:val="0"/>
                  <w:marRight w:val="0"/>
                  <w:marTop w:val="0"/>
                  <w:marBottom w:val="0"/>
                  <w:divBdr>
                    <w:top w:val="none" w:sz="0" w:space="0" w:color="auto"/>
                    <w:left w:val="none" w:sz="0" w:space="0" w:color="auto"/>
                    <w:bottom w:val="none" w:sz="0" w:space="0" w:color="auto"/>
                    <w:right w:val="none" w:sz="0" w:space="0" w:color="auto"/>
                  </w:divBdr>
                </w:div>
                <w:div w:id="534078466">
                  <w:marLeft w:val="0"/>
                  <w:marRight w:val="0"/>
                  <w:marTop w:val="0"/>
                  <w:marBottom w:val="0"/>
                  <w:divBdr>
                    <w:top w:val="none" w:sz="0" w:space="0" w:color="auto"/>
                    <w:left w:val="none" w:sz="0" w:space="0" w:color="auto"/>
                    <w:bottom w:val="none" w:sz="0" w:space="0" w:color="auto"/>
                    <w:right w:val="none" w:sz="0" w:space="0" w:color="auto"/>
                  </w:divBdr>
                </w:div>
                <w:div w:id="993796936">
                  <w:marLeft w:val="0"/>
                  <w:marRight w:val="0"/>
                  <w:marTop w:val="0"/>
                  <w:marBottom w:val="0"/>
                  <w:divBdr>
                    <w:top w:val="none" w:sz="0" w:space="0" w:color="auto"/>
                    <w:left w:val="none" w:sz="0" w:space="0" w:color="auto"/>
                    <w:bottom w:val="none" w:sz="0" w:space="0" w:color="auto"/>
                    <w:right w:val="none" w:sz="0" w:space="0" w:color="auto"/>
                  </w:divBdr>
                </w:div>
                <w:div w:id="258879805">
                  <w:marLeft w:val="0"/>
                  <w:marRight w:val="0"/>
                  <w:marTop w:val="0"/>
                  <w:marBottom w:val="0"/>
                  <w:divBdr>
                    <w:top w:val="none" w:sz="0" w:space="0" w:color="auto"/>
                    <w:left w:val="none" w:sz="0" w:space="0" w:color="auto"/>
                    <w:bottom w:val="none" w:sz="0" w:space="0" w:color="auto"/>
                    <w:right w:val="none" w:sz="0" w:space="0" w:color="auto"/>
                  </w:divBdr>
                </w:div>
                <w:div w:id="14163243">
                  <w:marLeft w:val="0"/>
                  <w:marRight w:val="0"/>
                  <w:marTop w:val="0"/>
                  <w:marBottom w:val="0"/>
                  <w:divBdr>
                    <w:top w:val="none" w:sz="0" w:space="0" w:color="auto"/>
                    <w:left w:val="none" w:sz="0" w:space="0" w:color="auto"/>
                    <w:bottom w:val="none" w:sz="0" w:space="0" w:color="auto"/>
                    <w:right w:val="none" w:sz="0" w:space="0" w:color="auto"/>
                  </w:divBdr>
                </w:div>
                <w:div w:id="61342992">
                  <w:marLeft w:val="0"/>
                  <w:marRight w:val="0"/>
                  <w:marTop w:val="0"/>
                  <w:marBottom w:val="0"/>
                  <w:divBdr>
                    <w:top w:val="none" w:sz="0" w:space="0" w:color="auto"/>
                    <w:left w:val="none" w:sz="0" w:space="0" w:color="auto"/>
                    <w:bottom w:val="none" w:sz="0" w:space="0" w:color="auto"/>
                    <w:right w:val="none" w:sz="0" w:space="0" w:color="auto"/>
                  </w:divBdr>
                </w:div>
                <w:div w:id="1286157053">
                  <w:marLeft w:val="0"/>
                  <w:marRight w:val="0"/>
                  <w:marTop w:val="0"/>
                  <w:marBottom w:val="0"/>
                  <w:divBdr>
                    <w:top w:val="none" w:sz="0" w:space="0" w:color="auto"/>
                    <w:left w:val="none" w:sz="0" w:space="0" w:color="auto"/>
                    <w:bottom w:val="none" w:sz="0" w:space="0" w:color="auto"/>
                    <w:right w:val="none" w:sz="0" w:space="0" w:color="auto"/>
                  </w:divBdr>
                </w:div>
                <w:div w:id="950018640">
                  <w:marLeft w:val="0"/>
                  <w:marRight w:val="0"/>
                  <w:marTop w:val="0"/>
                  <w:marBottom w:val="0"/>
                  <w:divBdr>
                    <w:top w:val="none" w:sz="0" w:space="0" w:color="auto"/>
                    <w:left w:val="none" w:sz="0" w:space="0" w:color="auto"/>
                    <w:bottom w:val="none" w:sz="0" w:space="0" w:color="auto"/>
                    <w:right w:val="none" w:sz="0" w:space="0" w:color="auto"/>
                  </w:divBdr>
                </w:div>
                <w:div w:id="2065524087">
                  <w:marLeft w:val="0"/>
                  <w:marRight w:val="0"/>
                  <w:marTop w:val="0"/>
                  <w:marBottom w:val="0"/>
                  <w:divBdr>
                    <w:top w:val="none" w:sz="0" w:space="0" w:color="auto"/>
                    <w:left w:val="none" w:sz="0" w:space="0" w:color="auto"/>
                    <w:bottom w:val="none" w:sz="0" w:space="0" w:color="auto"/>
                    <w:right w:val="none" w:sz="0" w:space="0" w:color="auto"/>
                  </w:divBdr>
                </w:div>
                <w:div w:id="1063918023">
                  <w:marLeft w:val="0"/>
                  <w:marRight w:val="0"/>
                  <w:marTop w:val="0"/>
                  <w:marBottom w:val="0"/>
                  <w:divBdr>
                    <w:top w:val="none" w:sz="0" w:space="0" w:color="auto"/>
                    <w:left w:val="none" w:sz="0" w:space="0" w:color="auto"/>
                    <w:bottom w:val="none" w:sz="0" w:space="0" w:color="auto"/>
                    <w:right w:val="none" w:sz="0" w:space="0" w:color="auto"/>
                  </w:divBdr>
                </w:div>
                <w:div w:id="1678776031">
                  <w:marLeft w:val="0"/>
                  <w:marRight w:val="0"/>
                  <w:marTop w:val="0"/>
                  <w:marBottom w:val="0"/>
                  <w:divBdr>
                    <w:top w:val="none" w:sz="0" w:space="0" w:color="auto"/>
                    <w:left w:val="none" w:sz="0" w:space="0" w:color="auto"/>
                    <w:bottom w:val="none" w:sz="0" w:space="0" w:color="auto"/>
                    <w:right w:val="none" w:sz="0" w:space="0" w:color="auto"/>
                  </w:divBdr>
                </w:div>
                <w:div w:id="2092509959">
                  <w:marLeft w:val="0"/>
                  <w:marRight w:val="0"/>
                  <w:marTop w:val="0"/>
                  <w:marBottom w:val="0"/>
                  <w:divBdr>
                    <w:top w:val="none" w:sz="0" w:space="0" w:color="auto"/>
                    <w:left w:val="none" w:sz="0" w:space="0" w:color="auto"/>
                    <w:bottom w:val="none" w:sz="0" w:space="0" w:color="auto"/>
                    <w:right w:val="none" w:sz="0" w:space="0" w:color="auto"/>
                  </w:divBdr>
                </w:div>
                <w:div w:id="794448231">
                  <w:marLeft w:val="0"/>
                  <w:marRight w:val="0"/>
                  <w:marTop w:val="0"/>
                  <w:marBottom w:val="0"/>
                  <w:divBdr>
                    <w:top w:val="none" w:sz="0" w:space="0" w:color="auto"/>
                    <w:left w:val="none" w:sz="0" w:space="0" w:color="auto"/>
                    <w:bottom w:val="none" w:sz="0" w:space="0" w:color="auto"/>
                    <w:right w:val="none" w:sz="0" w:space="0" w:color="auto"/>
                  </w:divBdr>
                </w:div>
                <w:div w:id="2033797413">
                  <w:marLeft w:val="0"/>
                  <w:marRight w:val="0"/>
                  <w:marTop w:val="0"/>
                  <w:marBottom w:val="0"/>
                  <w:divBdr>
                    <w:top w:val="none" w:sz="0" w:space="0" w:color="auto"/>
                    <w:left w:val="none" w:sz="0" w:space="0" w:color="auto"/>
                    <w:bottom w:val="none" w:sz="0" w:space="0" w:color="auto"/>
                    <w:right w:val="none" w:sz="0" w:space="0" w:color="auto"/>
                  </w:divBdr>
                </w:div>
                <w:div w:id="603536062">
                  <w:marLeft w:val="0"/>
                  <w:marRight w:val="0"/>
                  <w:marTop w:val="0"/>
                  <w:marBottom w:val="0"/>
                  <w:divBdr>
                    <w:top w:val="none" w:sz="0" w:space="0" w:color="auto"/>
                    <w:left w:val="none" w:sz="0" w:space="0" w:color="auto"/>
                    <w:bottom w:val="none" w:sz="0" w:space="0" w:color="auto"/>
                    <w:right w:val="none" w:sz="0" w:space="0" w:color="auto"/>
                  </w:divBdr>
                </w:div>
                <w:div w:id="679626415">
                  <w:marLeft w:val="0"/>
                  <w:marRight w:val="0"/>
                  <w:marTop w:val="0"/>
                  <w:marBottom w:val="0"/>
                  <w:divBdr>
                    <w:top w:val="none" w:sz="0" w:space="0" w:color="auto"/>
                    <w:left w:val="none" w:sz="0" w:space="0" w:color="auto"/>
                    <w:bottom w:val="none" w:sz="0" w:space="0" w:color="auto"/>
                    <w:right w:val="none" w:sz="0" w:space="0" w:color="auto"/>
                  </w:divBdr>
                </w:div>
                <w:div w:id="1278560599">
                  <w:marLeft w:val="0"/>
                  <w:marRight w:val="0"/>
                  <w:marTop w:val="0"/>
                  <w:marBottom w:val="0"/>
                  <w:divBdr>
                    <w:top w:val="none" w:sz="0" w:space="0" w:color="auto"/>
                    <w:left w:val="none" w:sz="0" w:space="0" w:color="auto"/>
                    <w:bottom w:val="none" w:sz="0" w:space="0" w:color="auto"/>
                    <w:right w:val="none" w:sz="0" w:space="0" w:color="auto"/>
                  </w:divBdr>
                </w:div>
                <w:div w:id="544484583">
                  <w:marLeft w:val="0"/>
                  <w:marRight w:val="0"/>
                  <w:marTop w:val="0"/>
                  <w:marBottom w:val="0"/>
                  <w:divBdr>
                    <w:top w:val="none" w:sz="0" w:space="0" w:color="auto"/>
                    <w:left w:val="none" w:sz="0" w:space="0" w:color="auto"/>
                    <w:bottom w:val="none" w:sz="0" w:space="0" w:color="auto"/>
                    <w:right w:val="none" w:sz="0" w:space="0" w:color="auto"/>
                  </w:divBdr>
                </w:div>
                <w:div w:id="631836256">
                  <w:marLeft w:val="0"/>
                  <w:marRight w:val="0"/>
                  <w:marTop w:val="0"/>
                  <w:marBottom w:val="0"/>
                  <w:divBdr>
                    <w:top w:val="none" w:sz="0" w:space="0" w:color="auto"/>
                    <w:left w:val="none" w:sz="0" w:space="0" w:color="auto"/>
                    <w:bottom w:val="none" w:sz="0" w:space="0" w:color="auto"/>
                    <w:right w:val="none" w:sz="0" w:space="0" w:color="auto"/>
                  </w:divBdr>
                </w:div>
                <w:div w:id="126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1926">
          <w:marLeft w:val="0"/>
          <w:marRight w:val="0"/>
          <w:marTop w:val="0"/>
          <w:marBottom w:val="0"/>
          <w:divBdr>
            <w:top w:val="none" w:sz="0" w:space="0" w:color="auto"/>
            <w:left w:val="none" w:sz="0" w:space="0" w:color="auto"/>
            <w:bottom w:val="none" w:sz="0" w:space="0" w:color="auto"/>
            <w:right w:val="none" w:sz="0" w:space="0" w:color="auto"/>
          </w:divBdr>
        </w:div>
        <w:div w:id="1208953896">
          <w:marLeft w:val="0"/>
          <w:marRight w:val="0"/>
          <w:marTop w:val="0"/>
          <w:marBottom w:val="0"/>
          <w:divBdr>
            <w:top w:val="none" w:sz="0" w:space="0" w:color="auto"/>
            <w:left w:val="none" w:sz="0" w:space="0" w:color="auto"/>
            <w:bottom w:val="none" w:sz="0" w:space="0" w:color="auto"/>
            <w:right w:val="none" w:sz="0" w:space="0" w:color="auto"/>
          </w:divBdr>
        </w:div>
        <w:div w:id="144782360">
          <w:marLeft w:val="0"/>
          <w:marRight w:val="0"/>
          <w:marTop w:val="0"/>
          <w:marBottom w:val="0"/>
          <w:divBdr>
            <w:top w:val="none" w:sz="0" w:space="0" w:color="auto"/>
            <w:left w:val="none" w:sz="0" w:space="0" w:color="auto"/>
            <w:bottom w:val="none" w:sz="0" w:space="0" w:color="auto"/>
            <w:right w:val="none" w:sz="0" w:space="0" w:color="auto"/>
          </w:divBdr>
        </w:div>
        <w:div w:id="491141218">
          <w:marLeft w:val="0"/>
          <w:marRight w:val="0"/>
          <w:marTop w:val="0"/>
          <w:marBottom w:val="0"/>
          <w:divBdr>
            <w:top w:val="none" w:sz="0" w:space="0" w:color="auto"/>
            <w:left w:val="none" w:sz="0" w:space="0" w:color="auto"/>
            <w:bottom w:val="none" w:sz="0" w:space="0" w:color="auto"/>
            <w:right w:val="none" w:sz="0" w:space="0" w:color="auto"/>
          </w:divBdr>
        </w:div>
        <w:div w:id="761603302">
          <w:marLeft w:val="0"/>
          <w:marRight w:val="0"/>
          <w:marTop w:val="0"/>
          <w:marBottom w:val="0"/>
          <w:divBdr>
            <w:top w:val="none" w:sz="0" w:space="0" w:color="auto"/>
            <w:left w:val="none" w:sz="0" w:space="0" w:color="auto"/>
            <w:bottom w:val="none" w:sz="0" w:space="0" w:color="auto"/>
            <w:right w:val="none" w:sz="0" w:space="0" w:color="auto"/>
          </w:divBdr>
        </w:div>
        <w:div w:id="560092346">
          <w:marLeft w:val="0"/>
          <w:marRight w:val="0"/>
          <w:marTop w:val="0"/>
          <w:marBottom w:val="0"/>
          <w:divBdr>
            <w:top w:val="none" w:sz="0" w:space="0" w:color="auto"/>
            <w:left w:val="none" w:sz="0" w:space="0" w:color="auto"/>
            <w:bottom w:val="none" w:sz="0" w:space="0" w:color="auto"/>
            <w:right w:val="none" w:sz="0" w:space="0" w:color="auto"/>
          </w:divBdr>
        </w:div>
        <w:div w:id="1999069132">
          <w:marLeft w:val="0"/>
          <w:marRight w:val="0"/>
          <w:marTop w:val="0"/>
          <w:marBottom w:val="0"/>
          <w:divBdr>
            <w:top w:val="none" w:sz="0" w:space="0" w:color="auto"/>
            <w:left w:val="none" w:sz="0" w:space="0" w:color="auto"/>
            <w:bottom w:val="none" w:sz="0" w:space="0" w:color="auto"/>
            <w:right w:val="none" w:sz="0" w:space="0" w:color="auto"/>
          </w:divBdr>
        </w:div>
        <w:div w:id="1039891073">
          <w:marLeft w:val="0"/>
          <w:marRight w:val="0"/>
          <w:marTop w:val="0"/>
          <w:marBottom w:val="0"/>
          <w:divBdr>
            <w:top w:val="none" w:sz="0" w:space="0" w:color="auto"/>
            <w:left w:val="none" w:sz="0" w:space="0" w:color="auto"/>
            <w:bottom w:val="none" w:sz="0" w:space="0" w:color="auto"/>
            <w:right w:val="none" w:sz="0" w:space="0" w:color="auto"/>
          </w:divBdr>
        </w:div>
        <w:div w:id="1366104605">
          <w:marLeft w:val="0"/>
          <w:marRight w:val="0"/>
          <w:marTop w:val="0"/>
          <w:marBottom w:val="0"/>
          <w:divBdr>
            <w:top w:val="none" w:sz="0" w:space="0" w:color="auto"/>
            <w:left w:val="none" w:sz="0" w:space="0" w:color="auto"/>
            <w:bottom w:val="none" w:sz="0" w:space="0" w:color="auto"/>
            <w:right w:val="none" w:sz="0" w:space="0" w:color="auto"/>
          </w:divBdr>
        </w:div>
        <w:div w:id="1199393070">
          <w:marLeft w:val="0"/>
          <w:marRight w:val="0"/>
          <w:marTop w:val="0"/>
          <w:marBottom w:val="0"/>
          <w:divBdr>
            <w:top w:val="none" w:sz="0" w:space="0" w:color="auto"/>
            <w:left w:val="none" w:sz="0" w:space="0" w:color="auto"/>
            <w:bottom w:val="none" w:sz="0" w:space="0" w:color="auto"/>
            <w:right w:val="none" w:sz="0" w:space="0" w:color="auto"/>
          </w:divBdr>
        </w:div>
        <w:div w:id="76557080">
          <w:marLeft w:val="0"/>
          <w:marRight w:val="0"/>
          <w:marTop w:val="0"/>
          <w:marBottom w:val="0"/>
          <w:divBdr>
            <w:top w:val="none" w:sz="0" w:space="0" w:color="auto"/>
            <w:left w:val="none" w:sz="0" w:space="0" w:color="auto"/>
            <w:bottom w:val="none" w:sz="0" w:space="0" w:color="auto"/>
            <w:right w:val="none" w:sz="0" w:space="0" w:color="auto"/>
          </w:divBdr>
        </w:div>
        <w:div w:id="1012685741">
          <w:marLeft w:val="0"/>
          <w:marRight w:val="0"/>
          <w:marTop w:val="0"/>
          <w:marBottom w:val="0"/>
          <w:divBdr>
            <w:top w:val="none" w:sz="0" w:space="0" w:color="auto"/>
            <w:left w:val="none" w:sz="0" w:space="0" w:color="auto"/>
            <w:bottom w:val="none" w:sz="0" w:space="0" w:color="auto"/>
            <w:right w:val="none" w:sz="0" w:space="0" w:color="auto"/>
          </w:divBdr>
        </w:div>
        <w:div w:id="756905722">
          <w:marLeft w:val="0"/>
          <w:marRight w:val="0"/>
          <w:marTop w:val="0"/>
          <w:marBottom w:val="0"/>
          <w:divBdr>
            <w:top w:val="none" w:sz="0" w:space="0" w:color="auto"/>
            <w:left w:val="none" w:sz="0" w:space="0" w:color="auto"/>
            <w:bottom w:val="none" w:sz="0" w:space="0" w:color="auto"/>
            <w:right w:val="none" w:sz="0" w:space="0" w:color="auto"/>
          </w:divBdr>
        </w:div>
        <w:div w:id="112484979">
          <w:marLeft w:val="0"/>
          <w:marRight w:val="0"/>
          <w:marTop w:val="0"/>
          <w:marBottom w:val="0"/>
          <w:divBdr>
            <w:top w:val="none" w:sz="0" w:space="0" w:color="auto"/>
            <w:left w:val="none" w:sz="0" w:space="0" w:color="auto"/>
            <w:bottom w:val="none" w:sz="0" w:space="0" w:color="auto"/>
            <w:right w:val="none" w:sz="0" w:space="0" w:color="auto"/>
          </w:divBdr>
        </w:div>
        <w:div w:id="1960600104">
          <w:marLeft w:val="0"/>
          <w:marRight w:val="0"/>
          <w:marTop w:val="0"/>
          <w:marBottom w:val="0"/>
          <w:divBdr>
            <w:top w:val="none" w:sz="0" w:space="0" w:color="auto"/>
            <w:left w:val="none" w:sz="0" w:space="0" w:color="auto"/>
            <w:bottom w:val="none" w:sz="0" w:space="0" w:color="auto"/>
            <w:right w:val="none" w:sz="0" w:space="0" w:color="auto"/>
          </w:divBdr>
        </w:div>
        <w:div w:id="1230770184">
          <w:marLeft w:val="0"/>
          <w:marRight w:val="0"/>
          <w:marTop w:val="0"/>
          <w:marBottom w:val="0"/>
          <w:divBdr>
            <w:top w:val="none" w:sz="0" w:space="0" w:color="auto"/>
            <w:left w:val="none" w:sz="0" w:space="0" w:color="auto"/>
            <w:bottom w:val="none" w:sz="0" w:space="0" w:color="auto"/>
            <w:right w:val="none" w:sz="0" w:space="0" w:color="auto"/>
          </w:divBdr>
        </w:div>
        <w:div w:id="2137940667">
          <w:marLeft w:val="0"/>
          <w:marRight w:val="0"/>
          <w:marTop w:val="0"/>
          <w:marBottom w:val="0"/>
          <w:divBdr>
            <w:top w:val="none" w:sz="0" w:space="0" w:color="auto"/>
            <w:left w:val="none" w:sz="0" w:space="0" w:color="auto"/>
            <w:bottom w:val="none" w:sz="0" w:space="0" w:color="auto"/>
            <w:right w:val="none" w:sz="0" w:space="0" w:color="auto"/>
          </w:divBdr>
        </w:div>
        <w:div w:id="947276601">
          <w:marLeft w:val="0"/>
          <w:marRight w:val="0"/>
          <w:marTop w:val="0"/>
          <w:marBottom w:val="0"/>
          <w:divBdr>
            <w:top w:val="none" w:sz="0" w:space="0" w:color="auto"/>
            <w:left w:val="none" w:sz="0" w:space="0" w:color="auto"/>
            <w:bottom w:val="none" w:sz="0" w:space="0" w:color="auto"/>
            <w:right w:val="none" w:sz="0" w:space="0" w:color="auto"/>
          </w:divBdr>
        </w:div>
        <w:div w:id="1527907052">
          <w:marLeft w:val="0"/>
          <w:marRight w:val="0"/>
          <w:marTop w:val="0"/>
          <w:marBottom w:val="0"/>
          <w:divBdr>
            <w:top w:val="none" w:sz="0" w:space="0" w:color="auto"/>
            <w:left w:val="none" w:sz="0" w:space="0" w:color="auto"/>
            <w:bottom w:val="none" w:sz="0" w:space="0" w:color="auto"/>
            <w:right w:val="none" w:sz="0" w:space="0" w:color="auto"/>
          </w:divBdr>
        </w:div>
        <w:div w:id="277177936">
          <w:marLeft w:val="0"/>
          <w:marRight w:val="0"/>
          <w:marTop w:val="0"/>
          <w:marBottom w:val="0"/>
          <w:divBdr>
            <w:top w:val="none" w:sz="0" w:space="0" w:color="auto"/>
            <w:left w:val="none" w:sz="0" w:space="0" w:color="auto"/>
            <w:bottom w:val="none" w:sz="0" w:space="0" w:color="auto"/>
            <w:right w:val="none" w:sz="0" w:space="0" w:color="auto"/>
          </w:divBdr>
        </w:div>
        <w:div w:id="614560723">
          <w:marLeft w:val="0"/>
          <w:marRight w:val="0"/>
          <w:marTop w:val="0"/>
          <w:marBottom w:val="0"/>
          <w:divBdr>
            <w:top w:val="none" w:sz="0" w:space="0" w:color="auto"/>
            <w:left w:val="none" w:sz="0" w:space="0" w:color="auto"/>
            <w:bottom w:val="none" w:sz="0" w:space="0" w:color="auto"/>
            <w:right w:val="none" w:sz="0" w:space="0" w:color="auto"/>
          </w:divBdr>
        </w:div>
        <w:div w:id="483857733">
          <w:marLeft w:val="0"/>
          <w:marRight w:val="0"/>
          <w:marTop w:val="0"/>
          <w:marBottom w:val="0"/>
          <w:divBdr>
            <w:top w:val="none" w:sz="0" w:space="0" w:color="auto"/>
            <w:left w:val="none" w:sz="0" w:space="0" w:color="auto"/>
            <w:bottom w:val="none" w:sz="0" w:space="0" w:color="auto"/>
            <w:right w:val="none" w:sz="0" w:space="0" w:color="auto"/>
          </w:divBdr>
        </w:div>
        <w:div w:id="255941645">
          <w:marLeft w:val="0"/>
          <w:marRight w:val="0"/>
          <w:marTop w:val="0"/>
          <w:marBottom w:val="0"/>
          <w:divBdr>
            <w:top w:val="none" w:sz="0" w:space="0" w:color="auto"/>
            <w:left w:val="none" w:sz="0" w:space="0" w:color="auto"/>
            <w:bottom w:val="none" w:sz="0" w:space="0" w:color="auto"/>
            <w:right w:val="none" w:sz="0" w:space="0" w:color="auto"/>
          </w:divBdr>
        </w:div>
        <w:div w:id="2049406696">
          <w:marLeft w:val="0"/>
          <w:marRight w:val="0"/>
          <w:marTop w:val="0"/>
          <w:marBottom w:val="0"/>
          <w:divBdr>
            <w:top w:val="none" w:sz="0" w:space="0" w:color="auto"/>
            <w:left w:val="none" w:sz="0" w:space="0" w:color="auto"/>
            <w:bottom w:val="none" w:sz="0" w:space="0" w:color="auto"/>
            <w:right w:val="none" w:sz="0" w:space="0" w:color="auto"/>
          </w:divBdr>
        </w:div>
        <w:div w:id="1563565181">
          <w:marLeft w:val="0"/>
          <w:marRight w:val="0"/>
          <w:marTop w:val="0"/>
          <w:marBottom w:val="0"/>
          <w:divBdr>
            <w:top w:val="none" w:sz="0" w:space="0" w:color="auto"/>
            <w:left w:val="none" w:sz="0" w:space="0" w:color="auto"/>
            <w:bottom w:val="none" w:sz="0" w:space="0" w:color="auto"/>
            <w:right w:val="none" w:sz="0" w:space="0" w:color="auto"/>
          </w:divBdr>
        </w:div>
        <w:div w:id="1897617932">
          <w:marLeft w:val="0"/>
          <w:marRight w:val="0"/>
          <w:marTop w:val="0"/>
          <w:marBottom w:val="0"/>
          <w:divBdr>
            <w:top w:val="none" w:sz="0" w:space="0" w:color="auto"/>
            <w:left w:val="none" w:sz="0" w:space="0" w:color="auto"/>
            <w:bottom w:val="none" w:sz="0" w:space="0" w:color="auto"/>
            <w:right w:val="none" w:sz="0" w:space="0" w:color="auto"/>
          </w:divBdr>
        </w:div>
        <w:div w:id="501552416">
          <w:marLeft w:val="0"/>
          <w:marRight w:val="0"/>
          <w:marTop w:val="0"/>
          <w:marBottom w:val="0"/>
          <w:divBdr>
            <w:top w:val="none" w:sz="0" w:space="0" w:color="auto"/>
            <w:left w:val="none" w:sz="0" w:space="0" w:color="auto"/>
            <w:bottom w:val="none" w:sz="0" w:space="0" w:color="auto"/>
            <w:right w:val="none" w:sz="0" w:space="0" w:color="auto"/>
          </w:divBdr>
        </w:div>
        <w:div w:id="119618572">
          <w:marLeft w:val="0"/>
          <w:marRight w:val="0"/>
          <w:marTop w:val="0"/>
          <w:marBottom w:val="0"/>
          <w:divBdr>
            <w:top w:val="none" w:sz="0" w:space="0" w:color="auto"/>
            <w:left w:val="none" w:sz="0" w:space="0" w:color="auto"/>
            <w:bottom w:val="none" w:sz="0" w:space="0" w:color="auto"/>
            <w:right w:val="none" w:sz="0" w:space="0" w:color="auto"/>
          </w:divBdr>
        </w:div>
        <w:div w:id="625815264">
          <w:marLeft w:val="0"/>
          <w:marRight w:val="0"/>
          <w:marTop w:val="0"/>
          <w:marBottom w:val="0"/>
          <w:divBdr>
            <w:top w:val="none" w:sz="0" w:space="0" w:color="auto"/>
            <w:left w:val="none" w:sz="0" w:space="0" w:color="auto"/>
            <w:bottom w:val="none" w:sz="0" w:space="0" w:color="auto"/>
            <w:right w:val="none" w:sz="0" w:space="0" w:color="auto"/>
          </w:divBdr>
        </w:div>
        <w:div w:id="1355185493">
          <w:marLeft w:val="0"/>
          <w:marRight w:val="0"/>
          <w:marTop w:val="0"/>
          <w:marBottom w:val="0"/>
          <w:divBdr>
            <w:top w:val="none" w:sz="0" w:space="0" w:color="auto"/>
            <w:left w:val="none" w:sz="0" w:space="0" w:color="auto"/>
            <w:bottom w:val="none" w:sz="0" w:space="0" w:color="auto"/>
            <w:right w:val="none" w:sz="0" w:space="0" w:color="auto"/>
          </w:divBdr>
        </w:div>
        <w:div w:id="1192449915">
          <w:marLeft w:val="0"/>
          <w:marRight w:val="0"/>
          <w:marTop w:val="0"/>
          <w:marBottom w:val="0"/>
          <w:divBdr>
            <w:top w:val="none" w:sz="0" w:space="0" w:color="auto"/>
            <w:left w:val="none" w:sz="0" w:space="0" w:color="auto"/>
            <w:bottom w:val="none" w:sz="0" w:space="0" w:color="auto"/>
            <w:right w:val="none" w:sz="0" w:space="0" w:color="auto"/>
          </w:divBdr>
        </w:div>
        <w:div w:id="467666052">
          <w:marLeft w:val="0"/>
          <w:marRight w:val="0"/>
          <w:marTop w:val="0"/>
          <w:marBottom w:val="0"/>
          <w:divBdr>
            <w:top w:val="none" w:sz="0" w:space="0" w:color="auto"/>
            <w:left w:val="none" w:sz="0" w:space="0" w:color="auto"/>
            <w:bottom w:val="none" w:sz="0" w:space="0" w:color="auto"/>
            <w:right w:val="none" w:sz="0" w:space="0" w:color="auto"/>
          </w:divBdr>
        </w:div>
        <w:div w:id="903837073">
          <w:marLeft w:val="0"/>
          <w:marRight w:val="0"/>
          <w:marTop w:val="0"/>
          <w:marBottom w:val="0"/>
          <w:divBdr>
            <w:top w:val="none" w:sz="0" w:space="0" w:color="auto"/>
            <w:left w:val="none" w:sz="0" w:space="0" w:color="auto"/>
            <w:bottom w:val="none" w:sz="0" w:space="0" w:color="auto"/>
            <w:right w:val="none" w:sz="0" w:space="0" w:color="auto"/>
          </w:divBdr>
        </w:div>
        <w:div w:id="1801142772">
          <w:marLeft w:val="0"/>
          <w:marRight w:val="0"/>
          <w:marTop w:val="0"/>
          <w:marBottom w:val="0"/>
          <w:divBdr>
            <w:top w:val="none" w:sz="0" w:space="0" w:color="auto"/>
            <w:left w:val="none" w:sz="0" w:space="0" w:color="auto"/>
            <w:bottom w:val="none" w:sz="0" w:space="0" w:color="auto"/>
            <w:right w:val="none" w:sz="0" w:space="0" w:color="auto"/>
          </w:divBdr>
        </w:div>
        <w:div w:id="1122310036">
          <w:marLeft w:val="0"/>
          <w:marRight w:val="0"/>
          <w:marTop w:val="0"/>
          <w:marBottom w:val="0"/>
          <w:divBdr>
            <w:top w:val="none" w:sz="0" w:space="0" w:color="auto"/>
            <w:left w:val="none" w:sz="0" w:space="0" w:color="auto"/>
            <w:bottom w:val="none" w:sz="0" w:space="0" w:color="auto"/>
            <w:right w:val="none" w:sz="0" w:space="0" w:color="auto"/>
          </w:divBdr>
        </w:div>
        <w:div w:id="131292838">
          <w:marLeft w:val="0"/>
          <w:marRight w:val="0"/>
          <w:marTop w:val="0"/>
          <w:marBottom w:val="0"/>
          <w:divBdr>
            <w:top w:val="none" w:sz="0" w:space="0" w:color="auto"/>
            <w:left w:val="none" w:sz="0" w:space="0" w:color="auto"/>
            <w:bottom w:val="none" w:sz="0" w:space="0" w:color="auto"/>
            <w:right w:val="none" w:sz="0" w:space="0" w:color="auto"/>
          </w:divBdr>
        </w:div>
        <w:div w:id="674116280">
          <w:marLeft w:val="0"/>
          <w:marRight w:val="0"/>
          <w:marTop w:val="0"/>
          <w:marBottom w:val="0"/>
          <w:divBdr>
            <w:top w:val="none" w:sz="0" w:space="0" w:color="auto"/>
            <w:left w:val="none" w:sz="0" w:space="0" w:color="auto"/>
            <w:bottom w:val="none" w:sz="0" w:space="0" w:color="auto"/>
            <w:right w:val="none" w:sz="0" w:space="0" w:color="auto"/>
          </w:divBdr>
        </w:div>
        <w:div w:id="1710370817">
          <w:marLeft w:val="0"/>
          <w:marRight w:val="0"/>
          <w:marTop w:val="0"/>
          <w:marBottom w:val="0"/>
          <w:divBdr>
            <w:top w:val="none" w:sz="0" w:space="0" w:color="auto"/>
            <w:left w:val="none" w:sz="0" w:space="0" w:color="auto"/>
            <w:bottom w:val="none" w:sz="0" w:space="0" w:color="auto"/>
            <w:right w:val="none" w:sz="0" w:space="0" w:color="auto"/>
          </w:divBdr>
        </w:div>
        <w:div w:id="517669119">
          <w:marLeft w:val="0"/>
          <w:marRight w:val="0"/>
          <w:marTop w:val="0"/>
          <w:marBottom w:val="0"/>
          <w:divBdr>
            <w:top w:val="none" w:sz="0" w:space="0" w:color="auto"/>
            <w:left w:val="none" w:sz="0" w:space="0" w:color="auto"/>
            <w:bottom w:val="none" w:sz="0" w:space="0" w:color="auto"/>
            <w:right w:val="none" w:sz="0" w:space="0" w:color="auto"/>
          </w:divBdr>
        </w:div>
        <w:div w:id="874733376">
          <w:marLeft w:val="0"/>
          <w:marRight w:val="0"/>
          <w:marTop w:val="0"/>
          <w:marBottom w:val="0"/>
          <w:divBdr>
            <w:top w:val="none" w:sz="0" w:space="0" w:color="auto"/>
            <w:left w:val="none" w:sz="0" w:space="0" w:color="auto"/>
            <w:bottom w:val="none" w:sz="0" w:space="0" w:color="auto"/>
            <w:right w:val="none" w:sz="0" w:space="0" w:color="auto"/>
          </w:divBdr>
        </w:div>
        <w:div w:id="1222986416">
          <w:marLeft w:val="0"/>
          <w:marRight w:val="0"/>
          <w:marTop w:val="0"/>
          <w:marBottom w:val="0"/>
          <w:divBdr>
            <w:top w:val="none" w:sz="0" w:space="0" w:color="auto"/>
            <w:left w:val="none" w:sz="0" w:space="0" w:color="auto"/>
            <w:bottom w:val="none" w:sz="0" w:space="0" w:color="auto"/>
            <w:right w:val="none" w:sz="0" w:space="0" w:color="auto"/>
          </w:divBdr>
        </w:div>
        <w:div w:id="1485046270">
          <w:marLeft w:val="0"/>
          <w:marRight w:val="0"/>
          <w:marTop w:val="0"/>
          <w:marBottom w:val="0"/>
          <w:divBdr>
            <w:top w:val="none" w:sz="0" w:space="0" w:color="auto"/>
            <w:left w:val="none" w:sz="0" w:space="0" w:color="auto"/>
            <w:bottom w:val="none" w:sz="0" w:space="0" w:color="auto"/>
            <w:right w:val="none" w:sz="0" w:space="0" w:color="auto"/>
          </w:divBdr>
        </w:div>
        <w:div w:id="1883861417">
          <w:marLeft w:val="0"/>
          <w:marRight w:val="0"/>
          <w:marTop w:val="0"/>
          <w:marBottom w:val="0"/>
          <w:divBdr>
            <w:top w:val="none" w:sz="0" w:space="0" w:color="auto"/>
            <w:left w:val="none" w:sz="0" w:space="0" w:color="auto"/>
            <w:bottom w:val="none" w:sz="0" w:space="0" w:color="auto"/>
            <w:right w:val="none" w:sz="0" w:space="0" w:color="auto"/>
          </w:divBdr>
        </w:div>
        <w:div w:id="2041739303">
          <w:marLeft w:val="0"/>
          <w:marRight w:val="0"/>
          <w:marTop w:val="0"/>
          <w:marBottom w:val="0"/>
          <w:divBdr>
            <w:top w:val="none" w:sz="0" w:space="0" w:color="auto"/>
            <w:left w:val="none" w:sz="0" w:space="0" w:color="auto"/>
            <w:bottom w:val="none" w:sz="0" w:space="0" w:color="auto"/>
            <w:right w:val="none" w:sz="0" w:space="0" w:color="auto"/>
          </w:divBdr>
        </w:div>
        <w:div w:id="468058855">
          <w:marLeft w:val="0"/>
          <w:marRight w:val="0"/>
          <w:marTop w:val="0"/>
          <w:marBottom w:val="0"/>
          <w:divBdr>
            <w:top w:val="none" w:sz="0" w:space="0" w:color="auto"/>
            <w:left w:val="none" w:sz="0" w:space="0" w:color="auto"/>
            <w:bottom w:val="none" w:sz="0" w:space="0" w:color="auto"/>
            <w:right w:val="none" w:sz="0" w:space="0" w:color="auto"/>
          </w:divBdr>
        </w:div>
        <w:div w:id="1520270669">
          <w:marLeft w:val="0"/>
          <w:marRight w:val="0"/>
          <w:marTop w:val="0"/>
          <w:marBottom w:val="0"/>
          <w:divBdr>
            <w:top w:val="none" w:sz="0" w:space="0" w:color="auto"/>
            <w:left w:val="none" w:sz="0" w:space="0" w:color="auto"/>
            <w:bottom w:val="none" w:sz="0" w:space="0" w:color="auto"/>
            <w:right w:val="none" w:sz="0" w:space="0" w:color="auto"/>
          </w:divBdr>
        </w:div>
        <w:div w:id="694965604">
          <w:marLeft w:val="0"/>
          <w:marRight w:val="0"/>
          <w:marTop w:val="0"/>
          <w:marBottom w:val="0"/>
          <w:divBdr>
            <w:top w:val="none" w:sz="0" w:space="0" w:color="auto"/>
            <w:left w:val="none" w:sz="0" w:space="0" w:color="auto"/>
            <w:bottom w:val="none" w:sz="0" w:space="0" w:color="auto"/>
            <w:right w:val="none" w:sz="0" w:space="0" w:color="auto"/>
          </w:divBdr>
        </w:div>
        <w:div w:id="205222002">
          <w:marLeft w:val="0"/>
          <w:marRight w:val="0"/>
          <w:marTop w:val="0"/>
          <w:marBottom w:val="0"/>
          <w:divBdr>
            <w:top w:val="none" w:sz="0" w:space="0" w:color="auto"/>
            <w:left w:val="none" w:sz="0" w:space="0" w:color="auto"/>
            <w:bottom w:val="none" w:sz="0" w:space="0" w:color="auto"/>
            <w:right w:val="none" w:sz="0" w:space="0" w:color="auto"/>
          </w:divBdr>
        </w:div>
        <w:div w:id="1909069043">
          <w:marLeft w:val="0"/>
          <w:marRight w:val="0"/>
          <w:marTop w:val="0"/>
          <w:marBottom w:val="0"/>
          <w:divBdr>
            <w:top w:val="none" w:sz="0" w:space="0" w:color="auto"/>
            <w:left w:val="none" w:sz="0" w:space="0" w:color="auto"/>
            <w:bottom w:val="none" w:sz="0" w:space="0" w:color="auto"/>
            <w:right w:val="none" w:sz="0" w:space="0" w:color="auto"/>
          </w:divBdr>
        </w:div>
        <w:div w:id="1018770403">
          <w:marLeft w:val="0"/>
          <w:marRight w:val="0"/>
          <w:marTop w:val="0"/>
          <w:marBottom w:val="0"/>
          <w:divBdr>
            <w:top w:val="none" w:sz="0" w:space="0" w:color="auto"/>
            <w:left w:val="none" w:sz="0" w:space="0" w:color="auto"/>
            <w:bottom w:val="none" w:sz="0" w:space="0" w:color="auto"/>
            <w:right w:val="none" w:sz="0" w:space="0" w:color="auto"/>
          </w:divBdr>
        </w:div>
        <w:div w:id="335115976">
          <w:marLeft w:val="0"/>
          <w:marRight w:val="0"/>
          <w:marTop w:val="0"/>
          <w:marBottom w:val="0"/>
          <w:divBdr>
            <w:top w:val="none" w:sz="0" w:space="0" w:color="auto"/>
            <w:left w:val="none" w:sz="0" w:space="0" w:color="auto"/>
            <w:bottom w:val="none" w:sz="0" w:space="0" w:color="auto"/>
            <w:right w:val="none" w:sz="0" w:space="0" w:color="auto"/>
          </w:divBdr>
        </w:div>
        <w:div w:id="1927376970">
          <w:marLeft w:val="0"/>
          <w:marRight w:val="0"/>
          <w:marTop w:val="0"/>
          <w:marBottom w:val="0"/>
          <w:divBdr>
            <w:top w:val="none" w:sz="0" w:space="0" w:color="auto"/>
            <w:left w:val="none" w:sz="0" w:space="0" w:color="auto"/>
            <w:bottom w:val="none" w:sz="0" w:space="0" w:color="auto"/>
            <w:right w:val="none" w:sz="0" w:space="0" w:color="auto"/>
          </w:divBdr>
        </w:div>
        <w:div w:id="1641419727">
          <w:marLeft w:val="0"/>
          <w:marRight w:val="0"/>
          <w:marTop w:val="0"/>
          <w:marBottom w:val="0"/>
          <w:divBdr>
            <w:top w:val="none" w:sz="0" w:space="0" w:color="auto"/>
            <w:left w:val="none" w:sz="0" w:space="0" w:color="auto"/>
            <w:bottom w:val="none" w:sz="0" w:space="0" w:color="auto"/>
            <w:right w:val="none" w:sz="0" w:space="0" w:color="auto"/>
          </w:divBdr>
        </w:div>
      </w:divsChild>
    </w:div>
    <w:div w:id="1923907421">
      <w:bodyDiv w:val="1"/>
      <w:marLeft w:val="0"/>
      <w:marRight w:val="0"/>
      <w:marTop w:val="0"/>
      <w:marBottom w:val="0"/>
      <w:divBdr>
        <w:top w:val="none" w:sz="0" w:space="0" w:color="auto"/>
        <w:left w:val="none" w:sz="0" w:space="0" w:color="auto"/>
        <w:bottom w:val="none" w:sz="0" w:space="0" w:color="auto"/>
        <w:right w:val="none" w:sz="0" w:space="0" w:color="auto"/>
      </w:divBdr>
    </w:div>
    <w:div w:id="1963463039">
      <w:bodyDiv w:val="1"/>
      <w:marLeft w:val="0"/>
      <w:marRight w:val="0"/>
      <w:marTop w:val="0"/>
      <w:marBottom w:val="0"/>
      <w:divBdr>
        <w:top w:val="none" w:sz="0" w:space="0" w:color="auto"/>
        <w:left w:val="none" w:sz="0" w:space="0" w:color="auto"/>
        <w:bottom w:val="none" w:sz="0" w:space="0" w:color="auto"/>
        <w:right w:val="none" w:sz="0" w:space="0" w:color="auto"/>
      </w:divBdr>
    </w:div>
    <w:div w:id="1965308421">
      <w:bodyDiv w:val="1"/>
      <w:marLeft w:val="0"/>
      <w:marRight w:val="0"/>
      <w:marTop w:val="0"/>
      <w:marBottom w:val="0"/>
      <w:divBdr>
        <w:top w:val="none" w:sz="0" w:space="0" w:color="auto"/>
        <w:left w:val="none" w:sz="0" w:space="0" w:color="auto"/>
        <w:bottom w:val="none" w:sz="0" w:space="0" w:color="auto"/>
        <w:right w:val="none" w:sz="0" w:space="0" w:color="auto"/>
      </w:divBdr>
    </w:div>
    <w:div w:id="2086802621">
      <w:bodyDiv w:val="1"/>
      <w:marLeft w:val="0"/>
      <w:marRight w:val="0"/>
      <w:marTop w:val="0"/>
      <w:marBottom w:val="0"/>
      <w:divBdr>
        <w:top w:val="none" w:sz="0" w:space="0" w:color="auto"/>
        <w:left w:val="none" w:sz="0" w:space="0" w:color="auto"/>
        <w:bottom w:val="none" w:sz="0" w:space="0" w:color="auto"/>
        <w:right w:val="none" w:sz="0" w:space="0" w:color="auto"/>
      </w:divBdr>
      <w:divsChild>
        <w:div w:id="966738411">
          <w:marLeft w:val="0"/>
          <w:marRight w:val="0"/>
          <w:marTop w:val="0"/>
          <w:marBottom w:val="0"/>
          <w:divBdr>
            <w:top w:val="none" w:sz="0" w:space="0" w:color="auto"/>
            <w:left w:val="none" w:sz="0" w:space="0" w:color="auto"/>
            <w:bottom w:val="none" w:sz="0" w:space="0" w:color="auto"/>
            <w:right w:val="none" w:sz="0" w:space="0" w:color="auto"/>
          </w:divBdr>
        </w:div>
        <w:div w:id="1848709383">
          <w:marLeft w:val="0"/>
          <w:marRight w:val="0"/>
          <w:marTop w:val="0"/>
          <w:marBottom w:val="0"/>
          <w:divBdr>
            <w:top w:val="none" w:sz="0" w:space="0" w:color="auto"/>
            <w:left w:val="none" w:sz="0" w:space="0" w:color="auto"/>
            <w:bottom w:val="none" w:sz="0" w:space="0" w:color="auto"/>
            <w:right w:val="none" w:sz="0" w:space="0" w:color="auto"/>
          </w:divBdr>
        </w:div>
        <w:div w:id="932595568">
          <w:marLeft w:val="0"/>
          <w:marRight w:val="0"/>
          <w:marTop w:val="0"/>
          <w:marBottom w:val="0"/>
          <w:divBdr>
            <w:top w:val="none" w:sz="0" w:space="0" w:color="auto"/>
            <w:left w:val="none" w:sz="0" w:space="0" w:color="auto"/>
            <w:bottom w:val="none" w:sz="0" w:space="0" w:color="auto"/>
            <w:right w:val="none" w:sz="0" w:space="0" w:color="auto"/>
          </w:divBdr>
        </w:div>
        <w:div w:id="709720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lursoft.lv/lursoft-statistika/"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tiff"/><Relationship Id="rId25"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brasla.lv/article/lv/Petijumi/" TargetMode="External"/><Relationship Id="rId5" Type="http://schemas.openxmlformats.org/officeDocument/2006/relationships/settings" Target="settings.xml"/><Relationship Id="rId15" Type="http://schemas.openxmlformats.org/officeDocument/2006/relationships/header" Target="header1.xml"/><Relationship Id="rId23"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E1A545-42D6-4251-8641-CD5FAA0147CF}" type="doc">
      <dgm:prSet loTypeId="urn:microsoft.com/office/officeart/2005/8/layout/process1" loCatId="process" qsTypeId="urn:microsoft.com/office/officeart/2005/8/quickstyle/simple1" qsCatId="simple" csTypeId="urn:microsoft.com/office/officeart/2005/8/colors/accent1_2" csCatId="accent1" phldr="1"/>
      <dgm:spPr/>
    </dgm:pt>
    <dgm:pt modelId="{8308AC12-A4A3-4DE1-8CA8-BDA20D1C7DF9}">
      <dgm:prSet custT="1"/>
      <dgm:spPr>
        <a:solidFill>
          <a:schemeClr val="accent1">
            <a:lumMod val="60000"/>
            <a:lumOff val="40000"/>
          </a:schemeClr>
        </a:solidFill>
      </dgm:spPr>
      <dgm:t>
        <a:bodyPr/>
        <a:lstStyle/>
        <a:p>
          <a:r>
            <a:rPr lang="lv-LV" sz="1100" b="1" cap="none" spc="0">
              <a:ln w="0"/>
              <a:solidFill>
                <a:schemeClr val="tx1"/>
              </a:solidFill>
              <a:effectLst>
                <a:outerShdw blurRad="38100" dist="19050" dir="2700000" algn="tl" rotWithShape="0">
                  <a:schemeClr val="dk1">
                    <a:alpha val="40000"/>
                  </a:schemeClr>
                </a:outerShdw>
              </a:effectLst>
              <a:latin typeface="+mj-lt"/>
            </a:rPr>
            <a:t>Lēmējinstitūcija</a:t>
          </a:r>
        </a:p>
        <a:p>
          <a:r>
            <a:rPr lang="lv-LV" sz="1100" b="0" cap="none" spc="0">
              <a:ln w="0"/>
              <a:solidFill>
                <a:schemeClr val="tx1"/>
              </a:solidFill>
              <a:effectLst>
                <a:outerShdw blurRad="38100" dist="19050" dir="2700000" algn="tl" rotWithShape="0">
                  <a:schemeClr val="dk1">
                    <a:alpha val="40000"/>
                  </a:schemeClr>
                </a:outerShdw>
              </a:effectLst>
              <a:latin typeface="+mj-lt"/>
            </a:rPr>
            <a:t>Augstākā lēmējinstitūcija – biedru kopsapulce</a:t>
          </a:r>
        </a:p>
      </dgm:t>
    </dgm:pt>
    <dgm:pt modelId="{25C70812-4B81-44DA-91CA-6562D565B7DF}" type="parTrans" cxnId="{4EFDCD80-4225-401E-93E6-3A5047FCAF35}">
      <dgm:prSet/>
      <dgm:spPr/>
      <dgm:t>
        <a:bodyPr/>
        <a:lstStyle/>
        <a:p>
          <a:endParaRPr lang="lv-LV" sz="1100">
            <a:latin typeface="+mj-lt"/>
          </a:endParaRPr>
        </a:p>
      </dgm:t>
    </dgm:pt>
    <dgm:pt modelId="{D2D33352-3CC4-4ADF-AC8C-DF98FFC9EED7}" type="sibTrans" cxnId="{4EFDCD80-4225-401E-93E6-3A5047FCAF35}">
      <dgm:prSet custT="1"/>
      <dgm:spPr/>
      <dgm:t>
        <a:bodyPr/>
        <a:lstStyle/>
        <a:p>
          <a:endParaRPr lang="lv-LV" sz="1100">
            <a:latin typeface="+mj-lt"/>
          </a:endParaRPr>
        </a:p>
      </dgm:t>
    </dgm:pt>
    <dgm:pt modelId="{4ABD7E48-F716-46C0-BA56-0AFF38849F35}">
      <dgm:prSet custT="1"/>
      <dgm:spPr>
        <a:solidFill>
          <a:schemeClr val="accent1">
            <a:lumMod val="60000"/>
            <a:lumOff val="40000"/>
          </a:schemeClr>
        </a:solidFill>
      </dgm:spPr>
      <dgm:t>
        <a:bodyPr/>
        <a:lstStyle/>
        <a:p>
          <a:r>
            <a:rPr lang="lv-LV" sz="1100" b="1" cap="none" spc="0">
              <a:ln w="0"/>
              <a:solidFill>
                <a:schemeClr val="tx1"/>
              </a:solidFill>
              <a:effectLst>
                <a:outerShdw blurRad="38100" dist="19050" dir="2700000" algn="tl" rotWithShape="0">
                  <a:schemeClr val="dk1">
                    <a:alpha val="40000"/>
                  </a:schemeClr>
                </a:outerShdw>
              </a:effectLst>
              <a:latin typeface="+mj-lt"/>
            </a:rPr>
            <a:t>Padome</a:t>
          </a:r>
        </a:p>
        <a:p>
          <a:r>
            <a:rPr lang="lv-LV" sz="1100" b="0" cap="none" spc="0">
              <a:ln w="0"/>
              <a:solidFill>
                <a:schemeClr val="tx1"/>
              </a:solidFill>
              <a:effectLst>
                <a:outerShdw blurRad="38100" dist="19050" dir="2700000" algn="tl" rotWithShape="0">
                  <a:schemeClr val="dk1">
                    <a:alpha val="40000"/>
                  </a:schemeClr>
                </a:outerShdw>
              </a:effectLst>
              <a:latin typeface="+mj-lt"/>
            </a:rPr>
            <a:t>Pārstāvju lēmējinstitūcija</a:t>
          </a:r>
        </a:p>
        <a:p>
          <a:endParaRPr lang="lv-LV" sz="1100" b="0" cap="none" spc="0">
            <a:ln w="0"/>
            <a:solidFill>
              <a:schemeClr val="tx1"/>
            </a:solidFill>
            <a:effectLst>
              <a:outerShdw blurRad="38100" dist="19050" dir="2700000" algn="tl" rotWithShape="0">
                <a:schemeClr val="dk1">
                  <a:alpha val="40000"/>
                </a:schemeClr>
              </a:outerShdw>
            </a:effectLst>
            <a:latin typeface="+mj-lt"/>
          </a:endParaRPr>
        </a:p>
      </dgm:t>
    </dgm:pt>
    <dgm:pt modelId="{4F5D896B-E452-4C04-B2A3-667863E117FC}" type="parTrans" cxnId="{2C6C458E-2884-4FDC-9F6E-C15B3D666DF4}">
      <dgm:prSet/>
      <dgm:spPr/>
      <dgm:t>
        <a:bodyPr/>
        <a:lstStyle/>
        <a:p>
          <a:endParaRPr lang="lv-LV" sz="1100">
            <a:latin typeface="+mj-lt"/>
          </a:endParaRPr>
        </a:p>
      </dgm:t>
    </dgm:pt>
    <dgm:pt modelId="{D47928CE-85BE-43D4-B23F-9A44E164F8C1}" type="sibTrans" cxnId="{2C6C458E-2884-4FDC-9F6E-C15B3D666DF4}">
      <dgm:prSet custT="1"/>
      <dgm:spPr/>
      <dgm:t>
        <a:bodyPr/>
        <a:lstStyle/>
        <a:p>
          <a:endParaRPr lang="lv-LV" sz="1100">
            <a:latin typeface="+mj-lt"/>
          </a:endParaRPr>
        </a:p>
      </dgm:t>
    </dgm:pt>
    <dgm:pt modelId="{37495EFA-D23D-4C2D-8E8B-3DADE8522C3D}">
      <dgm:prSet custT="1"/>
      <dgm:spPr>
        <a:solidFill>
          <a:schemeClr val="accent1">
            <a:lumMod val="40000"/>
            <a:lumOff val="60000"/>
          </a:schemeClr>
        </a:solidFill>
      </dgm:spPr>
      <dgm:t>
        <a:bodyPr/>
        <a:lstStyle/>
        <a:p>
          <a:endParaRPr lang="lv-LV" sz="1100" b="1" cap="none" spc="0">
            <a:ln w="0"/>
            <a:solidFill>
              <a:schemeClr val="tx1"/>
            </a:solidFill>
            <a:effectLst>
              <a:outerShdw blurRad="38100" dist="19050" dir="2700000" algn="tl" rotWithShape="0">
                <a:schemeClr val="dk1">
                  <a:alpha val="40000"/>
                </a:schemeClr>
              </a:outerShdw>
            </a:effectLst>
            <a:latin typeface="+mj-lt"/>
          </a:endParaRPr>
        </a:p>
        <a:p>
          <a:endParaRPr lang="lv-LV" sz="1100" b="1" cap="none" spc="0">
            <a:ln w="0"/>
            <a:solidFill>
              <a:schemeClr val="tx1"/>
            </a:solidFill>
            <a:effectLst>
              <a:outerShdw blurRad="38100" dist="19050" dir="2700000" algn="tl" rotWithShape="0">
                <a:schemeClr val="dk1">
                  <a:alpha val="40000"/>
                </a:schemeClr>
              </a:outerShdw>
            </a:effectLst>
            <a:latin typeface="+mj-lt"/>
          </a:endParaRPr>
        </a:p>
        <a:p>
          <a:r>
            <a:rPr lang="lv-LV" sz="1100" b="1" cap="none" spc="0">
              <a:ln w="0"/>
              <a:solidFill>
                <a:schemeClr val="tx1"/>
              </a:solidFill>
              <a:effectLst>
                <a:outerShdw blurRad="38100" dist="19050" dir="2700000" algn="tl" rotWithShape="0">
                  <a:schemeClr val="dk1">
                    <a:alpha val="40000"/>
                  </a:schemeClr>
                </a:outerShdw>
              </a:effectLst>
              <a:latin typeface="+mj-lt"/>
            </a:rPr>
            <a:t>Izpildinstitūcija</a:t>
          </a:r>
          <a:endParaRPr lang="lv-LV" sz="1100" b="1">
            <a:latin typeface="+mj-lt"/>
          </a:endParaRPr>
        </a:p>
        <a:p>
          <a:r>
            <a:rPr lang="lv-LV" sz="1100" b="0" cap="none" spc="0">
              <a:ln w="0"/>
              <a:solidFill>
                <a:schemeClr val="tx1"/>
              </a:solidFill>
              <a:effectLst>
                <a:outerShdw blurRad="38100" dist="19050" dir="2700000" algn="tl" rotWithShape="0">
                  <a:schemeClr val="dk1">
                    <a:alpha val="40000"/>
                  </a:schemeClr>
                </a:outerShdw>
              </a:effectLst>
              <a:latin typeface="+mj-lt"/>
            </a:rPr>
            <a:t>Izpilddirektors </a:t>
          </a:r>
          <a:endParaRPr lang="lv-LV" sz="1100">
            <a:latin typeface="+mj-lt"/>
          </a:endParaRPr>
        </a:p>
        <a:p>
          <a:r>
            <a:rPr lang="lv-LV" sz="1100" b="0" cap="none" spc="0">
              <a:ln w="0"/>
              <a:solidFill>
                <a:schemeClr val="tx1"/>
              </a:solidFill>
              <a:effectLst>
                <a:outerShdw blurRad="38100" dist="19050" dir="2700000" algn="tl" rotWithShape="0">
                  <a:schemeClr val="dk1">
                    <a:alpha val="40000"/>
                  </a:schemeClr>
                </a:outerShdw>
              </a:effectLst>
              <a:latin typeface="+mj-lt"/>
            </a:rPr>
            <a:t>Izpilddirektora</a:t>
          </a:r>
          <a:r>
            <a:rPr lang="lv-LV" sz="1100">
              <a:latin typeface="+mj-lt"/>
            </a:rPr>
            <a:t> </a:t>
          </a:r>
          <a:r>
            <a:rPr lang="lv-LV" sz="1100" b="0" cap="none" spc="0">
              <a:ln w="0"/>
              <a:solidFill>
                <a:schemeClr val="tx1"/>
              </a:solidFill>
              <a:effectLst>
                <a:outerShdw blurRad="38100" dist="19050" dir="2700000" algn="tl" rotWithShape="0">
                  <a:schemeClr val="dk1">
                    <a:alpha val="40000"/>
                  </a:schemeClr>
                </a:outerShdw>
              </a:effectLst>
              <a:latin typeface="+mj-lt"/>
            </a:rPr>
            <a:t>vietnieks</a:t>
          </a:r>
          <a:endParaRPr lang="lv-LV" sz="1100">
            <a:latin typeface="+mj-lt"/>
          </a:endParaRPr>
        </a:p>
        <a:p>
          <a:endParaRPr lang="lv-LV" sz="1100">
            <a:latin typeface="+mj-lt"/>
          </a:endParaRPr>
        </a:p>
        <a:p>
          <a:endParaRPr lang="lv-LV" sz="1100">
            <a:latin typeface="+mj-lt"/>
          </a:endParaRPr>
        </a:p>
      </dgm:t>
    </dgm:pt>
    <dgm:pt modelId="{96D26663-318D-48A5-813A-D3A996B3EAF1}" type="parTrans" cxnId="{EA321C0A-4077-4E78-BCB2-F09AE202113A}">
      <dgm:prSet/>
      <dgm:spPr/>
      <dgm:t>
        <a:bodyPr/>
        <a:lstStyle/>
        <a:p>
          <a:endParaRPr lang="lv-LV" sz="1100">
            <a:latin typeface="+mj-lt"/>
          </a:endParaRPr>
        </a:p>
      </dgm:t>
    </dgm:pt>
    <dgm:pt modelId="{411121A5-B200-4AF1-B23F-0289ED1712DC}" type="sibTrans" cxnId="{EA321C0A-4077-4E78-BCB2-F09AE202113A}">
      <dgm:prSet custT="1"/>
      <dgm:spPr/>
      <dgm:t>
        <a:bodyPr/>
        <a:lstStyle/>
        <a:p>
          <a:endParaRPr lang="lv-LV" sz="1100">
            <a:latin typeface="+mj-lt"/>
          </a:endParaRPr>
        </a:p>
      </dgm:t>
    </dgm:pt>
    <dgm:pt modelId="{0D075F63-7D7A-4F6C-A629-B8A2847E0829}">
      <dgm:prSet custT="1"/>
      <dgm:spPr>
        <a:solidFill>
          <a:schemeClr val="accent1">
            <a:lumMod val="60000"/>
            <a:lumOff val="40000"/>
          </a:schemeClr>
        </a:solidFill>
      </dgm:spPr>
      <dgm:t>
        <a:bodyPr/>
        <a:lstStyle/>
        <a:p>
          <a:r>
            <a:rPr lang="lv-LV" sz="1100" b="0" cap="none" spc="0">
              <a:ln w="0"/>
              <a:solidFill>
                <a:schemeClr val="tx1"/>
              </a:solidFill>
              <a:effectLst>
                <a:outerShdw blurRad="38100" dist="19050" dir="2700000" algn="tl" rotWithShape="0">
                  <a:schemeClr val="dk1">
                    <a:alpha val="40000"/>
                  </a:schemeClr>
                </a:outerShdw>
              </a:effectLst>
              <a:latin typeface="+mj-lt"/>
            </a:rPr>
            <a:t>Administratīvais vadītājs</a:t>
          </a:r>
        </a:p>
        <a:p>
          <a:r>
            <a:rPr lang="lv-LV" sz="1100" b="0" cap="none" spc="0">
              <a:ln w="0"/>
              <a:solidFill>
                <a:schemeClr val="tx1"/>
              </a:solidFill>
              <a:effectLst>
                <a:outerShdw blurRad="38100" dist="19050" dir="2700000" algn="tl" rotWithShape="0">
                  <a:schemeClr val="dk1">
                    <a:alpha val="40000"/>
                  </a:schemeClr>
                </a:outerShdw>
              </a:effectLst>
              <a:latin typeface="+mj-lt"/>
            </a:rPr>
            <a:t>Finanšu vadītājs</a:t>
          </a:r>
        </a:p>
        <a:p>
          <a:r>
            <a:rPr lang="lv-LV" sz="1100" b="0" cap="none" spc="0">
              <a:ln w="0"/>
              <a:solidFill>
                <a:schemeClr val="tx1"/>
              </a:solidFill>
              <a:effectLst>
                <a:outerShdw blurRad="38100" dist="19050" dir="2700000" algn="tl" rotWithShape="0">
                  <a:schemeClr val="dk1">
                    <a:alpha val="40000"/>
                  </a:schemeClr>
                </a:outerShdw>
              </a:effectLst>
              <a:latin typeface="+mj-lt"/>
            </a:rPr>
            <a:t>Projektu vērtēšanas komisija</a:t>
          </a:r>
        </a:p>
        <a:p>
          <a:endParaRPr lang="lv-LV" sz="1100" b="0" cap="none" spc="0">
            <a:ln w="0"/>
            <a:solidFill>
              <a:schemeClr val="tx1"/>
            </a:solidFill>
            <a:effectLst>
              <a:outerShdw blurRad="38100" dist="19050" dir="2700000" algn="tl" rotWithShape="0">
                <a:schemeClr val="dk1">
                  <a:alpha val="40000"/>
                </a:schemeClr>
              </a:outerShdw>
            </a:effectLst>
            <a:latin typeface="+mj-lt"/>
          </a:endParaRPr>
        </a:p>
        <a:p>
          <a:endParaRPr lang="lv-LV" sz="1100" b="0" cap="none" spc="0">
            <a:ln w="0"/>
            <a:solidFill>
              <a:schemeClr val="tx1"/>
            </a:solidFill>
            <a:effectLst>
              <a:outerShdw blurRad="38100" dist="19050" dir="2700000" algn="tl" rotWithShape="0">
                <a:schemeClr val="dk1">
                  <a:alpha val="40000"/>
                </a:schemeClr>
              </a:outerShdw>
            </a:effectLst>
            <a:latin typeface="+mj-lt"/>
          </a:endParaRPr>
        </a:p>
      </dgm:t>
    </dgm:pt>
    <dgm:pt modelId="{055EEB8C-A86B-4790-8FBD-B75F4B048068}" type="parTrans" cxnId="{1611BC63-6612-4B87-996C-2FABE9836B99}">
      <dgm:prSet/>
      <dgm:spPr/>
      <dgm:t>
        <a:bodyPr/>
        <a:lstStyle/>
        <a:p>
          <a:endParaRPr lang="lv-LV" sz="1100">
            <a:latin typeface="+mj-lt"/>
          </a:endParaRPr>
        </a:p>
      </dgm:t>
    </dgm:pt>
    <dgm:pt modelId="{A71212C4-23C6-438C-BA3B-808BD54615C9}" type="sibTrans" cxnId="{1611BC63-6612-4B87-996C-2FABE9836B99}">
      <dgm:prSet/>
      <dgm:spPr/>
      <dgm:t>
        <a:bodyPr/>
        <a:lstStyle/>
        <a:p>
          <a:endParaRPr lang="lv-LV" sz="1100">
            <a:latin typeface="+mj-lt"/>
          </a:endParaRPr>
        </a:p>
      </dgm:t>
    </dgm:pt>
    <dgm:pt modelId="{9D25E1ED-E566-4078-A870-59296F317DFF}" type="pres">
      <dgm:prSet presAssocID="{66E1A545-42D6-4251-8641-CD5FAA0147CF}" presName="Name0" presStyleCnt="0">
        <dgm:presLayoutVars>
          <dgm:dir/>
          <dgm:resizeHandles val="exact"/>
        </dgm:presLayoutVars>
      </dgm:prSet>
      <dgm:spPr/>
    </dgm:pt>
    <dgm:pt modelId="{BCD137A5-540F-4DC9-B766-2087476D5FBB}" type="pres">
      <dgm:prSet presAssocID="{8308AC12-A4A3-4DE1-8CA8-BDA20D1C7DF9}" presName="node" presStyleLbl="node1" presStyleIdx="0" presStyleCnt="4" custScaleX="191048" custScaleY="122975" custLinFactNeighborX="-1489" custLinFactNeighborY="2">
        <dgm:presLayoutVars>
          <dgm:bulletEnabled val="1"/>
        </dgm:presLayoutVars>
      </dgm:prSet>
      <dgm:spPr/>
      <dgm:t>
        <a:bodyPr/>
        <a:lstStyle/>
        <a:p>
          <a:endParaRPr lang="lv-LV"/>
        </a:p>
      </dgm:t>
    </dgm:pt>
    <dgm:pt modelId="{66816DBD-4F07-494D-B58F-2D60AAD80482}" type="pres">
      <dgm:prSet presAssocID="{D2D33352-3CC4-4ADF-AC8C-DF98FFC9EED7}" presName="sibTrans" presStyleLbl="sibTrans2D1" presStyleIdx="0" presStyleCnt="3"/>
      <dgm:spPr/>
      <dgm:t>
        <a:bodyPr/>
        <a:lstStyle/>
        <a:p>
          <a:endParaRPr lang="lv-LV"/>
        </a:p>
      </dgm:t>
    </dgm:pt>
    <dgm:pt modelId="{110E45AC-1FEF-4CF3-9C94-E28EA07C72AB}" type="pres">
      <dgm:prSet presAssocID="{D2D33352-3CC4-4ADF-AC8C-DF98FFC9EED7}" presName="connectorText" presStyleLbl="sibTrans2D1" presStyleIdx="0" presStyleCnt="3"/>
      <dgm:spPr/>
      <dgm:t>
        <a:bodyPr/>
        <a:lstStyle/>
        <a:p>
          <a:endParaRPr lang="lv-LV"/>
        </a:p>
      </dgm:t>
    </dgm:pt>
    <dgm:pt modelId="{336366FE-A2F0-403C-B504-FDA7343639DD}" type="pres">
      <dgm:prSet presAssocID="{4ABD7E48-F716-46C0-BA56-0AFF38849F35}" presName="node" presStyleLbl="node1" presStyleIdx="1" presStyleCnt="4" custScaleX="180808" custScaleY="111618" custLinFactNeighborY="-1317">
        <dgm:presLayoutVars>
          <dgm:bulletEnabled val="1"/>
        </dgm:presLayoutVars>
      </dgm:prSet>
      <dgm:spPr/>
      <dgm:t>
        <a:bodyPr/>
        <a:lstStyle/>
        <a:p>
          <a:endParaRPr lang="lv-LV"/>
        </a:p>
      </dgm:t>
    </dgm:pt>
    <dgm:pt modelId="{31A7DD6D-305B-4BC4-8921-3B4AD5F098E4}" type="pres">
      <dgm:prSet presAssocID="{D47928CE-85BE-43D4-B23F-9A44E164F8C1}" presName="sibTrans" presStyleLbl="sibTrans2D1" presStyleIdx="1" presStyleCnt="3"/>
      <dgm:spPr/>
      <dgm:t>
        <a:bodyPr/>
        <a:lstStyle/>
        <a:p>
          <a:endParaRPr lang="lv-LV"/>
        </a:p>
      </dgm:t>
    </dgm:pt>
    <dgm:pt modelId="{6E813434-F2E4-4F94-9368-CA2529C615C3}" type="pres">
      <dgm:prSet presAssocID="{D47928CE-85BE-43D4-B23F-9A44E164F8C1}" presName="connectorText" presStyleLbl="sibTrans2D1" presStyleIdx="1" presStyleCnt="3"/>
      <dgm:spPr/>
      <dgm:t>
        <a:bodyPr/>
        <a:lstStyle/>
        <a:p>
          <a:endParaRPr lang="lv-LV"/>
        </a:p>
      </dgm:t>
    </dgm:pt>
    <dgm:pt modelId="{23378EF1-15DE-4FE6-8BD1-A95FAC89BE19}" type="pres">
      <dgm:prSet presAssocID="{37495EFA-D23D-4C2D-8E8B-3DADE8522C3D}" presName="node" presStyleLbl="node1" presStyleIdx="2" presStyleCnt="4" custScaleX="192217" custScaleY="110295">
        <dgm:presLayoutVars>
          <dgm:bulletEnabled val="1"/>
        </dgm:presLayoutVars>
      </dgm:prSet>
      <dgm:spPr/>
      <dgm:t>
        <a:bodyPr/>
        <a:lstStyle/>
        <a:p>
          <a:endParaRPr lang="lv-LV"/>
        </a:p>
      </dgm:t>
    </dgm:pt>
    <dgm:pt modelId="{6ADA843A-DE6E-43B8-8673-FF9DDEF70F52}" type="pres">
      <dgm:prSet presAssocID="{411121A5-B200-4AF1-B23F-0289ED1712DC}" presName="sibTrans" presStyleLbl="sibTrans2D1" presStyleIdx="2" presStyleCnt="3"/>
      <dgm:spPr/>
      <dgm:t>
        <a:bodyPr/>
        <a:lstStyle/>
        <a:p>
          <a:endParaRPr lang="lv-LV"/>
        </a:p>
      </dgm:t>
    </dgm:pt>
    <dgm:pt modelId="{3A6F069F-9F0E-4934-8972-42886920245C}" type="pres">
      <dgm:prSet presAssocID="{411121A5-B200-4AF1-B23F-0289ED1712DC}" presName="connectorText" presStyleLbl="sibTrans2D1" presStyleIdx="2" presStyleCnt="3"/>
      <dgm:spPr/>
      <dgm:t>
        <a:bodyPr/>
        <a:lstStyle/>
        <a:p>
          <a:endParaRPr lang="lv-LV"/>
        </a:p>
      </dgm:t>
    </dgm:pt>
    <dgm:pt modelId="{4D7CCA45-64C9-4886-80CB-A5C6A481C952}" type="pres">
      <dgm:prSet presAssocID="{0D075F63-7D7A-4F6C-A629-B8A2847E0829}" presName="node" presStyleLbl="node1" presStyleIdx="3" presStyleCnt="4" custScaleX="172046" custScaleY="109728" custLinFactNeighborX="1489" custLinFactNeighborY="1594">
        <dgm:presLayoutVars>
          <dgm:bulletEnabled val="1"/>
        </dgm:presLayoutVars>
      </dgm:prSet>
      <dgm:spPr/>
      <dgm:t>
        <a:bodyPr/>
        <a:lstStyle/>
        <a:p>
          <a:endParaRPr lang="lv-LV"/>
        </a:p>
      </dgm:t>
    </dgm:pt>
  </dgm:ptLst>
  <dgm:cxnLst>
    <dgm:cxn modelId="{3145628C-7EAF-4052-9FCB-4E5B613B0CF9}" type="presOf" srcId="{411121A5-B200-4AF1-B23F-0289ED1712DC}" destId="{3A6F069F-9F0E-4934-8972-42886920245C}" srcOrd="1" destOrd="0" presId="urn:microsoft.com/office/officeart/2005/8/layout/process1"/>
    <dgm:cxn modelId="{973A8FE6-FD64-442F-8163-A2A02A9CF507}" type="presOf" srcId="{66E1A545-42D6-4251-8641-CD5FAA0147CF}" destId="{9D25E1ED-E566-4078-A870-59296F317DFF}" srcOrd="0" destOrd="0" presId="urn:microsoft.com/office/officeart/2005/8/layout/process1"/>
    <dgm:cxn modelId="{EA321C0A-4077-4E78-BCB2-F09AE202113A}" srcId="{66E1A545-42D6-4251-8641-CD5FAA0147CF}" destId="{37495EFA-D23D-4C2D-8E8B-3DADE8522C3D}" srcOrd="2" destOrd="0" parTransId="{96D26663-318D-48A5-813A-D3A996B3EAF1}" sibTransId="{411121A5-B200-4AF1-B23F-0289ED1712DC}"/>
    <dgm:cxn modelId="{1611BC63-6612-4B87-996C-2FABE9836B99}" srcId="{66E1A545-42D6-4251-8641-CD5FAA0147CF}" destId="{0D075F63-7D7A-4F6C-A629-B8A2847E0829}" srcOrd="3" destOrd="0" parTransId="{055EEB8C-A86B-4790-8FBD-B75F4B048068}" sibTransId="{A71212C4-23C6-438C-BA3B-808BD54615C9}"/>
    <dgm:cxn modelId="{7535A521-E2EB-44D2-BC90-6F5A7074C7E6}" type="presOf" srcId="{37495EFA-D23D-4C2D-8E8B-3DADE8522C3D}" destId="{23378EF1-15DE-4FE6-8BD1-A95FAC89BE19}" srcOrd="0" destOrd="0" presId="urn:microsoft.com/office/officeart/2005/8/layout/process1"/>
    <dgm:cxn modelId="{9ABD0C7C-DC7C-4C9A-BDC4-F8CD7BDD7793}" type="presOf" srcId="{D47928CE-85BE-43D4-B23F-9A44E164F8C1}" destId="{31A7DD6D-305B-4BC4-8921-3B4AD5F098E4}" srcOrd="0" destOrd="0" presId="urn:microsoft.com/office/officeart/2005/8/layout/process1"/>
    <dgm:cxn modelId="{F6226EAD-9C60-499C-BCF4-3D1BEFE3A932}" type="presOf" srcId="{D47928CE-85BE-43D4-B23F-9A44E164F8C1}" destId="{6E813434-F2E4-4F94-9368-CA2529C615C3}" srcOrd="1" destOrd="0" presId="urn:microsoft.com/office/officeart/2005/8/layout/process1"/>
    <dgm:cxn modelId="{74C61F28-08D2-49BF-B5F6-038223D4458A}" type="presOf" srcId="{D2D33352-3CC4-4ADF-AC8C-DF98FFC9EED7}" destId="{110E45AC-1FEF-4CF3-9C94-E28EA07C72AB}" srcOrd="1" destOrd="0" presId="urn:microsoft.com/office/officeart/2005/8/layout/process1"/>
    <dgm:cxn modelId="{67BD595C-758E-448C-8F7D-F6035939EC0B}" type="presOf" srcId="{4ABD7E48-F716-46C0-BA56-0AFF38849F35}" destId="{336366FE-A2F0-403C-B504-FDA7343639DD}" srcOrd="0" destOrd="0" presId="urn:microsoft.com/office/officeart/2005/8/layout/process1"/>
    <dgm:cxn modelId="{4EFDCD80-4225-401E-93E6-3A5047FCAF35}" srcId="{66E1A545-42D6-4251-8641-CD5FAA0147CF}" destId="{8308AC12-A4A3-4DE1-8CA8-BDA20D1C7DF9}" srcOrd="0" destOrd="0" parTransId="{25C70812-4B81-44DA-91CA-6562D565B7DF}" sibTransId="{D2D33352-3CC4-4ADF-AC8C-DF98FFC9EED7}"/>
    <dgm:cxn modelId="{01A29292-8839-44BE-8379-28069596B0C1}" type="presOf" srcId="{8308AC12-A4A3-4DE1-8CA8-BDA20D1C7DF9}" destId="{BCD137A5-540F-4DC9-B766-2087476D5FBB}" srcOrd="0" destOrd="0" presId="urn:microsoft.com/office/officeart/2005/8/layout/process1"/>
    <dgm:cxn modelId="{6CBCE92C-DCD5-47F2-AD55-ED6A6D771576}" type="presOf" srcId="{0D075F63-7D7A-4F6C-A629-B8A2847E0829}" destId="{4D7CCA45-64C9-4886-80CB-A5C6A481C952}" srcOrd="0" destOrd="0" presId="urn:microsoft.com/office/officeart/2005/8/layout/process1"/>
    <dgm:cxn modelId="{D079CDC7-612E-4E47-861B-CEB221E9CAAA}" type="presOf" srcId="{411121A5-B200-4AF1-B23F-0289ED1712DC}" destId="{6ADA843A-DE6E-43B8-8673-FF9DDEF70F52}" srcOrd="0" destOrd="0" presId="urn:microsoft.com/office/officeart/2005/8/layout/process1"/>
    <dgm:cxn modelId="{C915D2DD-E7CE-4316-BF96-E012BA392912}" type="presOf" srcId="{D2D33352-3CC4-4ADF-AC8C-DF98FFC9EED7}" destId="{66816DBD-4F07-494D-B58F-2D60AAD80482}" srcOrd="0" destOrd="0" presId="urn:microsoft.com/office/officeart/2005/8/layout/process1"/>
    <dgm:cxn modelId="{2C6C458E-2884-4FDC-9F6E-C15B3D666DF4}" srcId="{66E1A545-42D6-4251-8641-CD5FAA0147CF}" destId="{4ABD7E48-F716-46C0-BA56-0AFF38849F35}" srcOrd="1" destOrd="0" parTransId="{4F5D896B-E452-4C04-B2A3-667863E117FC}" sibTransId="{D47928CE-85BE-43D4-B23F-9A44E164F8C1}"/>
    <dgm:cxn modelId="{F49A2C8E-DB0C-4F36-9694-28B16C677961}" type="presParOf" srcId="{9D25E1ED-E566-4078-A870-59296F317DFF}" destId="{BCD137A5-540F-4DC9-B766-2087476D5FBB}" srcOrd="0" destOrd="0" presId="urn:microsoft.com/office/officeart/2005/8/layout/process1"/>
    <dgm:cxn modelId="{2F4AE143-B02F-480D-AA40-7FB4213EB80D}" type="presParOf" srcId="{9D25E1ED-E566-4078-A870-59296F317DFF}" destId="{66816DBD-4F07-494D-B58F-2D60AAD80482}" srcOrd="1" destOrd="0" presId="urn:microsoft.com/office/officeart/2005/8/layout/process1"/>
    <dgm:cxn modelId="{5D98E203-BBAC-4570-B4A7-E1B2EAE3315C}" type="presParOf" srcId="{66816DBD-4F07-494D-B58F-2D60AAD80482}" destId="{110E45AC-1FEF-4CF3-9C94-E28EA07C72AB}" srcOrd="0" destOrd="0" presId="urn:microsoft.com/office/officeart/2005/8/layout/process1"/>
    <dgm:cxn modelId="{E28E958C-A155-4A3B-86C0-25F76AAC6FCC}" type="presParOf" srcId="{9D25E1ED-E566-4078-A870-59296F317DFF}" destId="{336366FE-A2F0-403C-B504-FDA7343639DD}" srcOrd="2" destOrd="0" presId="urn:microsoft.com/office/officeart/2005/8/layout/process1"/>
    <dgm:cxn modelId="{57D37EF1-AFEA-43C3-9578-C114C7868595}" type="presParOf" srcId="{9D25E1ED-E566-4078-A870-59296F317DFF}" destId="{31A7DD6D-305B-4BC4-8921-3B4AD5F098E4}" srcOrd="3" destOrd="0" presId="urn:microsoft.com/office/officeart/2005/8/layout/process1"/>
    <dgm:cxn modelId="{C82F5AB8-47A3-4A19-A32B-579EA015334B}" type="presParOf" srcId="{31A7DD6D-305B-4BC4-8921-3B4AD5F098E4}" destId="{6E813434-F2E4-4F94-9368-CA2529C615C3}" srcOrd="0" destOrd="0" presId="urn:microsoft.com/office/officeart/2005/8/layout/process1"/>
    <dgm:cxn modelId="{ED02253F-3998-4FFF-9CEC-159809BFD029}" type="presParOf" srcId="{9D25E1ED-E566-4078-A870-59296F317DFF}" destId="{23378EF1-15DE-4FE6-8BD1-A95FAC89BE19}" srcOrd="4" destOrd="0" presId="urn:microsoft.com/office/officeart/2005/8/layout/process1"/>
    <dgm:cxn modelId="{C9BA312D-8DD2-4E24-845E-B1EE85086991}" type="presParOf" srcId="{9D25E1ED-E566-4078-A870-59296F317DFF}" destId="{6ADA843A-DE6E-43B8-8673-FF9DDEF70F52}" srcOrd="5" destOrd="0" presId="urn:microsoft.com/office/officeart/2005/8/layout/process1"/>
    <dgm:cxn modelId="{F3D86AA7-D11E-4B9F-8568-56572AE97BCC}" type="presParOf" srcId="{6ADA843A-DE6E-43B8-8673-FF9DDEF70F52}" destId="{3A6F069F-9F0E-4934-8972-42886920245C}" srcOrd="0" destOrd="0" presId="urn:microsoft.com/office/officeart/2005/8/layout/process1"/>
    <dgm:cxn modelId="{529588E9-80FA-471C-89CD-C3E4640889BE}" type="presParOf" srcId="{9D25E1ED-E566-4078-A870-59296F317DFF}" destId="{4D7CCA45-64C9-4886-80CB-A5C6A481C952}"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137A5-540F-4DC9-B766-2087476D5FBB}">
      <dsp:nvSpPr>
        <dsp:cNvPr id="0" name=""/>
        <dsp:cNvSpPr/>
      </dsp:nvSpPr>
      <dsp:spPr>
        <a:xfrm>
          <a:off x="1482" y="-91003"/>
          <a:ext cx="1314100" cy="1970802"/>
        </a:xfrm>
        <a:prstGeom prst="roundRect">
          <a:avLst>
            <a:gd name="adj" fmla="val 10000"/>
          </a:avLst>
        </a:prstGeom>
        <a:solidFill>
          <a:schemeClr val="accent1">
            <a:lumMod val="60000"/>
            <a:lum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b="1" kern="1200" cap="none" spc="0">
              <a:ln w="0"/>
              <a:solidFill>
                <a:schemeClr val="tx1"/>
              </a:solidFill>
              <a:effectLst>
                <a:outerShdw blurRad="38100" dist="19050" dir="2700000" algn="tl" rotWithShape="0">
                  <a:schemeClr val="dk1">
                    <a:alpha val="40000"/>
                  </a:schemeClr>
                </a:outerShdw>
              </a:effectLst>
              <a:latin typeface="+mj-lt"/>
            </a:rPr>
            <a:t>Lēmējinstitūcija</a:t>
          </a:r>
        </a:p>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Augstākā lēmējinstitūcija – biedru kopsapulce</a:t>
          </a:r>
        </a:p>
      </dsp:txBody>
      <dsp:txXfrm>
        <a:off x="39971" y="-52514"/>
        <a:ext cx="1237122" cy="1893824"/>
      </dsp:txXfrm>
    </dsp:sp>
    <dsp:sp modelId="{66816DBD-4F07-494D-B58F-2D60AAD80482}">
      <dsp:nvSpPr>
        <dsp:cNvPr id="0" name=""/>
        <dsp:cNvSpPr/>
      </dsp:nvSpPr>
      <dsp:spPr>
        <a:xfrm>
          <a:off x="1385390" y="809105"/>
          <a:ext cx="147992" cy="1705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v-LV" sz="1100" kern="1200">
            <a:latin typeface="+mj-lt"/>
          </a:endParaRPr>
        </a:p>
      </dsp:txBody>
      <dsp:txXfrm>
        <a:off x="1385390" y="843222"/>
        <a:ext cx="103594" cy="102349"/>
      </dsp:txXfrm>
    </dsp:sp>
    <dsp:sp modelId="{336366FE-A2F0-403C-B504-FDA7343639DD}">
      <dsp:nvSpPr>
        <dsp:cNvPr id="0" name=""/>
        <dsp:cNvSpPr/>
      </dsp:nvSpPr>
      <dsp:spPr>
        <a:xfrm>
          <a:off x="1594814" y="0"/>
          <a:ext cx="1243665" cy="1788795"/>
        </a:xfrm>
        <a:prstGeom prst="roundRect">
          <a:avLst>
            <a:gd name="adj" fmla="val 10000"/>
          </a:avLst>
        </a:prstGeom>
        <a:solidFill>
          <a:schemeClr val="accent1">
            <a:lumMod val="60000"/>
            <a:lum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b="1" kern="1200" cap="none" spc="0">
              <a:ln w="0"/>
              <a:solidFill>
                <a:schemeClr val="tx1"/>
              </a:solidFill>
              <a:effectLst>
                <a:outerShdw blurRad="38100" dist="19050" dir="2700000" algn="tl" rotWithShape="0">
                  <a:schemeClr val="dk1">
                    <a:alpha val="40000"/>
                  </a:schemeClr>
                </a:outerShdw>
              </a:effectLst>
              <a:latin typeface="+mj-lt"/>
            </a:rPr>
            <a:t>Padome</a:t>
          </a:r>
        </a:p>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Pārstāvju lēmējinstitūcija</a:t>
          </a:r>
        </a:p>
        <a:p>
          <a:pPr lvl="0" algn="ctr" defTabSz="488950">
            <a:lnSpc>
              <a:spcPct val="90000"/>
            </a:lnSpc>
            <a:spcBef>
              <a:spcPct val="0"/>
            </a:spcBef>
            <a:spcAft>
              <a:spcPct val="35000"/>
            </a:spcAft>
          </a:pPr>
          <a:endParaRPr lang="lv-LV" sz="1100" b="0" kern="1200" cap="none" spc="0">
            <a:ln w="0"/>
            <a:solidFill>
              <a:schemeClr val="tx1"/>
            </a:solidFill>
            <a:effectLst>
              <a:outerShdw blurRad="38100" dist="19050" dir="2700000" algn="tl" rotWithShape="0">
                <a:schemeClr val="dk1">
                  <a:alpha val="40000"/>
                </a:schemeClr>
              </a:outerShdw>
            </a:effectLst>
            <a:latin typeface="+mj-lt"/>
          </a:endParaRPr>
        </a:p>
      </dsp:txBody>
      <dsp:txXfrm>
        <a:off x="1631240" y="36426"/>
        <a:ext cx="1170813" cy="1715943"/>
      </dsp:txXfrm>
    </dsp:sp>
    <dsp:sp modelId="{31A7DD6D-305B-4BC4-8921-3B4AD5F098E4}">
      <dsp:nvSpPr>
        <dsp:cNvPr id="0" name=""/>
        <dsp:cNvSpPr/>
      </dsp:nvSpPr>
      <dsp:spPr>
        <a:xfrm>
          <a:off x="2907263" y="809105"/>
          <a:ext cx="145821" cy="1705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v-LV" sz="1100" kern="1200">
            <a:latin typeface="+mj-lt"/>
          </a:endParaRPr>
        </a:p>
      </dsp:txBody>
      <dsp:txXfrm>
        <a:off x="2907263" y="843222"/>
        <a:ext cx="102075" cy="102349"/>
      </dsp:txXfrm>
    </dsp:sp>
    <dsp:sp modelId="{23378EF1-15DE-4FE6-8BD1-A95FAC89BE19}">
      <dsp:nvSpPr>
        <dsp:cNvPr id="0" name=""/>
        <dsp:cNvSpPr/>
      </dsp:nvSpPr>
      <dsp:spPr>
        <a:xfrm>
          <a:off x="3113615" y="10601"/>
          <a:ext cx="1322140" cy="1767592"/>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lv-LV" sz="1100" b="1" kern="1200" cap="none" spc="0">
            <a:ln w="0"/>
            <a:solidFill>
              <a:schemeClr val="tx1"/>
            </a:solidFill>
            <a:effectLst>
              <a:outerShdw blurRad="38100" dist="19050" dir="2700000" algn="tl" rotWithShape="0">
                <a:schemeClr val="dk1">
                  <a:alpha val="40000"/>
                </a:schemeClr>
              </a:outerShdw>
            </a:effectLst>
            <a:latin typeface="+mj-lt"/>
          </a:endParaRPr>
        </a:p>
        <a:p>
          <a:pPr lvl="0" algn="ctr" defTabSz="488950">
            <a:lnSpc>
              <a:spcPct val="90000"/>
            </a:lnSpc>
            <a:spcBef>
              <a:spcPct val="0"/>
            </a:spcBef>
            <a:spcAft>
              <a:spcPct val="35000"/>
            </a:spcAft>
          </a:pPr>
          <a:endParaRPr lang="lv-LV" sz="1100" b="1" kern="1200" cap="none" spc="0">
            <a:ln w="0"/>
            <a:solidFill>
              <a:schemeClr val="tx1"/>
            </a:solidFill>
            <a:effectLst>
              <a:outerShdw blurRad="38100" dist="19050" dir="2700000" algn="tl" rotWithShape="0">
                <a:schemeClr val="dk1">
                  <a:alpha val="40000"/>
                </a:schemeClr>
              </a:outerShdw>
            </a:effectLst>
            <a:latin typeface="+mj-lt"/>
          </a:endParaRPr>
        </a:p>
        <a:p>
          <a:pPr lvl="0" algn="ctr" defTabSz="488950">
            <a:lnSpc>
              <a:spcPct val="90000"/>
            </a:lnSpc>
            <a:spcBef>
              <a:spcPct val="0"/>
            </a:spcBef>
            <a:spcAft>
              <a:spcPct val="35000"/>
            </a:spcAft>
          </a:pPr>
          <a:r>
            <a:rPr lang="lv-LV" sz="1100" b="1" kern="1200" cap="none" spc="0">
              <a:ln w="0"/>
              <a:solidFill>
                <a:schemeClr val="tx1"/>
              </a:solidFill>
              <a:effectLst>
                <a:outerShdw blurRad="38100" dist="19050" dir="2700000" algn="tl" rotWithShape="0">
                  <a:schemeClr val="dk1">
                    <a:alpha val="40000"/>
                  </a:schemeClr>
                </a:outerShdw>
              </a:effectLst>
              <a:latin typeface="+mj-lt"/>
            </a:rPr>
            <a:t>Izpildinstitūcija</a:t>
          </a:r>
          <a:endParaRPr lang="lv-LV" sz="1100" b="1" kern="1200">
            <a:latin typeface="+mj-lt"/>
          </a:endParaRPr>
        </a:p>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Izpilddirektors </a:t>
          </a:r>
          <a:endParaRPr lang="lv-LV" sz="1100" kern="1200">
            <a:latin typeface="+mj-lt"/>
          </a:endParaRPr>
        </a:p>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Izpilddirektora</a:t>
          </a:r>
          <a:r>
            <a:rPr lang="lv-LV" sz="1100" kern="1200">
              <a:latin typeface="+mj-lt"/>
            </a:rPr>
            <a:t> </a:t>
          </a:r>
          <a:r>
            <a:rPr lang="lv-LV" sz="1100" b="0" kern="1200" cap="none" spc="0">
              <a:ln w="0"/>
              <a:solidFill>
                <a:schemeClr val="tx1"/>
              </a:solidFill>
              <a:effectLst>
                <a:outerShdw blurRad="38100" dist="19050" dir="2700000" algn="tl" rotWithShape="0">
                  <a:schemeClr val="dk1">
                    <a:alpha val="40000"/>
                  </a:schemeClr>
                </a:outerShdw>
              </a:effectLst>
              <a:latin typeface="+mj-lt"/>
            </a:rPr>
            <a:t>vietnieks</a:t>
          </a:r>
          <a:endParaRPr lang="lv-LV" sz="1100" kern="1200">
            <a:latin typeface="+mj-lt"/>
          </a:endParaRPr>
        </a:p>
        <a:p>
          <a:pPr lvl="0" algn="ctr" defTabSz="488950">
            <a:lnSpc>
              <a:spcPct val="90000"/>
            </a:lnSpc>
            <a:spcBef>
              <a:spcPct val="0"/>
            </a:spcBef>
            <a:spcAft>
              <a:spcPct val="35000"/>
            </a:spcAft>
          </a:pPr>
          <a:endParaRPr lang="lv-LV" sz="1100" kern="1200">
            <a:latin typeface="+mj-lt"/>
          </a:endParaRPr>
        </a:p>
        <a:p>
          <a:pPr lvl="0" algn="ctr" defTabSz="488950">
            <a:lnSpc>
              <a:spcPct val="90000"/>
            </a:lnSpc>
            <a:spcBef>
              <a:spcPct val="0"/>
            </a:spcBef>
            <a:spcAft>
              <a:spcPct val="35000"/>
            </a:spcAft>
          </a:pPr>
          <a:endParaRPr lang="lv-LV" sz="1100" kern="1200">
            <a:latin typeface="+mj-lt"/>
          </a:endParaRPr>
        </a:p>
      </dsp:txBody>
      <dsp:txXfrm>
        <a:off x="3152339" y="49325"/>
        <a:ext cx="1244692" cy="1690144"/>
      </dsp:txXfrm>
    </dsp:sp>
    <dsp:sp modelId="{6ADA843A-DE6E-43B8-8673-FF9DDEF70F52}">
      <dsp:nvSpPr>
        <dsp:cNvPr id="0" name=""/>
        <dsp:cNvSpPr/>
      </dsp:nvSpPr>
      <dsp:spPr>
        <a:xfrm rot="33983">
          <a:off x="4505560" y="817062"/>
          <a:ext cx="148000" cy="1705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v-LV" sz="1100" kern="1200">
            <a:latin typeface="+mj-lt"/>
          </a:endParaRPr>
        </a:p>
      </dsp:txBody>
      <dsp:txXfrm>
        <a:off x="4505561" y="850960"/>
        <a:ext cx="103600" cy="102349"/>
      </dsp:txXfrm>
    </dsp:sp>
    <dsp:sp modelId="{4D7CCA45-64C9-4886-80CB-A5C6A481C952}">
      <dsp:nvSpPr>
        <dsp:cNvPr id="0" name=""/>
        <dsp:cNvSpPr/>
      </dsp:nvSpPr>
      <dsp:spPr>
        <a:xfrm>
          <a:off x="4714987" y="30289"/>
          <a:ext cx="1183397" cy="1758505"/>
        </a:xfrm>
        <a:prstGeom prst="roundRect">
          <a:avLst>
            <a:gd name="adj" fmla="val 10000"/>
          </a:avLst>
        </a:prstGeom>
        <a:solidFill>
          <a:schemeClr val="accent1">
            <a:lumMod val="60000"/>
            <a:lum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Administratīvais vadītājs</a:t>
          </a:r>
        </a:p>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Finanšu vadītājs</a:t>
          </a:r>
        </a:p>
        <a:p>
          <a:pPr lvl="0" algn="ctr" defTabSz="488950">
            <a:lnSpc>
              <a:spcPct val="90000"/>
            </a:lnSpc>
            <a:spcBef>
              <a:spcPct val="0"/>
            </a:spcBef>
            <a:spcAft>
              <a:spcPct val="35000"/>
            </a:spcAft>
          </a:pPr>
          <a:r>
            <a:rPr lang="lv-LV" sz="1100" b="0" kern="1200" cap="none" spc="0">
              <a:ln w="0"/>
              <a:solidFill>
                <a:schemeClr val="tx1"/>
              </a:solidFill>
              <a:effectLst>
                <a:outerShdw blurRad="38100" dist="19050" dir="2700000" algn="tl" rotWithShape="0">
                  <a:schemeClr val="dk1">
                    <a:alpha val="40000"/>
                  </a:schemeClr>
                </a:outerShdw>
              </a:effectLst>
              <a:latin typeface="+mj-lt"/>
            </a:rPr>
            <a:t>Projektu vērtēšanas komisija</a:t>
          </a:r>
        </a:p>
        <a:p>
          <a:pPr lvl="0" algn="ctr" defTabSz="488950">
            <a:lnSpc>
              <a:spcPct val="90000"/>
            </a:lnSpc>
            <a:spcBef>
              <a:spcPct val="0"/>
            </a:spcBef>
            <a:spcAft>
              <a:spcPct val="35000"/>
            </a:spcAft>
          </a:pPr>
          <a:endParaRPr lang="lv-LV" sz="1100" b="0" kern="1200" cap="none" spc="0">
            <a:ln w="0"/>
            <a:solidFill>
              <a:schemeClr val="tx1"/>
            </a:solidFill>
            <a:effectLst>
              <a:outerShdw blurRad="38100" dist="19050" dir="2700000" algn="tl" rotWithShape="0">
                <a:schemeClr val="dk1">
                  <a:alpha val="40000"/>
                </a:schemeClr>
              </a:outerShdw>
            </a:effectLst>
            <a:latin typeface="+mj-lt"/>
          </a:endParaRPr>
        </a:p>
        <a:p>
          <a:pPr lvl="0" algn="ctr" defTabSz="488950">
            <a:lnSpc>
              <a:spcPct val="90000"/>
            </a:lnSpc>
            <a:spcBef>
              <a:spcPct val="0"/>
            </a:spcBef>
            <a:spcAft>
              <a:spcPct val="35000"/>
            </a:spcAft>
          </a:pPr>
          <a:endParaRPr lang="lv-LV" sz="1100" b="0" kern="1200" cap="none" spc="0">
            <a:ln w="0"/>
            <a:solidFill>
              <a:schemeClr val="tx1"/>
            </a:solidFill>
            <a:effectLst>
              <a:outerShdw blurRad="38100" dist="19050" dir="2700000" algn="tl" rotWithShape="0">
                <a:schemeClr val="dk1">
                  <a:alpha val="40000"/>
                </a:schemeClr>
              </a:outerShdw>
            </a:effectLst>
            <a:latin typeface="+mj-lt"/>
          </a:endParaRPr>
        </a:p>
      </dsp:txBody>
      <dsp:txXfrm>
        <a:off x="4749648" y="64950"/>
        <a:ext cx="1114075" cy="16891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Saskaņoti ar Latvijas Lauku attīstības programmu 2014. - 2020. gadam,  Ministru kabineta noteikumiem Nr.125 „Valsts un Eiropas Savienības atbalsta piešķiršanas kārtība sabiedrības virzītas vietējās attīstības stratēģiju sagatavošanai un īstenošanai" un LEADER pieejas īstenošanu nākotnes attīstības redzējuma sasniegšanai: efektīvāk izmantojot vietas potenciālu, dažādojot ekonomiskās darbības lauku apvidos un  tiecoties uz augstāku vietējo kopienu dzīves kvalitāti.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C727E1-2024-47D4-80D4-D6BC4BE1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107310</Words>
  <Characters>61167</Characters>
  <Application>Microsoft Office Word</Application>
  <DocSecurity>0</DocSecurity>
  <Lines>509</Lines>
  <Paragraphs>336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Vidzemes lauku partnerības „Brasla” sabiedrības virzītas vietējās attīstības stratēģija</vt:lpstr>
      <vt:lpstr>Vidzemes lauku partnerības „Brasla” sabiedrības virzītas vietējās attīstības stratēģija</vt:lpstr>
    </vt:vector>
  </TitlesOfParts>
  <Company>LAD</Company>
  <LinksUpToDate>false</LinksUpToDate>
  <CharactersWithSpaces>168141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Vidzemes lauku partnerības „Brasla” sabiedrības virzītas vietējās attīstības stratēģija</dc:title>
  <dc:subject>2014.-2020.gadam</dc:subject>
  <dc:creator>Liga</dc:creator>
  <cp:lastModifiedBy>Microsoft account</cp:lastModifiedBy>
  <cp:revision>29</cp:revision>
  <cp:lastPrinted>2016-02-19T12:01:00Z</cp:lastPrinted>
  <dcterms:created xsi:type="dcterms:W3CDTF">2016-02-17T15:04:00Z</dcterms:created>
  <dcterms:modified xsi:type="dcterms:W3CDTF">2017-01-09T11:56:00Z</dcterms:modified>
</cp:coreProperties>
</file>