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E4D5" w:themeColor="accent2" w:themeTint="33"/>
  <w:body>
    <w:p w:rsidR="00EC12C9" w:rsidRDefault="00EC12C9" w:rsidP="00EC12C9">
      <w:pPr>
        <w:jc w:val="center"/>
        <w:rPr>
          <w:b/>
          <w:sz w:val="28"/>
          <w:szCs w:val="28"/>
        </w:rPr>
      </w:pPr>
      <w:r w:rsidRPr="00E67B9A">
        <w:rPr>
          <w:b/>
          <w:sz w:val="28"/>
          <w:szCs w:val="28"/>
        </w:rPr>
        <w:t>Biedrības Vidzemes lauku partnerība „Brasla” mazo projektu konkurs</w:t>
      </w:r>
      <w:r w:rsidR="007124BF">
        <w:rPr>
          <w:b/>
          <w:sz w:val="28"/>
          <w:szCs w:val="28"/>
        </w:rPr>
        <w:t>ā</w:t>
      </w:r>
      <w:r w:rsidRPr="00E67B9A">
        <w:rPr>
          <w:b/>
          <w:sz w:val="28"/>
          <w:szCs w:val="28"/>
        </w:rPr>
        <w:t xml:space="preserve"> „BRASLA -2015” </w:t>
      </w:r>
      <w:r w:rsidR="007124BF">
        <w:rPr>
          <w:b/>
          <w:sz w:val="28"/>
          <w:szCs w:val="28"/>
        </w:rPr>
        <w:t>apstiprinātie projekti</w:t>
      </w:r>
      <w:r w:rsidRPr="00E67B9A">
        <w:rPr>
          <w:b/>
          <w:sz w:val="28"/>
          <w:szCs w:val="28"/>
        </w:rPr>
        <w:t xml:space="preserve"> 12.01.2015-09.02.2015</w:t>
      </w:r>
    </w:p>
    <w:p w:rsidR="00EC12C9" w:rsidRDefault="00EC12C9" w:rsidP="00EC12C9">
      <w:pPr>
        <w:jc w:val="center"/>
        <w:rPr>
          <w:b/>
          <w:sz w:val="28"/>
          <w:szCs w:val="28"/>
        </w:rPr>
      </w:pPr>
    </w:p>
    <w:tbl>
      <w:tblPr>
        <w:tblStyle w:val="TableGrid"/>
        <w:tblW w:w="14560" w:type="dxa"/>
        <w:tblInd w:w="-289" w:type="dxa"/>
        <w:tblLook w:val="04A0" w:firstRow="1" w:lastRow="0" w:firstColumn="1" w:lastColumn="0" w:noHBand="0" w:noVBand="1"/>
      </w:tblPr>
      <w:tblGrid>
        <w:gridCol w:w="1277"/>
        <w:gridCol w:w="2126"/>
        <w:gridCol w:w="2551"/>
        <w:gridCol w:w="5670"/>
        <w:gridCol w:w="1468"/>
        <w:gridCol w:w="1468"/>
      </w:tblGrid>
      <w:tr w:rsidR="008F41B4" w:rsidRPr="00E67B9A" w:rsidTr="001D6FA9">
        <w:trPr>
          <w:trHeight w:val="1067"/>
        </w:trPr>
        <w:tc>
          <w:tcPr>
            <w:tcW w:w="1277" w:type="dxa"/>
          </w:tcPr>
          <w:p w:rsidR="008F41B4" w:rsidRDefault="008F41B4" w:rsidP="008F41B4">
            <w:pPr>
              <w:jc w:val="center"/>
              <w:rPr>
                <w:b/>
                <w:sz w:val="24"/>
                <w:szCs w:val="24"/>
              </w:rPr>
            </w:pPr>
          </w:p>
          <w:p w:rsidR="008F41B4" w:rsidRDefault="008F41B4" w:rsidP="008F41B4">
            <w:pPr>
              <w:jc w:val="center"/>
              <w:rPr>
                <w:b/>
                <w:sz w:val="24"/>
                <w:szCs w:val="24"/>
              </w:rPr>
            </w:pPr>
          </w:p>
          <w:p w:rsidR="008F41B4" w:rsidRPr="00E67B9A" w:rsidRDefault="008F41B4" w:rsidP="008F41B4">
            <w:pPr>
              <w:jc w:val="center"/>
              <w:rPr>
                <w:b/>
                <w:sz w:val="24"/>
                <w:szCs w:val="24"/>
              </w:rPr>
            </w:pPr>
            <w:r>
              <w:rPr>
                <w:b/>
                <w:sz w:val="24"/>
                <w:szCs w:val="24"/>
              </w:rPr>
              <w:t>Projekta nr.</w:t>
            </w:r>
          </w:p>
        </w:tc>
        <w:tc>
          <w:tcPr>
            <w:tcW w:w="2126" w:type="dxa"/>
          </w:tcPr>
          <w:p w:rsidR="008F41B4" w:rsidRPr="001D6FA9" w:rsidRDefault="008F41B4" w:rsidP="008F41B4">
            <w:pPr>
              <w:jc w:val="center"/>
              <w:rPr>
                <w:b/>
                <w:sz w:val="24"/>
                <w:szCs w:val="24"/>
              </w:rPr>
            </w:pPr>
          </w:p>
          <w:p w:rsidR="008F41B4" w:rsidRPr="001D6FA9" w:rsidRDefault="008F41B4" w:rsidP="008F41B4">
            <w:pPr>
              <w:jc w:val="center"/>
              <w:rPr>
                <w:b/>
                <w:sz w:val="24"/>
                <w:szCs w:val="24"/>
              </w:rPr>
            </w:pPr>
          </w:p>
          <w:p w:rsidR="008F41B4" w:rsidRPr="001D6FA9" w:rsidRDefault="008F41B4" w:rsidP="008F41B4">
            <w:pPr>
              <w:jc w:val="center"/>
              <w:rPr>
                <w:b/>
                <w:sz w:val="24"/>
                <w:szCs w:val="24"/>
              </w:rPr>
            </w:pPr>
            <w:r w:rsidRPr="001D6FA9">
              <w:rPr>
                <w:b/>
                <w:sz w:val="24"/>
                <w:szCs w:val="24"/>
              </w:rPr>
              <w:t>Iesniedzējs</w:t>
            </w:r>
          </w:p>
        </w:tc>
        <w:tc>
          <w:tcPr>
            <w:tcW w:w="2551" w:type="dxa"/>
          </w:tcPr>
          <w:p w:rsidR="008F41B4" w:rsidRPr="001D6FA9" w:rsidRDefault="008F41B4" w:rsidP="008F41B4">
            <w:pPr>
              <w:jc w:val="center"/>
              <w:rPr>
                <w:b/>
                <w:sz w:val="24"/>
                <w:szCs w:val="24"/>
              </w:rPr>
            </w:pPr>
          </w:p>
          <w:p w:rsidR="008F41B4" w:rsidRPr="001D6FA9" w:rsidRDefault="008F41B4" w:rsidP="008F41B4">
            <w:pPr>
              <w:jc w:val="center"/>
              <w:rPr>
                <w:b/>
                <w:sz w:val="24"/>
                <w:szCs w:val="24"/>
              </w:rPr>
            </w:pPr>
          </w:p>
          <w:p w:rsidR="008F41B4" w:rsidRPr="001D6FA9" w:rsidRDefault="008F41B4" w:rsidP="008F41B4">
            <w:pPr>
              <w:jc w:val="center"/>
              <w:rPr>
                <w:b/>
                <w:sz w:val="24"/>
                <w:szCs w:val="24"/>
              </w:rPr>
            </w:pPr>
            <w:r w:rsidRPr="001D6FA9">
              <w:rPr>
                <w:b/>
                <w:sz w:val="24"/>
                <w:szCs w:val="24"/>
              </w:rPr>
              <w:t>Projekta nosaukums</w:t>
            </w:r>
          </w:p>
        </w:tc>
        <w:tc>
          <w:tcPr>
            <w:tcW w:w="5670" w:type="dxa"/>
          </w:tcPr>
          <w:p w:rsidR="008F41B4" w:rsidRDefault="008F41B4" w:rsidP="008F41B4">
            <w:pPr>
              <w:jc w:val="center"/>
              <w:rPr>
                <w:b/>
                <w:sz w:val="24"/>
                <w:szCs w:val="24"/>
              </w:rPr>
            </w:pPr>
          </w:p>
          <w:p w:rsidR="008F41B4" w:rsidRPr="008F41B4" w:rsidRDefault="008F41B4" w:rsidP="008F41B4">
            <w:pPr>
              <w:jc w:val="center"/>
              <w:rPr>
                <w:b/>
                <w:sz w:val="24"/>
                <w:szCs w:val="24"/>
              </w:rPr>
            </w:pPr>
            <w:r w:rsidRPr="008F41B4">
              <w:rPr>
                <w:b/>
                <w:sz w:val="24"/>
                <w:szCs w:val="24"/>
              </w:rPr>
              <w:t>Projekta idejas īss apraksts</w:t>
            </w:r>
          </w:p>
        </w:tc>
        <w:tc>
          <w:tcPr>
            <w:tcW w:w="1468" w:type="dxa"/>
          </w:tcPr>
          <w:p w:rsidR="008F41B4" w:rsidRDefault="008F41B4" w:rsidP="008F41B4">
            <w:pPr>
              <w:jc w:val="center"/>
              <w:rPr>
                <w:b/>
                <w:sz w:val="24"/>
                <w:szCs w:val="24"/>
              </w:rPr>
            </w:pPr>
          </w:p>
          <w:p w:rsidR="008F41B4" w:rsidRDefault="008F41B4" w:rsidP="008F41B4">
            <w:pPr>
              <w:jc w:val="center"/>
              <w:rPr>
                <w:b/>
                <w:sz w:val="24"/>
                <w:szCs w:val="24"/>
              </w:rPr>
            </w:pPr>
          </w:p>
          <w:p w:rsidR="008F41B4" w:rsidRPr="00E67B9A" w:rsidRDefault="008F41B4" w:rsidP="008F41B4">
            <w:pPr>
              <w:jc w:val="center"/>
              <w:rPr>
                <w:b/>
                <w:sz w:val="24"/>
                <w:szCs w:val="24"/>
              </w:rPr>
            </w:pPr>
            <w:r w:rsidRPr="00E67B9A">
              <w:rPr>
                <w:b/>
                <w:sz w:val="24"/>
                <w:szCs w:val="24"/>
              </w:rPr>
              <w:t>Īstenošanas vieta</w:t>
            </w:r>
          </w:p>
        </w:tc>
        <w:tc>
          <w:tcPr>
            <w:tcW w:w="1468" w:type="dxa"/>
          </w:tcPr>
          <w:p w:rsidR="008F41B4" w:rsidRDefault="008F41B4" w:rsidP="008F41B4">
            <w:pPr>
              <w:jc w:val="center"/>
              <w:rPr>
                <w:b/>
                <w:sz w:val="24"/>
                <w:szCs w:val="24"/>
              </w:rPr>
            </w:pPr>
          </w:p>
          <w:p w:rsidR="008F41B4" w:rsidRPr="00E67B9A" w:rsidRDefault="008F41B4" w:rsidP="008F41B4">
            <w:pPr>
              <w:jc w:val="center"/>
              <w:rPr>
                <w:b/>
                <w:sz w:val="24"/>
                <w:szCs w:val="24"/>
              </w:rPr>
            </w:pPr>
            <w:r w:rsidRPr="00E67B9A">
              <w:rPr>
                <w:b/>
                <w:sz w:val="24"/>
                <w:szCs w:val="24"/>
              </w:rPr>
              <w:t>Pie</w:t>
            </w:r>
            <w:r>
              <w:rPr>
                <w:b/>
                <w:sz w:val="24"/>
                <w:szCs w:val="24"/>
              </w:rPr>
              <w:t xml:space="preserve">šķirtais </w:t>
            </w:r>
            <w:r w:rsidRPr="00E67B9A">
              <w:rPr>
                <w:b/>
                <w:sz w:val="24"/>
                <w:szCs w:val="24"/>
              </w:rPr>
              <w:t>finansējums</w:t>
            </w:r>
            <w:r>
              <w:rPr>
                <w:b/>
                <w:sz w:val="24"/>
                <w:szCs w:val="24"/>
              </w:rPr>
              <w:t xml:space="preserve"> EUR</w:t>
            </w:r>
          </w:p>
        </w:tc>
      </w:tr>
      <w:tr w:rsidR="008F41B4" w:rsidTr="001D6FA9">
        <w:trPr>
          <w:trHeight w:val="462"/>
        </w:trPr>
        <w:tc>
          <w:tcPr>
            <w:tcW w:w="1277" w:type="dxa"/>
          </w:tcPr>
          <w:p w:rsidR="008F41B4" w:rsidRPr="00F62921" w:rsidRDefault="008F41B4" w:rsidP="008F41B4">
            <w:pPr>
              <w:jc w:val="both"/>
              <w:rPr>
                <w:sz w:val="24"/>
                <w:szCs w:val="24"/>
              </w:rPr>
            </w:pPr>
            <w:r w:rsidRPr="00F62921">
              <w:rPr>
                <w:sz w:val="24"/>
                <w:szCs w:val="24"/>
              </w:rPr>
              <w:t>MPK-2015/</w:t>
            </w:r>
            <w:r>
              <w:rPr>
                <w:sz w:val="24"/>
                <w:szCs w:val="24"/>
              </w:rPr>
              <w:t>04</w:t>
            </w:r>
          </w:p>
        </w:tc>
        <w:tc>
          <w:tcPr>
            <w:tcW w:w="2126" w:type="dxa"/>
          </w:tcPr>
          <w:p w:rsidR="008F41B4" w:rsidRPr="001D6FA9" w:rsidRDefault="008F41B4" w:rsidP="008F41B4">
            <w:pPr>
              <w:rPr>
                <w:b/>
                <w:sz w:val="24"/>
                <w:szCs w:val="24"/>
              </w:rPr>
            </w:pPr>
            <w:r w:rsidRPr="001D6FA9">
              <w:rPr>
                <w:b/>
                <w:sz w:val="24"/>
                <w:szCs w:val="24"/>
              </w:rPr>
              <w:t>Kopienas domu biedru grupa no Dauguļiem</w:t>
            </w:r>
          </w:p>
        </w:tc>
        <w:tc>
          <w:tcPr>
            <w:tcW w:w="2551" w:type="dxa"/>
          </w:tcPr>
          <w:p w:rsidR="008F41B4" w:rsidRPr="001D6FA9" w:rsidRDefault="008F41B4" w:rsidP="008F41B4">
            <w:pPr>
              <w:rPr>
                <w:b/>
                <w:sz w:val="24"/>
                <w:szCs w:val="24"/>
              </w:rPr>
            </w:pPr>
            <w:r w:rsidRPr="001D6FA9">
              <w:rPr>
                <w:b/>
                <w:sz w:val="24"/>
                <w:szCs w:val="24"/>
              </w:rPr>
              <w:t>Mums Te dzīvot</w:t>
            </w:r>
          </w:p>
        </w:tc>
        <w:tc>
          <w:tcPr>
            <w:tcW w:w="5670" w:type="dxa"/>
          </w:tcPr>
          <w:p w:rsidR="008F41B4" w:rsidRPr="008B5CE9" w:rsidRDefault="00A61661" w:rsidP="00A61661">
            <w:pPr>
              <w:tabs>
                <w:tab w:val="left" w:pos="360"/>
              </w:tabs>
              <w:rPr>
                <w:sz w:val="24"/>
                <w:szCs w:val="24"/>
              </w:rPr>
            </w:pPr>
            <w:r>
              <w:rPr>
                <w:sz w:val="24"/>
                <w:szCs w:val="24"/>
              </w:rPr>
              <w:t xml:space="preserve">Plānots </w:t>
            </w:r>
            <w:r>
              <w:rPr>
                <w:rFonts w:cs="Arial"/>
                <w:bCs/>
                <w:sz w:val="24"/>
              </w:rPr>
              <w:t>l</w:t>
            </w:r>
            <w:r w:rsidRPr="00A61661">
              <w:rPr>
                <w:rFonts w:cs="Arial"/>
                <w:bCs/>
                <w:sz w:val="24"/>
              </w:rPr>
              <w:t xml:space="preserve">abiekārtot vidi,  iesaistot </w:t>
            </w:r>
            <w:r w:rsidRPr="00A61661">
              <w:rPr>
                <w:rFonts w:cs="Arial"/>
                <w:bCs/>
                <w:sz w:val="24"/>
                <w:szCs w:val="20"/>
              </w:rPr>
              <w:t xml:space="preserve"> Dauguļu iedzīvotājus sabiedriskajās aktivitātēs</w:t>
            </w:r>
            <w:r>
              <w:rPr>
                <w:rFonts w:cs="Arial"/>
                <w:bCs/>
                <w:sz w:val="24"/>
                <w:szCs w:val="20"/>
              </w:rPr>
              <w:t>, izveidojot tiltiņu pāri upei Dauguļu parka teritorijā.</w:t>
            </w:r>
            <w:r>
              <w:rPr>
                <w:sz w:val="24"/>
                <w:szCs w:val="24"/>
              </w:rPr>
              <w:tab/>
            </w:r>
          </w:p>
        </w:tc>
        <w:tc>
          <w:tcPr>
            <w:tcW w:w="1468" w:type="dxa"/>
          </w:tcPr>
          <w:p w:rsidR="008F41B4" w:rsidRPr="008B5CE9" w:rsidRDefault="008F41B4" w:rsidP="008F41B4">
            <w:pPr>
              <w:jc w:val="center"/>
              <w:rPr>
                <w:sz w:val="24"/>
                <w:szCs w:val="24"/>
              </w:rPr>
            </w:pPr>
            <w:r w:rsidRPr="008B5CE9">
              <w:rPr>
                <w:sz w:val="24"/>
                <w:szCs w:val="24"/>
              </w:rPr>
              <w:t>Dikļu pag.   Dauguļi</w:t>
            </w:r>
          </w:p>
        </w:tc>
        <w:tc>
          <w:tcPr>
            <w:tcW w:w="1468" w:type="dxa"/>
          </w:tcPr>
          <w:p w:rsidR="008F41B4" w:rsidRPr="007124BF" w:rsidRDefault="008F41B4" w:rsidP="008F41B4">
            <w:pPr>
              <w:jc w:val="center"/>
              <w:rPr>
                <w:sz w:val="24"/>
                <w:szCs w:val="24"/>
              </w:rPr>
            </w:pPr>
            <w:r w:rsidRPr="007124BF">
              <w:rPr>
                <w:sz w:val="24"/>
                <w:szCs w:val="24"/>
              </w:rPr>
              <w:t>133,0</w:t>
            </w:r>
          </w:p>
        </w:tc>
      </w:tr>
      <w:tr w:rsidR="008F41B4" w:rsidTr="001D6FA9">
        <w:trPr>
          <w:trHeight w:val="462"/>
        </w:trPr>
        <w:tc>
          <w:tcPr>
            <w:tcW w:w="1277" w:type="dxa"/>
          </w:tcPr>
          <w:p w:rsidR="008F41B4" w:rsidRPr="00F62921" w:rsidRDefault="008F41B4" w:rsidP="008F41B4">
            <w:pPr>
              <w:jc w:val="both"/>
              <w:rPr>
                <w:sz w:val="24"/>
                <w:szCs w:val="24"/>
              </w:rPr>
            </w:pPr>
            <w:r w:rsidRPr="00F62921">
              <w:rPr>
                <w:sz w:val="24"/>
                <w:szCs w:val="24"/>
              </w:rPr>
              <w:t>MPK-2015/</w:t>
            </w:r>
            <w:r>
              <w:rPr>
                <w:sz w:val="24"/>
                <w:szCs w:val="24"/>
              </w:rPr>
              <w:t xml:space="preserve">13 </w:t>
            </w:r>
          </w:p>
        </w:tc>
        <w:tc>
          <w:tcPr>
            <w:tcW w:w="2126" w:type="dxa"/>
          </w:tcPr>
          <w:p w:rsidR="008F41B4" w:rsidRPr="001D6FA9" w:rsidRDefault="008F41B4" w:rsidP="008F41B4">
            <w:pPr>
              <w:rPr>
                <w:b/>
                <w:sz w:val="24"/>
                <w:szCs w:val="24"/>
              </w:rPr>
            </w:pPr>
            <w:r w:rsidRPr="001D6FA9">
              <w:rPr>
                <w:b/>
                <w:sz w:val="24"/>
                <w:szCs w:val="24"/>
              </w:rPr>
              <w:t>biedrība „Katvaru ezers”</w:t>
            </w:r>
          </w:p>
        </w:tc>
        <w:tc>
          <w:tcPr>
            <w:tcW w:w="2551" w:type="dxa"/>
          </w:tcPr>
          <w:p w:rsidR="008F41B4" w:rsidRPr="001D6FA9" w:rsidRDefault="008F41B4" w:rsidP="008F41B4">
            <w:pPr>
              <w:rPr>
                <w:b/>
                <w:sz w:val="24"/>
                <w:szCs w:val="24"/>
              </w:rPr>
            </w:pPr>
            <w:r w:rsidRPr="001D6FA9">
              <w:rPr>
                <w:b/>
                <w:sz w:val="24"/>
                <w:szCs w:val="24"/>
              </w:rPr>
              <w:t>Iepazīsim Katvaru pagastu</w:t>
            </w:r>
          </w:p>
        </w:tc>
        <w:tc>
          <w:tcPr>
            <w:tcW w:w="5670" w:type="dxa"/>
          </w:tcPr>
          <w:p w:rsidR="008F41B4" w:rsidRPr="00A61661" w:rsidRDefault="00A61661" w:rsidP="001D6FA9">
            <w:pPr>
              <w:pStyle w:val="Table1"/>
              <w:spacing w:after="0" w:line="240" w:lineRule="auto"/>
              <w:rPr>
                <w:rFonts w:asciiTheme="minorHAnsi" w:hAnsiTheme="minorHAnsi"/>
                <w:sz w:val="24"/>
                <w:szCs w:val="24"/>
              </w:rPr>
            </w:pPr>
            <w:r>
              <w:rPr>
                <w:rFonts w:asciiTheme="minorHAnsi" w:hAnsiTheme="minorHAnsi" w:cs="Arial"/>
                <w:bCs/>
                <w:sz w:val="24"/>
                <w:szCs w:val="24"/>
                <w:lang w:val="lv-LV"/>
              </w:rPr>
              <w:t>Plānots a</w:t>
            </w:r>
            <w:r w:rsidRPr="00A61661">
              <w:rPr>
                <w:rFonts w:asciiTheme="minorHAnsi" w:hAnsiTheme="minorHAnsi" w:cs="Arial"/>
                <w:bCs/>
                <w:sz w:val="24"/>
                <w:szCs w:val="24"/>
                <w:lang w:val="lv-LV"/>
              </w:rPr>
              <w:t>pzināt aktīvos Katvaru pagasta uzņēmējus - lauku iedzīvotājus, kuri vēlas popularizēt savas preces un pakalpojumus informatīvajos stendos, tādējādi nodrošinot savas darbības izaugsmes iespējas.</w:t>
            </w:r>
            <w:r>
              <w:rPr>
                <w:rFonts w:asciiTheme="minorHAnsi" w:hAnsiTheme="minorHAnsi" w:cs="Arial"/>
                <w:bCs/>
                <w:sz w:val="24"/>
                <w:szCs w:val="24"/>
                <w:lang w:val="lv-LV"/>
              </w:rPr>
              <w:t xml:space="preserve"> Tiks </w:t>
            </w:r>
            <w:r w:rsidR="0090625E">
              <w:rPr>
                <w:rFonts w:asciiTheme="minorHAnsi" w:hAnsiTheme="minorHAnsi" w:cs="Arial"/>
                <w:bCs/>
                <w:sz w:val="24"/>
                <w:szCs w:val="24"/>
                <w:lang w:val="lv-LV"/>
              </w:rPr>
              <w:t>izvietotas 5 informatīvās plāksnes un</w:t>
            </w:r>
            <w:r>
              <w:rPr>
                <w:rFonts w:asciiTheme="minorHAnsi" w:hAnsiTheme="minorHAnsi" w:cs="Arial"/>
                <w:bCs/>
                <w:sz w:val="24"/>
                <w:szCs w:val="24"/>
                <w:lang w:val="lv-LV"/>
              </w:rPr>
              <w:t xml:space="preserve"> i</w:t>
            </w:r>
            <w:r w:rsidRPr="00A61661">
              <w:rPr>
                <w:rFonts w:asciiTheme="minorHAnsi" w:hAnsiTheme="minorHAnsi" w:cs="Arial"/>
                <w:bCs/>
                <w:sz w:val="24"/>
                <w:szCs w:val="24"/>
                <w:lang w:val="lv-LV"/>
              </w:rPr>
              <w:t>zgatavot</w:t>
            </w:r>
            <w:r w:rsidR="0090625E">
              <w:rPr>
                <w:rFonts w:asciiTheme="minorHAnsi" w:hAnsiTheme="minorHAnsi" w:cs="Arial"/>
                <w:bCs/>
                <w:sz w:val="24"/>
                <w:szCs w:val="24"/>
                <w:lang w:val="lv-LV"/>
              </w:rPr>
              <w:t xml:space="preserve">as </w:t>
            </w:r>
            <w:r w:rsidRPr="00A61661">
              <w:rPr>
                <w:rFonts w:asciiTheme="minorHAnsi" w:hAnsiTheme="minorHAnsi" w:cs="Arial"/>
                <w:bCs/>
                <w:sz w:val="24"/>
                <w:szCs w:val="24"/>
                <w:lang w:val="lv-LV"/>
              </w:rPr>
              <w:t>stendu koka detaļas</w:t>
            </w:r>
            <w:r w:rsidR="0090625E">
              <w:rPr>
                <w:rFonts w:asciiTheme="minorHAnsi" w:hAnsiTheme="minorHAnsi" w:cs="Arial"/>
                <w:bCs/>
                <w:sz w:val="24"/>
                <w:szCs w:val="24"/>
                <w:lang w:val="lv-LV"/>
              </w:rPr>
              <w:t>.</w:t>
            </w:r>
          </w:p>
        </w:tc>
        <w:tc>
          <w:tcPr>
            <w:tcW w:w="1468" w:type="dxa"/>
          </w:tcPr>
          <w:p w:rsidR="008F41B4" w:rsidRPr="008B5CE9" w:rsidRDefault="008F41B4" w:rsidP="008F41B4">
            <w:pPr>
              <w:jc w:val="center"/>
              <w:rPr>
                <w:sz w:val="24"/>
                <w:szCs w:val="24"/>
              </w:rPr>
            </w:pPr>
            <w:r w:rsidRPr="008B5CE9">
              <w:rPr>
                <w:sz w:val="24"/>
                <w:szCs w:val="24"/>
              </w:rPr>
              <w:t>Katvari</w:t>
            </w:r>
          </w:p>
        </w:tc>
        <w:tc>
          <w:tcPr>
            <w:tcW w:w="1468" w:type="dxa"/>
          </w:tcPr>
          <w:p w:rsidR="008F41B4" w:rsidRPr="007124BF" w:rsidRDefault="008F41B4" w:rsidP="008F41B4">
            <w:pPr>
              <w:jc w:val="center"/>
              <w:rPr>
                <w:sz w:val="24"/>
                <w:szCs w:val="24"/>
              </w:rPr>
            </w:pPr>
            <w:r w:rsidRPr="007124BF">
              <w:rPr>
                <w:sz w:val="24"/>
                <w:szCs w:val="24"/>
              </w:rPr>
              <w:t>193,02</w:t>
            </w:r>
          </w:p>
        </w:tc>
      </w:tr>
      <w:tr w:rsidR="008F41B4" w:rsidTr="001D6FA9">
        <w:trPr>
          <w:trHeight w:val="462"/>
        </w:trPr>
        <w:tc>
          <w:tcPr>
            <w:tcW w:w="1277" w:type="dxa"/>
          </w:tcPr>
          <w:p w:rsidR="008F41B4" w:rsidRPr="00F62921" w:rsidRDefault="008F41B4" w:rsidP="008F41B4">
            <w:pPr>
              <w:jc w:val="both"/>
              <w:rPr>
                <w:sz w:val="24"/>
                <w:szCs w:val="24"/>
              </w:rPr>
            </w:pPr>
            <w:r>
              <w:rPr>
                <w:sz w:val="24"/>
                <w:szCs w:val="24"/>
              </w:rPr>
              <w:t>MPK-2015/08</w:t>
            </w:r>
          </w:p>
        </w:tc>
        <w:tc>
          <w:tcPr>
            <w:tcW w:w="2126" w:type="dxa"/>
          </w:tcPr>
          <w:p w:rsidR="008F41B4" w:rsidRPr="001D6FA9" w:rsidRDefault="008F41B4" w:rsidP="008F41B4">
            <w:pPr>
              <w:rPr>
                <w:b/>
                <w:sz w:val="24"/>
                <w:szCs w:val="24"/>
              </w:rPr>
            </w:pPr>
            <w:r w:rsidRPr="001D6FA9">
              <w:rPr>
                <w:b/>
                <w:sz w:val="24"/>
                <w:szCs w:val="24"/>
              </w:rPr>
              <w:t>b/a Lēdurgas lietišķo sieviešu klubs Pīlādzītis</w:t>
            </w:r>
          </w:p>
        </w:tc>
        <w:tc>
          <w:tcPr>
            <w:tcW w:w="2551" w:type="dxa"/>
          </w:tcPr>
          <w:p w:rsidR="008F41B4" w:rsidRPr="001D6FA9" w:rsidRDefault="008F41B4" w:rsidP="008F41B4">
            <w:pPr>
              <w:rPr>
                <w:b/>
                <w:sz w:val="24"/>
                <w:szCs w:val="24"/>
              </w:rPr>
            </w:pPr>
            <w:r w:rsidRPr="001D6FA9">
              <w:rPr>
                <w:b/>
                <w:sz w:val="24"/>
                <w:szCs w:val="24"/>
              </w:rPr>
              <w:t>Mēs Tev dāvājam rozes, Lēdurga</w:t>
            </w:r>
          </w:p>
        </w:tc>
        <w:tc>
          <w:tcPr>
            <w:tcW w:w="5670" w:type="dxa"/>
          </w:tcPr>
          <w:p w:rsidR="008F41B4" w:rsidRPr="00A61661" w:rsidRDefault="0090625E" w:rsidP="0090625E">
            <w:pPr>
              <w:rPr>
                <w:sz w:val="24"/>
                <w:szCs w:val="24"/>
              </w:rPr>
            </w:pPr>
            <w:r>
              <w:rPr>
                <w:sz w:val="24"/>
                <w:szCs w:val="24"/>
              </w:rPr>
              <w:t xml:space="preserve">Mērķis: </w:t>
            </w:r>
            <w:r w:rsidRPr="0090625E">
              <w:rPr>
                <w:sz w:val="24"/>
                <w:szCs w:val="24"/>
              </w:rPr>
              <w:t>Veicināt iedzīvotāju aktivitāti un līdzdalību pagasta centra vides ainavas veidošana un teritorijas sakārtošanā.</w:t>
            </w:r>
            <w:r>
              <w:rPr>
                <w:sz w:val="24"/>
                <w:szCs w:val="24"/>
              </w:rPr>
              <w:t xml:space="preserve">   Organizējot talku, zinošu cilvēku vadībā tiks  </w:t>
            </w:r>
            <w:r w:rsidRPr="0090625E">
              <w:rPr>
                <w:sz w:val="24"/>
                <w:szCs w:val="24"/>
              </w:rPr>
              <w:t>Izveidot</w:t>
            </w:r>
            <w:r>
              <w:rPr>
                <w:sz w:val="24"/>
                <w:szCs w:val="24"/>
              </w:rPr>
              <w:t>a</w:t>
            </w:r>
            <w:r w:rsidRPr="0090625E">
              <w:rPr>
                <w:sz w:val="24"/>
                <w:szCs w:val="24"/>
              </w:rPr>
              <w:t xml:space="preserve"> rožu dob</w:t>
            </w:r>
            <w:r>
              <w:rPr>
                <w:sz w:val="24"/>
                <w:szCs w:val="24"/>
              </w:rPr>
              <w:t>e</w:t>
            </w:r>
            <w:r w:rsidRPr="0090625E">
              <w:rPr>
                <w:sz w:val="24"/>
                <w:szCs w:val="24"/>
              </w:rPr>
              <w:t xml:space="preserve"> Lēdurgas pagasta centrā.</w:t>
            </w:r>
          </w:p>
        </w:tc>
        <w:tc>
          <w:tcPr>
            <w:tcW w:w="1468" w:type="dxa"/>
          </w:tcPr>
          <w:p w:rsidR="008F41B4" w:rsidRPr="008B5CE9" w:rsidRDefault="008F41B4" w:rsidP="008F41B4">
            <w:pPr>
              <w:jc w:val="center"/>
              <w:rPr>
                <w:sz w:val="24"/>
                <w:szCs w:val="24"/>
              </w:rPr>
            </w:pPr>
            <w:r w:rsidRPr="008B5CE9">
              <w:rPr>
                <w:sz w:val="24"/>
                <w:szCs w:val="24"/>
              </w:rPr>
              <w:t>Lēdurga</w:t>
            </w:r>
          </w:p>
        </w:tc>
        <w:tc>
          <w:tcPr>
            <w:tcW w:w="1468" w:type="dxa"/>
          </w:tcPr>
          <w:p w:rsidR="008F41B4" w:rsidRPr="007124BF" w:rsidRDefault="008F41B4" w:rsidP="008F41B4">
            <w:pPr>
              <w:jc w:val="center"/>
              <w:rPr>
                <w:sz w:val="24"/>
                <w:szCs w:val="24"/>
              </w:rPr>
            </w:pPr>
            <w:r w:rsidRPr="007124BF">
              <w:rPr>
                <w:sz w:val="24"/>
                <w:szCs w:val="24"/>
              </w:rPr>
              <w:t>400,0</w:t>
            </w:r>
          </w:p>
        </w:tc>
      </w:tr>
      <w:tr w:rsidR="008F41B4" w:rsidTr="001D6FA9">
        <w:trPr>
          <w:trHeight w:val="462"/>
        </w:trPr>
        <w:tc>
          <w:tcPr>
            <w:tcW w:w="1277" w:type="dxa"/>
          </w:tcPr>
          <w:p w:rsidR="008F41B4" w:rsidRPr="00F62921" w:rsidRDefault="008F41B4" w:rsidP="008F41B4">
            <w:pPr>
              <w:jc w:val="both"/>
              <w:rPr>
                <w:sz w:val="24"/>
                <w:szCs w:val="24"/>
              </w:rPr>
            </w:pPr>
            <w:r w:rsidRPr="00F62921">
              <w:rPr>
                <w:sz w:val="24"/>
                <w:szCs w:val="24"/>
              </w:rPr>
              <w:t>MPK-2015/</w:t>
            </w:r>
            <w:r>
              <w:rPr>
                <w:sz w:val="24"/>
                <w:szCs w:val="24"/>
              </w:rPr>
              <w:t>10</w:t>
            </w:r>
          </w:p>
        </w:tc>
        <w:tc>
          <w:tcPr>
            <w:tcW w:w="2126" w:type="dxa"/>
          </w:tcPr>
          <w:p w:rsidR="008F41B4" w:rsidRPr="001D6FA9" w:rsidRDefault="008F41B4" w:rsidP="008F41B4">
            <w:pPr>
              <w:rPr>
                <w:b/>
                <w:sz w:val="24"/>
                <w:szCs w:val="24"/>
              </w:rPr>
            </w:pPr>
            <w:r w:rsidRPr="001D6FA9">
              <w:rPr>
                <w:b/>
                <w:sz w:val="24"/>
                <w:szCs w:val="24"/>
              </w:rPr>
              <w:t xml:space="preserve">b/a </w:t>
            </w:r>
            <w:proofErr w:type="spellStart"/>
            <w:r w:rsidRPr="001D6FA9">
              <w:rPr>
                <w:b/>
                <w:sz w:val="24"/>
                <w:szCs w:val="24"/>
              </w:rPr>
              <w:t>Jumpravmuižas</w:t>
            </w:r>
            <w:proofErr w:type="spellEnd"/>
            <w:r w:rsidRPr="001D6FA9">
              <w:rPr>
                <w:b/>
                <w:sz w:val="24"/>
                <w:szCs w:val="24"/>
              </w:rPr>
              <w:t xml:space="preserve"> ezeru virknes apsaimniekošanas biedrība</w:t>
            </w:r>
          </w:p>
        </w:tc>
        <w:tc>
          <w:tcPr>
            <w:tcW w:w="2551" w:type="dxa"/>
          </w:tcPr>
          <w:p w:rsidR="008F41B4" w:rsidRPr="001D6FA9" w:rsidRDefault="008F41B4" w:rsidP="008F41B4">
            <w:pPr>
              <w:rPr>
                <w:b/>
                <w:sz w:val="24"/>
                <w:szCs w:val="24"/>
              </w:rPr>
            </w:pPr>
            <w:r w:rsidRPr="001D6FA9">
              <w:rPr>
                <w:b/>
                <w:sz w:val="24"/>
                <w:szCs w:val="24"/>
              </w:rPr>
              <w:t>Informatīvo plākšņu atjaunošana un uzstādīšana no jauna Dziļezerā</w:t>
            </w:r>
          </w:p>
        </w:tc>
        <w:tc>
          <w:tcPr>
            <w:tcW w:w="5670" w:type="dxa"/>
          </w:tcPr>
          <w:p w:rsidR="008F41B4" w:rsidRPr="008B5CE9" w:rsidRDefault="008B5CE9" w:rsidP="008B5CE9">
            <w:pPr>
              <w:rPr>
                <w:sz w:val="24"/>
                <w:szCs w:val="24"/>
              </w:rPr>
            </w:pPr>
            <w:r>
              <w:rPr>
                <w:rFonts w:cs="Arial"/>
                <w:bCs/>
                <w:sz w:val="24"/>
                <w:szCs w:val="24"/>
              </w:rPr>
              <w:t>J</w:t>
            </w:r>
            <w:r w:rsidRPr="008B5CE9">
              <w:rPr>
                <w:rFonts w:cs="Arial"/>
                <w:bCs/>
                <w:sz w:val="24"/>
                <w:szCs w:val="24"/>
              </w:rPr>
              <w:t>aun</w:t>
            </w:r>
            <w:r>
              <w:rPr>
                <w:rFonts w:cs="Arial"/>
                <w:bCs/>
                <w:sz w:val="24"/>
                <w:szCs w:val="24"/>
              </w:rPr>
              <w:t>u informatīvo plākšņu izgatavošana un uzstādīšana</w:t>
            </w:r>
            <w:r w:rsidRPr="008B5CE9">
              <w:rPr>
                <w:rFonts w:cs="Arial"/>
                <w:bCs/>
                <w:sz w:val="24"/>
                <w:szCs w:val="24"/>
              </w:rPr>
              <w:t xml:space="preserve"> </w:t>
            </w:r>
            <w:r>
              <w:rPr>
                <w:rFonts w:cs="Arial"/>
                <w:bCs/>
                <w:sz w:val="24"/>
                <w:szCs w:val="24"/>
              </w:rPr>
              <w:t>Dziļezera apkārtnē</w:t>
            </w:r>
            <w:r w:rsidRPr="008B5CE9">
              <w:rPr>
                <w:rFonts w:cs="Arial"/>
                <w:bCs/>
                <w:sz w:val="24"/>
                <w:szCs w:val="24"/>
              </w:rPr>
              <w:t xml:space="preserve">, </w:t>
            </w:r>
            <w:r>
              <w:rPr>
                <w:rFonts w:cs="Arial"/>
                <w:bCs/>
                <w:sz w:val="24"/>
                <w:szCs w:val="24"/>
              </w:rPr>
              <w:t>dabas takā</w:t>
            </w:r>
            <w:r w:rsidRPr="008B5CE9">
              <w:rPr>
                <w:rFonts w:cs="Arial"/>
                <w:bCs/>
                <w:sz w:val="24"/>
                <w:szCs w:val="24"/>
              </w:rPr>
              <w:t xml:space="preserve"> apkārt Dziļezeram, </w:t>
            </w:r>
            <w:r>
              <w:rPr>
                <w:rFonts w:cs="Arial"/>
                <w:bCs/>
                <w:sz w:val="24"/>
                <w:szCs w:val="24"/>
              </w:rPr>
              <w:t>un</w:t>
            </w:r>
            <w:r w:rsidRPr="008B5CE9">
              <w:rPr>
                <w:rFonts w:cs="Arial"/>
                <w:bCs/>
                <w:sz w:val="24"/>
                <w:szCs w:val="24"/>
              </w:rPr>
              <w:t xml:space="preserve"> </w:t>
            </w:r>
            <w:r>
              <w:rPr>
                <w:rFonts w:cs="Arial"/>
                <w:bCs/>
                <w:sz w:val="24"/>
                <w:szCs w:val="24"/>
              </w:rPr>
              <w:t xml:space="preserve">arī tiks  uzstādīta jauna </w:t>
            </w:r>
            <w:r w:rsidRPr="008B5CE9">
              <w:rPr>
                <w:rFonts w:cs="Arial"/>
                <w:bCs/>
                <w:sz w:val="24"/>
                <w:szCs w:val="24"/>
              </w:rPr>
              <w:t>divpusēj</w:t>
            </w:r>
            <w:r>
              <w:rPr>
                <w:rFonts w:cs="Arial"/>
                <w:bCs/>
                <w:sz w:val="24"/>
                <w:szCs w:val="24"/>
              </w:rPr>
              <w:t>ā</w:t>
            </w:r>
            <w:r w:rsidRPr="008B5CE9">
              <w:rPr>
                <w:rFonts w:cs="Arial"/>
                <w:bCs/>
                <w:sz w:val="24"/>
                <w:szCs w:val="24"/>
              </w:rPr>
              <w:t xml:space="preserve"> informatīv</w:t>
            </w:r>
            <w:r>
              <w:rPr>
                <w:rFonts w:cs="Arial"/>
                <w:bCs/>
                <w:sz w:val="24"/>
                <w:szCs w:val="24"/>
              </w:rPr>
              <w:t>ā</w:t>
            </w:r>
            <w:r w:rsidRPr="008B5CE9">
              <w:rPr>
                <w:rFonts w:cs="Arial"/>
                <w:bCs/>
                <w:sz w:val="24"/>
                <w:szCs w:val="24"/>
              </w:rPr>
              <w:t xml:space="preserve"> plāksn</w:t>
            </w:r>
            <w:r>
              <w:rPr>
                <w:rFonts w:cs="Arial"/>
                <w:bCs/>
                <w:sz w:val="24"/>
                <w:szCs w:val="24"/>
              </w:rPr>
              <w:t>e</w:t>
            </w:r>
            <w:r w:rsidRPr="008B5CE9">
              <w:rPr>
                <w:rFonts w:cs="Arial"/>
                <w:bCs/>
                <w:sz w:val="24"/>
                <w:szCs w:val="24"/>
              </w:rPr>
              <w:t xml:space="preserve"> pie autoceļa P11 Kocēni - Limbaži – Tūja vietējo iedzīvotāju un apkārtnes viesu ērtībām.</w:t>
            </w:r>
          </w:p>
        </w:tc>
        <w:tc>
          <w:tcPr>
            <w:tcW w:w="1468" w:type="dxa"/>
          </w:tcPr>
          <w:p w:rsidR="008F41B4" w:rsidRPr="008B5CE9" w:rsidRDefault="008F41B4" w:rsidP="008F41B4">
            <w:pPr>
              <w:jc w:val="center"/>
              <w:rPr>
                <w:sz w:val="24"/>
                <w:szCs w:val="24"/>
              </w:rPr>
            </w:pPr>
            <w:r w:rsidRPr="008B5CE9">
              <w:rPr>
                <w:sz w:val="24"/>
                <w:szCs w:val="24"/>
              </w:rPr>
              <w:t>Limbažu pagasts Dziļezers</w:t>
            </w:r>
          </w:p>
        </w:tc>
        <w:tc>
          <w:tcPr>
            <w:tcW w:w="1468" w:type="dxa"/>
          </w:tcPr>
          <w:p w:rsidR="008F41B4" w:rsidRPr="007124BF" w:rsidRDefault="008F41B4" w:rsidP="008F41B4">
            <w:pPr>
              <w:jc w:val="center"/>
              <w:rPr>
                <w:sz w:val="24"/>
                <w:szCs w:val="24"/>
              </w:rPr>
            </w:pPr>
            <w:r w:rsidRPr="007124BF">
              <w:rPr>
                <w:sz w:val="24"/>
                <w:szCs w:val="24"/>
              </w:rPr>
              <w:t>399,78</w:t>
            </w:r>
          </w:p>
        </w:tc>
      </w:tr>
      <w:tr w:rsidR="008F41B4" w:rsidTr="001D6FA9">
        <w:trPr>
          <w:trHeight w:val="462"/>
        </w:trPr>
        <w:tc>
          <w:tcPr>
            <w:tcW w:w="1277" w:type="dxa"/>
          </w:tcPr>
          <w:p w:rsidR="008F41B4" w:rsidRPr="00F62921" w:rsidRDefault="008F41B4" w:rsidP="008F41B4">
            <w:pPr>
              <w:jc w:val="both"/>
              <w:rPr>
                <w:sz w:val="24"/>
                <w:szCs w:val="24"/>
              </w:rPr>
            </w:pPr>
            <w:r w:rsidRPr="00F62921">
              <w:rPr>
                <w:sz w:val="24"/>
                <w:szCs w:val="24"/>
              </w:rPr>
              <w:t>MPK-2015/</w:t>
            </w:r>
            <w:r>
              <w:rPr>
                <w:sz w:val="24"/>
                <w:szCs w:val="24"/>
              </w:rPr>
              <w:t>05</w:t>
            </w:r>
          </w:p>
        </w:tc>
        <w:tc>
          <w:tcPr>
            <w:tcW w:w="2126" w:type="dxa"/>
          </w:tcPr>
          <w:p w:rsidR="008F41B4" w:rsidRPr="001D6FA9" w:rsidRDefault="008F41B4" w:rsidP="008F41B4">
            <w:pPr>
              <w:rPr>
                <w:b/>
                <w:sz w:val="24"/>
                <w:szCs w:val="24"/>
              </w:rPr>
            </w:pPr>
            <w:r w:rsidRPr="001D6FA9">
              <w:rPr>
                <w:b/>
                <w:sz w:val="24"/>
                <w:szCs w:val="24"/>
              </w:rPr>
              <w:t>B/a Attīstība. Virzība. Izaugsme.</w:t>
            </w:r>
          </w:p>
        </w:tc>
        <w:tc>
          <w:tcPr>
            <w:tcW w:w="2551" w:type="dxa"/>
          </w:tcPr>
          <w:p w:rsidR="008F41B4" w:rsidRPr="001D6FA9" w:rsidRDefault="008F41B4" w:rsidP="008F41B4">
            <w:pPr>
              <w:rPr>
                <w:b/>
                <w:sz w:val="24"/>
                <w:szCs w:val="24"/>
              </w:rPr>
            </w:pPr>
            <w:r w:rsidRPr="001D6FA9">
              <w:rPr>
                <w:b/>
                <w:sz w:val="24"/>
                <w:szCs w:val="24"/>
              </w:rPr>
              <w:t>Aktīvai atpūtai  Tev un man</w:t>
            </w:r>
          </w:p>
        </w:tc>
        <w:tc>
          <w:tcPr>
            <w:tcW w:w="5670" w:type="dxa"/>
          </w:tcPr>
          <w:p w:rsidR="008F41B4" w:rsidRPr="008B5CE9" w:rsidRDefault="009C64A8" w:rsidP="009C64A8">
            <w:pPr>
              <w:rPr>
                <w:sz w:val="24"/>
                <w:szCs w:val="24"/>
              </w:rPr>
            </w:pPr>
            <w:r w:rsidRPr="008B5CE9">
              <w:rPr>
                <w:bCs/>
                <w:sz w:val="24"/>
                <w:szCs w:val="24"/>
              </w:rPr>
              <w:t xml:space="preserve">Zilākalna ciemā pie sporta laukuma tiks uzstādīti divi āra koka trenažieri „Līdzsvara laipa” un „Meža taka”, kā arī divi āra kombinētie galdi ar soliem, kur būs iezīmēts </w:t>
            </w:r>
            <w:r w:rsidRPr="008B5CE9">
              <w:rPr>
                <w:bCs/>
                <w:sz w:val="24"/>
                <w:szCs w:val="24"/>
              </w:rPr>
              <w:lastRenderedPageBreak/>
              <w:t>dambretes/šaha galdiņš, kā arī būs iespēja citām āra galda spēlēm.</w:t>
            </w:r>
          </w:p>
        </w:tc>
        <w:tc>
          <w:tcPr>
            <w:tcW w:w="1468" w:type="dxa"/>
          </w:tcPr>
          <w:p w:rsidR="008F41B4" w:rsidRPr="008B5CE9" w:rsidRDefault="008F41B4" w:rsidP="008F41B4">
            <w:pPr>
              <w:jc w:val="center"/>
              <w:rPr>
                <w:sz w:val="24"/>
                <w:szCs w:val="24"/>
              </w:rPr>
            </w:pPr>
            <w:r w:rsidRPr="008B5CE9">
              <w:rPr>
                <w:sz w:val="24"/>
                <w:szCs w:val="24"/>
              </w:rPr>
              <w:lastRenderedPageBreak/>
              <w:t>Zilaiskalns</w:t>
            </w:r>
          </w:p>
        </w:tc>
        <w:tc>
          <w:tcPr>
            <w:tcW w:w="1468" w:type="dxa"/>
          </w:tcPr>
          <w:p w:rsidR="008F41B4" w:rsidRPr="007124BF" w:rsidRDefault="008F41B4" w:rsidP="008F41B4">
            <w:pPr>
              <w:jc w:val="center"/>
              <w:rPr>
                <w:sz w:val="24"/>
                <w:szCs w:val="24"/>
              </w:rPr>
            </w:pPr>
            <w:r w:rsidRPr="007124BF">
              <w:rPr>
                <w:sz w:val="24"/>
                <w:szCs w:val="24"/>
              </w:rPr>
              <w:t>400,0</w:t>
            </w:r>
          </w:p>
        </w:tc>
      </w:tr>
      <w:tr w:rsidR="008F41B4" w:rsidTr="001D6FA9">
        <w:trPr>
          <w:trHeight w:val="462"/>
        </w:trPr>
        <w:tc>
          <w:tcPr>
            <w:tcW w:w="1277" w:type="dxa"/>
          </w:tcPr>
          <w:p w:rsidR="008F41B4" w:rsidRPr="00F62921" w:rsidRDefault="008F41B4" w:rsidP="008F41B4">
            <w:pPr>
              <w:jc w:val="both"/>
              <w:rPr>
                <w:sz w:val="24"/>
                <w:szCs w:val="24"/>
              </w:rPr>
            </w:pPr>
            <w:r w:rsidRPr="00F62921">
              <w:rPr>
                <w:sz w:val="24"/>
                <w:szCs w:val="24"/>
              </w:rPr>
              <w:lastRenderedPageBreak/>
              <w:t>MPK-2015/</w:t>
            </w:r>
            <w:r>
              <w:rPr>
                <w:sz w:val="24"/>
                <w:szCs w:val="24"/>
              </w:rPr>
              <w:t>11</w:t>
            </w:r>
          </w:p>
        </w:tc>
        <w:tc>
          <w:tcPr>
            <w:tcW w:w="2126" w:type="dxa"/>
          </w:tcPr>
          <w:p w:rsidR="008F41B4" w:rsidRPr="001D6FA9" w:rsidRDefault="008F41B4" w:rsidP="008F41B4">
            <w:pPr>
              <w:rPr>
                <w:rFonts w:cs="Arial"/>
                <w:b/>
                <w:bCs/>
                <w:sz w:val="24"/>
                <w:szCs w:val="24"/>
              </w:rPr>
            </w:pPr>
            <w:r w:rsidRPr="001D6FA9">
              <w:rPr>
                <w:rFonts w:cs="Arial"/>
                <w:b/>
                <w:sz w:val="24"/>
                <w:szCs w:val="24"/>
              </w:rPr>
              <w:t>Lauku iniciatīvas atbalsta biedrība „Braslas sākums”</w:t>
            </w:r>
          </w:p>
          <w:p w:rsidR="008F41B4" w:rsidRPr="001D6FA9" w:rsidRDefault="008F41B4" w:rsidP="008F41B4">
            <w:pPr>
              <w:rPr>
                <w:b/>
                <w:sz w:val="24"/>
                <w:szCs w:val="24"/>
              </w:rPr>
            </w:pPr>
          </w:p>
        </w:tc>
        <w:tc>
          <w:tcPr>
            <w:tcW w:w="2551" w:type="dxa"/>
          </w:tcPr>
          <w:p w:rsidR="008F41B4" w:rsidRPr="001D6FA9" w:rsidRDefault="008F41B4" w:rsidP="008F41B4">
            <w:pPr>
              <w:rPr>
                <w:rFonts w:cs="Arial"/>
                <w:b/>
                <w:sz w:val="24"/>
                <w:szCs w:val="24"/>
              </w:rPr>
            </w:pPr>
            <w:r w:rsidRPr="001D6FA9">
              <w:rPr>
                <w:rFonts w:cs="Arial"/>
                <w:b/>
                <w:bCs/>
                <w:sz w:val="24"/>
                <w:szCs w:val="24"/>
              </w:rPr>
              <w:t>Izglītojošas nodarbības sevis pilnveidošanai!</w:t>
            </w:r>
          </w:p>
          <w:p w:rsidR="008F41B4" w:rsidRPr="001D6FA9" w:rsidRDefault="008F41B4" w:rsidP="008F41B4">
            <w:pPr>
              <w:rPr>
                <w:b/>
                <w:sz w:val="24"/>
                <w:szCs w:val="24"/>
              </w:rPr>
            </w:pPr>
          </w:p>
        </w:tc>
        <w:tc>
          <w:tcPr>
            <w:tcW w:w="5670" w:type="dxa"/>
          </w:tcPr>
          <w:p w:rsidR="008F41B4" w:rsidRPr="001D6FA9" w:rsidRDefault="00A61661" w:rsidP="001D6FA9">
            <w:pPr>
              <w:pStyle w:val="Table1"/>
              <w:spacing w:after="0" w:line="240" w:lineRule="auto"/>
              <w:rPr>
                <w:rFonts w:asciiTheme="minorHAnsi" w:hAnsiTheme="minorHAnsi" w:cs="Arial"/>
                <w:bCs/>
                <w:sz w:val="24"/>
                <w:szCs w:val="24"/>
                <w:lang w:val="lv-LV"/>
              </w:rPr>
            </w:pPr>
            <w:r w:rsidRPr="001D6FA9">
              <w:rPr>
                <w:rFonts w:asciiTheme="minorHAnsi" w:hAnsiTheme="minorHAnsi" w:cs="Arial"/>
                <w:sz w:val="24"/>
                <w:szCs w:val="24"/>
                <w:lang w:val="lv-LV"/>
              </w:rPr>
              <w:t xml:space="preserve">Mērķis: Veicināt izpratni par ģimenes veselības uzturēšanas svarīgumu un celt sievietes pašapziņu. </w:t>
            </w:r>
            <w:r w:rsidRPr="001D6FA9">
              <w:rPr>
                <w:rFonts w:asciiTheme="minorHAnsi" w:hAnsiTheme="minorHAnsi" w:cs="Arial"/>
                <w:bCs/>
                <w:sz w:val="24"/>
                <w:szCs w:val="24"/>
                <w:lang w:val="lv-LV"/>
              </w:rPr>
              <w:t>Noorganizēt 3 izglītošanās un pilnveidošanās nodarbības: Ģimenes  veselība; Astroloģijas loma dzīvē; Vizuālā tēla veidošana</w:t>
            </w:r>
          </w:p>
        </w:tc>
        <w:tc>
          <w:tcPr>
            <w:tcW w:w="1468" w:type="dxa"/>
          </w:tcPr>
          <w:p w:rsidR="008F41B4" w:rsidRPr="008B5CE9" w:rsidRDefault="008F41B4" w:rsidP="008F41B4">
            <w:pPr>
              <w:jc w:val="center"/>
              <w:rPr>
                <w:sz w:val="24"/>
                <w:szCs w:val="24"/>
              </w:rPr>
            </w:pPr>
            <w:r w:rsidRPr="008B5CE9">
              <w:rPr>
                <w:sz w:val="24"/>
                <w:szCs w:val="24"/>
              </w:rPr>
              <w:t>Katvaru pag. Pociema kult</w:t>
            </w:r>
            <w:r w:rsidRPr="008B5CE9">
              <w:rPr>
                <w:sz w:val="24"/>
                <w:szCs w:val="24"/>
              </w:rPr>
              <w:t xml:space="preserve">ūras </w:t>
            </w:r>
            <w:r w:rsidRPr="008B5CE9">
              <w:rPr>
                <w:sz w:val="24"/>
                <w:szCs w:val="24"/>
              </w:rPr>
              <w:t>nams</w:t>
            </w:r>
          </w:p>
        </w:tc>
        <w:tc>
          <w:tcPr>
            <w:tcW w:w="1468" w:type="dxa"/>
          </w:tcPr>
          <w:p w:rsidR="008F41B4" w:rsidRPr="007124BF" w:rsidRDefault="008F41B4" w:rsidP="008F41B4">
            <w:pPr>
              <w:jc w:val="center"/>
              <w:rPr>
                <w:sz w:val="24"/>
                <w:szCs w:val="24"/>
              </w:rPr>
            </w:pPr>
            <w:r w:rsidRPr="007124BF">
              <w:rPr>
                <w:sz w:val="24"/>
                <w:szCs w:val="24"/>
              </w:rPr>
              <w:t>300,0</w:t>
            </w:r>
          </w:p>
        </w:tc>
      </w:tr>
      <w:tr w:rsidR="008F41B4" w:rsidTr="001D6FA9">
        <w:trPr>
          <w:trHeight w:val="462"/>
        </w:trPr>
        <w:tc>
          <w:tcPr>
            <w:tcW w:w="1277" w:type="dxa"/>
          </w:tcPr>
          <w:p w:rsidR="008F41B4" w:rsidRPr="00F62921" w:rsidRDefault="008F41B4" w:rsidP="008F41B4">
            <w:pPr>
              <w:jc w:val="both"/>
              <w:rPr>
                <w:sz w:val="24"/>
                <w:szCs w:val="24"/>
              </w:rPr>
            </w:pPr>
            <w:r w:rsidRPr="00F62921">
              <w:rPr>
                <w:sz w:val="24"/>
                <w:szCs w:val="24"/>
              </w:rPr>
              <w:t>MPK-2015/</w:t>
            </w:r>
            <w:r>
              <w:rPr>
                <w:sz w:val="24"/>
                <w:szCs w:val="24"/>
              </w:rPr>
              <w:t>09</w:t>
            </w:r>
          </w:p>
        </w:tc>
        <w:tc>
          <w:tcPr>
            <w:tcW w:w="2126" w:type="dxa"/>
          </w:tcPr>
          <w:p w:rsidR="008F41B4" w:rsidRPr="001D6FA9" w:rsidRDefault="008F41B4" w:rsidP="008F41B4">
            <w:pPr>
              <w:rPr>
                <w:b/>
                <w:sz w:val="24"/>
                <w:szCs w:val="24"/>
              </w:rPr>
            </w:pPr>
            <w:r w:rsidRPr="001D6FA9">
              <w:rPr>
                <w:b/>
                <w:sz w:val="24"/>
                <w:szCs w:val="24"/>
              </w:rPr>
              <w:t>b/a Iespējas visiem</w:t>
            </w:r>
          </w:p>
        </w:tc>
        <w:tc>
          <w:tcPr>
            <w:tcW w:w="2551" w:type="dxa"/>
          </w:tcPr>
          <w:p w:rsidR="008F41B4" w:rsidRPr="001D6FA9" w:rsidRDefault="008F41B4" w:rsidP="008F41B4">
            <w:pPr>
              <w:rPr>
                <w:b/>
                <w:sz w:val="24"/>
                <w:szCs w:val="24"/>
              </w:rPr>
            </w:pPr>
            <w:r w:rsidRPr="001D6FA9">
              <w:rPr>
                <w:b/>
                <w:sz w:val="24"/>
                <w:szCs w:val="24"/>
              </w:rPr>
              <w:t>Ikvienam ir roka jāpieliek, lai lielais darbs uz priekšu tiek</w:t>
            </w:r>
          </w:p>
        </w:tc>
        <w:tc>
          <w:tcPr>
            <w:tcW w:w="5670" w:type="dxa"/>
          </w:tcPr>
          <w:p w:rsidR="008F41B4" w:rsidRPr="008B5CE9" w:rsidRDefault="002E501E" w:rsidP="002E501E">
            <w:pPr>
              <w:rPr>
                <w:sz w:val="24"/>
                <w:szCs w:val="24"/>
              </w:rPr>
            </w:pPr>
            <w:r>
              <w:rPr>
                <w:sz w:val="24"/>
                <w:szCs w:val="24"/>
              </w:rPr>
              <w:t xml:space="preserve">Plānots sakopt Vidrižu </w:t>
            </w:r>
            <w:proofErr w:type="spellStart"/>
            <w:r>
              <w:rPr>
                <w:sz w:val="24"/>
                <w:szCs w:val="24"/>
              </w:rPr>
              <w:t>Dzirnavdīķa</w:t>
            </w:r>
            <w:proofErr w:type="spellEnd"/>
            <w:r>
              <w:rPr>
                <w:sz w:val="24"/>
                <w:szCs w:val="24"/>
              </w:rPr>
              <w:t xml:space="preserve"> teritoriju iesēt zālāju, izgatavot 5 solus, galdus, izgatavot 5 velosipēdu novietošanas statīvus.</w:t>
            </w:r>
          </w:p>
        </w:tc>
        <w:tc>
          <w:tcPr>
            <w:tcW w:w="1468" w:type="dxa"/>
          </w:tcPr>
          <w:p w:rsidR="008F41B4" w:rsidRPr="008B5CE9" w:rsidRDefault="008F41B4" w:rsidP="008F41B4">
            <w:pPr>
              <w:jc w:val="center"/>
              <w:rPr>
                <w:sz w:val="24"/>
                <w:szCs w:val="24"/>
              </w:rPr>
            </w:pPr>
            <w:r w:rsidRPr="008B5CE9">
              <w:rPr>
                <w:sz w:val="24"/>
                <w:szCs w:val="24"/>
              </w:rPr>
              <w:t>Vidriži</w:t>
            </w:r>
          </w:p>
        </w:tc>
        <w:tc>
          <w:tcPr>
            <w:tcW w:w="1468" w:type="dxa"/>
          </w:tcPr>
          <w:p w:rsidR="008F41B4" w:rsidRPr="007124BF" w:rsidRDefault="008F41B4" w:rsidP="008F41B4">
            <w:pPr>
              <w:jc w:val="center"/>
              <w:rPr>
                <w:sz w:val="24"/>
                <w:szCs w:val="24"/>
              </w:rPr>
            </w:pPr>
            <w:r w:rsidRPr="007124BF">
              <w:rPr>
                <w:sz w:val="24"/>
                <w:szCs w:val="24"/>
              </w:rPr>
              <w:t>371,0</w:t>
            </w:r>
          </w:p>
        </w:tc>
      </w:tr>
      <w:tr w:rsidR="008F41B4" w:rsidTr="001D6FA9">
        <w:trPr>
          <w:trHeight w:val="482"/>
        </w:trPr>
        <w:tc>
          <w:tcPr>
            <w:tcW w:w="1277" w:type="dxa"/>
          </w:tcPr>
          <w:p w:rsidR="008F41B4" w:rsidRPr="00F62921" w:rsidRDefault="008F41B4" w:rsidP="008F41B4">
            <w:pPr>
              <w:jc w:val="both"/>
              <w:rPr>
                <w:sz w:val="24"/>
                <w:szCs w:val="24"/>
              </w:rPr>
            </w:pPr>
            <w:r w:rsidRPr="00F62921">
              <w:rPr>
                <w:sz w:val="24"/>
                <w:szCs w:val="24"/>
              </w:rPr>
              <w:t>MPK-2015/</w:t>
            </w:r>
            <w:r>
              <w:rPr>
                <w:sz w:val="24"/>
                <w:szCs w:val="24"/>
              </w:rPr>
              <w:t>06</w:t>
            </w:r>
          </w:p>
        </w:tc>
        <w:tc>
          <w:tcPr>
            <w:tcW w:w="2126" w:type="dxa"/>
          </w:tcPr>
          <w:p w:rsidR="008F41B4" w:rsidRPr="001D6FA9" w:rsidRDefault="008F41B4" w:rsidP="008F41B4">
            <w:pPr>
              <w:rPr>
                <w:b/>
                <w:sz w:val="24"/>
                <w:szCs w:val="24"/>
              </w:rPr>
            </w:pPr>
            <w:r w:rsidRPr="001D6FA9">
              <w:rPr>
                <w:b/>
                <w:sz w:val="24"/>
                <w:szCs w:val="24"/>
              </w:rPr>
              <w:t>Nodibinājums Limbažu Fonds</w:t>
            </w:r>
          </w:p>
        </w:tc>
        <w:tc>
          <w:tcPr>
            <w:tcW w:w="2551" w:type="dxa"/>
          </w:tcPr>
          <w:p w:rsidR="008F41B4" w:rsidRPr="001D6FA9" w:rsidRDefault="008F41B4" w:rsidP="008F41B4">
            <w:pPr>
              <w:rPr>
                <w:b/>
                <w:sz w:val="24"/>
                <w:szCs w:val="24"/>
              </w:rPr>
            </w:pPr>
            <w:r w:rsidRPr="001D6FA9">
              <w:rPr>
                <w:b/>
                <w:sz w:val="24"/>
                <w:szCs w:val="24"/>
              </w:rPr>
              <w:t>Labdarība – manas dzīves pārmaiņas</w:t>
            </w:r>
          </w:p>
        </w:tc>
        <w:tc>
          <w:tcPr>
            <w:tcW w:w="5670" w:type="dxa"/>
          </w:tcPr>
          <w:p w:rsidR="008F41B4" w:rsidRPr="008B5CE9" w:rsidRDefault="002E501E" w:rsidP="002E501E">
            <w:pPr>
              <w:rPr>
                <w:sz w:val="24"/>
                <w:szCs w:val="24"/>
              </w:rPr>
            </w:pPr>
            <w:r w:rsidRPr="002E501E">
              <w:rPr>
                <w:sz w:val="24"/>
                <w:szCs w:val="24"/>
              </w:rPr>
              <w:t>Aktivizējot un atbalstot cilvēkus ar vēlmi palīdzēt līdzcilvēkiem, izplatīt un veicināt labdarības izplatīšanos 4 novados.</w:t>
            </w:r>
            <w:r>
              <w:rPr>
                <w:sz w:val="24"/>
                <w:szCs w:val="24"/>
              </w:rPr>
              <w:t xml:space="preserve"> Par projekta līdzekļiem plānots iegādāties materiālus rokdarbniecēm un rīkot </w:t>
            </w:r>
            <w:r w:rsidRPr="002E501E">
              <w:rPr>
                <w:sz w:val="24"/>
                <w:szCs w:val="24"/>
              </w:rPr>
              <w:t>izstrād</w:t>
            </w:r>
            <w:r>
              <w:rPr>
                <w:sz w:val="24"/>
                <w:szCs w:val="24"/>
              </w:rPr>
              <w:t>āto rokdarbu Labdarības akcijas izstādi.</w:t>
            </w:r>
          </w:p>
        </w:tc>
        <w:tc>
          <w:tcPr>
            <w:tcW w:w="1468" w:type="dxa"/>
          </w:tcPr>
          <w:p w:rsidR="008F41B4" w:rsidRPr="008B5CE9" w:rsidRDefault="008F41B4" w:rsidP="008F41B4">
            <w:pPr>
              <w:jc w:val="center"/>
              <w:rPr>
                <w:sz w:val="24"/>
                <w:szCs w:val="24"/>
              </w:rPr>
            </w:pPr>
            <w:r w:rsidRPr="008B5CE9">
              <w:rPr>
                <w:sz w:val="24"/>
                <w:szCs w:val="24"/>
              </w:rPr>
              <w:t>Limbažu pagasts</w:t>
            </w:r>
          </w:p>
        </w:tc>
        <w:tc>
          <w:tcPr>
            <w:tcW w:w="1468" w:type="dxa"/>
          </w:tcPr>
          <w:p w:rsidR="008F41B4" w:rsidRPr="007124BF" w:rsidRDefault="008F41B4" w:rsidP="008F41B4">
            <w:pPr>
              <w:jc w:val="center"/>
              <w:rPr>
                <w:sz w:val="24"/>
                <w:szCs w:val="24"/>
              </w:rPr>
            </w:pPr>
            <w:r w:rsidRPr="007124BF">
              <w:rPr>
                <w:sz w:val="24"/>
                <w:szCs w:val="24"/>
              </w:rPr>
              <w:t>397,0</w:t>
            </w:r>
          </w:p>
        </w:tc>
      </w:tr>
      <w:tr w:rsidR="008F41B4" w:rsidTr="001D6FA9">
        <w:trPr>
          <w:trHeight w:val="462"/>
        </w:trPr>
        <w:tc>
          <w:tcPr>
            <w:tcW w:w="1277" w:type="dxa"/>
          </w:tcPr>
          <w:p w:rsidR="008F41B4" w:rsidRPr="00F62921" w:rsidRDefault="008F41B4" w:rsidP="008F41B4">
            <w:pPr>
              <w:jc w:val="both"/>
              <w:rPr>
                <w:sz w:val="24"/>
                <w:szCs w:val="24"/>
              </w:rPr>
            </w:pPr>
            <w:r w:rsidRPr="00F62921">
              <w:rPr>
                <w:sz w:val="24"/>
                <w:szCs w:val="24"/>
              </w:rPr>
              <w:t>MPK-2015/</w:t>
            </w:r>
            <w:r>
              <w:rPr>
                <w:sz w:val="24"/>
                <w:szCs w:val="24"/>
              </w:rPr>
              <w:t>07</w:t>
            </w:r>
          </w:p>
        </w:tc>
        <w:tc>
          <w:tcPr>
            <w:tcW w:w="2126" w:type="dxa"/>
          </w:tcPr>
          <w:p w:rsidR="008F41B4" w:rsidRPr="001D6FA9" w:rsidRDefault="008F41B4" w:rsidP="008F41B4">
            <w:pPr>
              <w:rPr>
                <w:b/>
                <w:sz w:val="24"/>
                <w:szCs w:val="24"/>
              </w:rPr>
            </w:pPr>
            <w:r w:rsidRPr="001D6FA9">
              <w:rPr>
                <w:b/>
                <w:sz w:val="24"/>
                <w:szCs w:val="24"/>
              </w:rPr>
              <w:t>Reģionālā izglītības un kultūras atbalsta biedrība RIKA</w:t>
            </w:r>
          </w:p>
        </w:tc>
        <w:tc>
          <w:tcPr>
            <w:tcW w:w="2551" w:type="dxa"/>
          </w:tcPr>
          <w:p w:rsidR="008F41B4" w:rsidRPr="001D6FA9" w:rsidRDefault="008F41B4" w:rsidP="008F41B4">
            <w:pPr>
              <w:rPr>
                <w:b/>
                <w:sz w:val="24"/>
                <w:szCs w:val="24"/>
              </w:rPr>
            </w:pPr>
            <w:r w:rsidRPr="001D6FA9">
              <w:rPr>
                <w:b/>
                <w:sz w:val="24"/>
                <w:szCs w:val="24"/>
              </w:rPr>
              <w:t>Māls katra rokās- īsts brīnums</w:t>
            </w:r>
          </w:p>
        </w:tc>
        <w:tc>
          <w:tcPr>
            <w:tcW w:w="5670" w:type="dxa"/>
          </w:tcPr>
          <w:p w:rsidR="008F41B4" w:rsidRPr="008B5CE9" w:rsidRDefault="00B54A37" w:rsidP="002E501E">
            <w:pPr>
              <w:rPr>
                <w:sz w:val="24"/>
                <w:szCs w:val="24"/>
              </w:rPr>
            </w:pPr>
            <w:r>
              <w:rPr>
                <w:sz w:val="24"/>
                <w:szCs w:val="24"/>
              </w:rPr>
              <w:t>T</w:t>
            </w:r>
            <w:r w:rsidR="002E501E">
              <w:rPr>
                <w:sz w:val="24"/>
                <w:szCs w:val="24"/>
              </w:rPr>
              <w:t>iks</w:t>
            </w:r>
            <w:r>
              <w:rPr>
                <w:sz w:val="24"/>
                <w:szCs w:val="24"/>
              </w:rPr>
              <w:t xml:space="preserve"> pilnveidots keramikas darbnīcas piedāvājums,</w:t>
            </w:r>
            <w:r w:rsidR="002E501E">
              <w:rPr>
                <w:sz w:val="24"/>
                <w:szCs w:val="24"/>
              </w:rPr>
              <w:t xml:space="preserve"> iegādāta keramikas glazūra, </w:t>
            </w:r>
            <w:r>
              <w:rPr>
                <w:sz w:val="24"/>
                <w:szCs w:val="24"/>
              </w:rPr>
              <w:t xml:space="preserve">apgūtas prasmes darbā ar glazūrām, </w:t>
            </w:r>
            <w:r w:rsidR="002E501E">
              <w:rPr>
                <w:sz w:val="24"/>
                <w:szCs w:val="24"/>
              </w:rPr>
              <w:t>izgatavots spiedogs, sniegti keramiķa pakalpojumi virpošanas apguvei.</w:t>
            </w:r>
          </w:p>
        </w:tc>
        <w:tc>
          <w:tcPr>
            <w:tcW w:w="1468" w:type="dxa"/>
          </w:tcPr>
          <w:p w:rsidR="008F41B4" w:rsidRPr="008B5CE9" w:rsidRDefault="008F41B4" w:rsidP="008F41B4">
            <w:pPr>
              <w:jc w:val="center"/>
              <w:rPr>
                <w:sz w:val="24"/>
                <w:szCs w:val="24"/>
              </w:rPr>
            </w:pPr>
            <w:r w:rsidRPr="008B5CE9">
              <w:rPr>
                <w:sz w:val="24"/>
                <w:szCs w:val="24"/>
              </w:rPr>
              <w:t>Stalbe</w:t>
            </w:r>
          </w:p>
        </w:tc>
        <w:tc>
          <w:tcPr>
            <w:tcW w:w="1468" w:type="dxa"/>
          </w:tcPr>
          <w:p w:rsidR="008F41B4" w:rsidRPr="007124BF" w:rsidRDefault="008F41B4" w:rsidP="008F41B4">
            <w:pPr>
              <w:jc w:val="center"/>
              <w:rPr>
                <w:sz w:val="24"/>
                <w:szCs w:val="24"/>
              </w:rPr>
            </w:pPr>
            <w:r w:rsidRPr="007124BF">
              <w:rPr>
                <w:sz w:val="24"/>
                <w:szCs w:val="24"/>
              </w:rPr>
              <w:t>329,50</w:t>
            </w:r>
          </w:p>
        </w:tc>
      </w:tr>
      <w:tr w:rsidR="008F41B4" w:rsidTr="001D6FA9">
        <w:trPr>
          <w:trHeight w:val="462"/>
        </w:trPr>
        <w:tc>
          <w:tcPr>
            <w:tcW w:w="1277" w:type="dxa"/>
          </w:tcPr>
          <w:p w:rsidR="008F41B4" w:rsidRPr="00F62921" w:rsidRDefault="008F41B4" w:rsidP="008F41B4">
            <w:pPr>
              <w:jc w:val="both"/>
              <w:rPr>
                <w:sz w:val="24"/>
                <w:szCs w:val="24"/>
              </w:rPr>
            </w:pPr>
            <w:r w:rsidRPr="00F62921">
              <w:rPr>
                <w:sz w:val="24"/>
                <w:szCs w:val="24"/>
              </w:rPr>
              <w:t>MPK-2015/</w:t>
            </w:r>
            <w:r>
              <w:rPr>
                <w:sz w:val="24"/>
                <w:szCs w:val="24"/>
              </w:rPr>
              <w:t>14</w:t>
            </w:r>
          </w:p>
        </w:tc>
        <w:tc>
          <w:tcPr>
            <w:tcW w:w="2126" w:type="dxa"/>
          </w:tcPr>
          <w:p w:rsidR="008F41B4" w:rsidRPr="001D6FA9" w:rsidRDefault="008F41B4" w:rsidP="008F41B4">
            <w:pPr>
              <w:rPr>
                <w:b/>
                <w:sz w:val="24"/>
                <w:szCs w:val="24"/>
              </w:rPr>
            </w:pPr>
            <w:r w:rsidRPr="001D6FA9">
              <w:rPr>
                <w:b/>
                <w:sz w:val="24"/>
                <w:szCs w:val="24"/>
              </w:rPr>
              <w:t>Iedzīvotāju grupa „Mācīsimies dabā”</w:t>
            </w:r>
          </w:p>
        </w:tc>
        <w:tc>
          <w:tcPr>
            <w:tcW w:w="2551" w:type="dxa"/>
          </w:tcPr>
          <w:p w:rsidR="008F41B4" w:rsidRPr="001D6FA9" w:rsidRDefault="008F41B4" w:rsidP="008F41B4">
            <w:pPr>
              <w:rPr>
                <w:b/>
                <w:sz w:val="24"/>
                <w:szCs w:val="24"/>
              </w:rPr>
            </w:pPr>
            <w:r w:rsidRPr="001D6FA9">
              <w:rPr>
                <w:b/>
                <w:sz w:val="24"/>
                <w:szCs w:val="24"/>
              </w:rPr>
              <w:t>Orientēšanās pārgājiens izglītojamiem un viņu vecākiem ar tūrisma elementiem</w:t>
            </w:r>
          </w:p>
        </w:tc>
        <w:tc>
          <w:tcPr>
            <w:tcW w:w="5670" w:type="dxa"/>
          </w:tcPr>
          <w:p w:rsidR="00B54A37" w:rsidRPr="00B54A37" w:rsidRDefault="00B54A37" w:rsidP="00B54A37">
            <w:pPr>
              <w:rPr>
                <w:sz w:val="24"/>
                <w:szCs w:val="24"/>
              </w:rPr>
            </w:pPr>
            <w:r w:rsidRPr="00B54A37">
              <w:rPr>
                <w:sz w:val="24"/>
                <w:szCs w:val="24"/>
              </w:rPr>
              <w:t>Veicināt skolēnu izpratni par veselīgu dzīvesveidu, iepazīstinot ar orientēšanās sportu, kā aktīvu un veselīgu brīvā laika pavadīšanas iespēju, to apvienojot ar izglītojoša un izzinoša rakstura darbībām un sporta aktivitātēm, iesaistot arī skolēnu vecākus, citus interesentus.</w:t>
            </w:r>
            <w:r>
              <w:rPr>
                <w:sz w:val="24"/>
                <w:szCs w:val="24"/>
              </w:rPr>
              <w:t xml:space="preserve"> Tiks </w:t>
            </w:r>
            <w:r w:rsidRPr="00B54A37">
              <w:rPr>
                <w:sz w:val="24"/>
                <w:szCs w:val="24"/>
              </w:rPr>
              <w:t>izgatavo</w:t>
            </w:r>
            <w:r>
              <w:rPr>
                <w:sz w:val="24"/>
                <w:szCs w:val="24"/>
              </w:rPr>
              <w:t>ta</w:t>
            </w:r>
            <w:r w:rsidRPr="00B54A37">
              <w:rPr>
                <w:sz w:val="24"/>
                <w:szCs w:val="24"/>
              </w:rPr>
              <w:t xml:space="preserve"> Umurgas pamatskolas teritorij</w:t>
            </w:r>
            <w:r>
              <w:rPr>
                <w:sz w:val="24"/>
                <w:szCs w:val="24"/>
              </w:rPr>
              <w:t>as karte, iekārtota trase un iegādāts</w:t>
            </w:r>
          </w:p>
          <w:p w:rsidR="008F41B4" w:rsidRPr="008B5CE9" w:rsidRDefault="00B54A37" w:rsidP="00B54A37">
            <w:pPr>
              <w:rPr>
                <w:sz w:val="24"/>
                <w:szCs w:val="24"/>
              </w:rPr>
            </w:pPr>
            <w:r>
              <w:rPr>
                <w:sz w:val="24"/>
                <w:szCs w:val="24"/>
              </w:rPr>
              <w:t>n</w:t>
            </w:r>
            <w:r w:rsidRPr="00B54A37">
              <w:rPr>
                <w:sz w:val="24"/>
                <w:szCs w:val="24"/>
              </w:rPr>
              <w:t>epieciešam</w:t>
            </w:r>
            <w:r>
              <w:rPr>
                <w:sz w:val="24"/>
                <w:szCs w:val="24"/>
              </w:rPr>
              <w:t>ais</w:t>
            </w:r>
            <w:r w:rsidRPr="00B54A37">
              <w:rPr>
                <w:sz w:val="24"/>
                <w:szCs w:val="24"/>
              </w:rPr>
              <w:t xml:space="preserve"> inventār</w:t>
            </w:r>
            <w:r>
              <w:rPr>
                <w:sz w:val="24"/>
                <w:szCs w:val="24"/>
              </w:rPr>
              <w:t>s</w:t>
            </w:r>
            <w:r w:rsidRPr="00B54A37">
              <w:rPr>
                <w:sz w:val="24"/>
                <w:szCs w:val="24"/>
              </w:rPr>
              <w:t xml:space="preserve"> pasākuma norisei</w:t>
            </w:r>
            <w:r>
              <w:rPr>
                <w:sz w:val="24"/>
                <w:szCs w:val="24"/>
              </w:rPr>
              <w:t xml:space="preserve">. </w:t>
            </w:r>
          </w:p>
        </w:tc>
        <w:tc>
          <w:tcPr>
            <w:tcW w:w="1468" w:type="dxa"/>
          </w:tcPr>
          <w:p w:rsidR="008F41B4" w:rsidRPr="008B5CE9" w:rsidRDefault="008F41B4" w:rsidP="008F41B4">
            <w:pPr>
              <w:jc w:val="center"/>
              <w:rPr>
                <w:sz w:val="24"/>
                <w:szCs w:val="24"/>
              </w:rPr>
            </w:pPr>
            <w:r w:rsidRPr="008B5CE9">
              <w:rPr>
                <w:sz w:val="24"/>
                <w:szCs w:val="24"/>
              </w:rPr>
              <w:t xml:space="preserve">Umurga,       Katvari </w:t>
            </w:r>
          </w:p>
        </w:tc>
        <w:tc>
          <w:tcPr>
            <w:tcW w:w="1468" w:type="dxa"/>
          </w:tcPr>
          <w:p w:rsidR="008F41B4" w:rsidRPr="007124BF" w:rsidRDefault="008F41B4" w:rsidP="008F41B4">
            <w:pPr>
              <w:jc w:val="center"/>
              <w:rPr>
                <w:sz w:val="24"/>
                <w:szCs w:val="24"/>
              </w:rPr>
            </w:pPr>
            <w:r w:rsidRPr="007124BF">
              <w:rPr>
                <w:sz w:val="24"/>
                <w:szCs w:val="24"/>
              </w:rPr>
              <w:t>300,0</w:t>
            </w:r>
          </w:p>
        </w:tc>
      </w:tr>
      <w:tr w:rsidR="008F41B4" w:rsidRPr="007124BF" w:rsidTr="001D6FA9">
        <w:trPr>
          <w:trHeight w:val="462"/>
        </w:trPr>
        <w:tc>
          <w:tcPr>
            <w:tcW w:w="1277" w:type="dxa"/>
          </w:tcPr>
          <w:p w:rsidR="008F41B4" w:rsidRPr="00F62921" w:rsidRDefault="008F41B4" w:rsidP="008F41B4">
            <w:pPr>
              <w:jc w:val="both"/>
              <w:rPr>
                <w:sz w:val="24"/>
                <w:szCs w:val="24"/>
              </w:rPr>
            </w:pPr>
            <w:r w:rsidRPr="00F62921">
              <w:rPr>
                <w:sz w:val="24"/>
                <w:szCs w:val="24"/>
              </w:rPr>
              <w:t>MPK-2015/</w:t>
            </w:r>
            <w:r>
              <w:rPr>
                <w:sz w:val="24"/>
                <w:szCs w:val="24"/>
              </w:rPr>
              <w:t>03</w:t>
            </w:r>
          </w:p>
        </w:tc>
        <w:tc>
          <w:tcPr>
            <w:tcW w:w="2126" w:type="dxa"/>
          </w:tcPr>
          <w:p w:rsidR="008F41B4" w:rsidRPr="001D6FA9" w:rsidRDefault="008F41B4" w:rsidP="008F41B4">
            <w:pPr>
              <w:rPr>
                <w:b/>
                <w:sz w:val="24"/>
                <w:szCs w:val="24"/>
              </w:rPr>
            </w:pPr>
            <w:r w:rsidRPr="001D6FA9">
              <w:rPr>
                <w:b/>
                <w:sz w:val="24"/>
                <w:szCs w:val="24"/>
              </w:rPr>
              <w:t>b/a „Pūra lādes”</w:t>
            </w:r>
          </w:p>
        </w:tc>
        <w:tc>
          <w:tcPr>
            <w:tcW w:w="2551" w:type="dxa"/>
          </w:tcPr>
          <w:p w:rsidR="008F41B4" w:rsidRPr="001D6FA9" w:rsidRDefault="008F41B4" w:rsidP="008F41B4">
            <w:pPr>
              <w:rPr>
                <w:b/>
                <w:sz w:val="24"/>
                <w:szCs w:val="24"/>
              </w:rPr>
            </w:pPr>
            <w:r w:rsidRPr="001D6FA9">
              <w:rPr>
                <w:b/>
                <w:sz w:val="24"/>
                <w:szCs w:val="24"/>
              </w:rPr>
              <w:t>Lauku kulinārā mantojuma saglabāšana un apguve mūžizglītības ietvaros</w:t>
            </w:r>
          </w:p>
        </w:tc>
        <w:tc>
          <w:tcPr>
            <w:tcW w:w="5670" w:type="dxa"/>
          </w:tcPr>
          <w:p w:rsidR="008F41B4" w:rsidRPr="008B5CE9" w:rsidRDefault="00D34670" w:rsidP="001D6FA9">
            <w:pPr>
              <w:rPr>
                <w:sz w:val="24"/>
                <w:szCs w:val="24"/>
              </w:rPr>
            </w:pPr>
            <w:r w:rsidRPr="008B5CE9">
              <w:rPr>
                <w:sz w:val="24"/>
                <w:szCs w:val="24"/>
              </w:rPr>
              <w:t>M</w:t>
            </w:r>
            <w:r w:rsidR="009C64A8" w:rsidRPr="008B5CE9">
              <w:rPr>
                <w:sz w:val="24"/>
                <w:szCs w:val="24"/>
              </w:rPr>
              <w:t>ērķis</w:t>
            </w:r>
            <w:r w:rsidR="001D6FA9">
              <w:rPr>
                <w:sz w:val="24"/>
                <w:szCs w:val="24"/>
              </w:rPr>
              <w:t xml:space="preserve"> </w:t>
            </w:r>
            <w:r w:rsidR="009C64A8" w:rsidRPr="008B5CE9">
              <w:rPr>
                <w:sz w:val="24"/>
                <w:szCs w:val="24"/>
              </w:rPr>
              <w:t xml:space="preserve"> ir apzināt senās toršu cepšanas receptes un apgūt lauku tortes cepšanas prasmes, </w:t>
            </w:r>
            <w:r w:rsidR="001D6FA9">
              <w:rPr>
                <w:sz w:val="24"/>
                <w:szCs w:val="24"/>
              </w:rPr>
              <w:t>apmācības vadīs un</w:t>
            </w:r>
            <w:r w:rsidR="001D6FA9" w:rsidRPr="001D6FA9">
              <w:rPr>
                <w:sz w:val="24"/>
                <w:szCs w:val="24"/>
              </w:rPr>
              <w:t xml:space="preserve"> ar savām amata prasmēm</w:t>
            </w:r>
            <w:r w:rsidR="001D6FA9">
              <w:rPr>
                <w:sz w:val="24"/>
                <w:szCs w:val="24"/>
              </w:rPr>
              <w:t xml:space="preserve"> dalīsies</w:t>
            </w:r>
            <w:r w:rsidR="001D6FA9" w:rsidRPr="001D6FA9">
              <w:rPr>
                <w:sz w:val="24"/>
                <w:szCs w:val="24"/>
              </w:rPr>
              <w:t xml:space="preserve"> </w:t>
            </w:r>
            <w:r w:rsidRPr="008B5CE9">
              <w:rPr>
                <w:sz w:val="24"/>
                <w:szCs w:val="24"/>
              </w:rPr>
              <w:t>tortu cepēja</w:t>
            </w:r>
            <w:r w:rsidR="009C64A8" w:rsidRPr="008B5CE9">
              <w:rPr>
                <w:sz w:val="24"/>
                <w:szCs w:val="24"/>
              </w:rPr>
              <w:t xml:space="preserve"> </w:t>
            </w:r>
            <w:r w:rsidR="009C64A8" w:rsidRPr="008B5CE9">
              <w:rPr>
                <w:sz w:val="24"/>
                <w:szCs w:val="24"/>
              </w:rPr>
              <w:lastRenderedPageBreak/>
              <w:t>otrajā paaudzē</w:t>
            </w:r>
            <w:r w:rsidRPr="008B5CE9">
              <w:rPr>
                <w:sz w:val="24"/>
                <w:szCs w:val="24"/>
              </w:rPr>
              <w:t xml:space="preserve">, iegādātas </w:t>
            </w:r>
            <w:r w:rsidRPr="008B5CE9">
              <w:rPr>
                <w:sz w:val="24"/>
                <w:szCs w:val="24"/>
              </w:rPr>
              <w:t>nepieciešamās elektropreces un trauk</w:t>
            </w:r>
            <w:r w:rsidRPr="008B5CE9">
              <w:rPr>
                <w:sz w:val="24"/>
                <w:szCs w:val="24"/>
              </w:rPr>
              <w:t>i</w:t>
            </w:r>
            <w:r w:rsidRPr="008B5CE9">
              <w:rPr>
                <w:sz w:val="24"/>
                <w:szCs w:val="24"/>
              </w:rPr>
              <w:t xml:space="preserve"> toršu cepšanai.</w:t>
            </w:r>
          </w:p>
        </w:tc>
        <w:tc>
          <w:tcPr>
            <w:tcW w:w="1468" w:type="dxa"/>
          </w:tcPr>
          <w:p w:rsidR="008F41B4" w:rsidRPr="008B5CE9" w:rsidRDefault="008F41B4" w:rsidP="008F41B4">
            <w:pPr>
              <w:jc w:val="center"/>
              <w:rPr>
                <w:sz w:val="24"/>
                <w:szCs w:val="24"/>
              </w:rPr>
            </w:pPr>
            <w:r w:rsidRPr="008B5CE9">
              <w:rPr>
                <w:sz w:val="24"/>
                <w:szCs w:val="24"/>
              </w:rPr>
              <w:lastRenderedPageBreak/>
              <w:t>Limbažu pag. Lādes Vītoli</w:t>
            </w:r>
          </w:p>
        </w:tc>
        <w:tc>
          <w:tcPr>
            <w:tcW w:w="1468" w:type="dxa"/>
          </w:tcPr>
          <w:p w:rsidR="008F41B4" w:rsidRPr="007124BF" w:rsidRDefault="008F41B4" w:rsidP="008F41B4">
            <w:pPr>
              <w:jc w:val="center"/>
              <w:rPr>
                <w:sz w:val="24"/>
                <w:szCs w:val="24"/>
              </w:rPr>
            </w:pPr>
            <w:r w:rsidRPr="007124BF">
              <w:rPr>
                <w:sz w:val="24"/>
                <w:szCs w:val="24"/>
              </w:rPr>
              <w:t>244,0</w:t>
            </w:r>
          </w:p>
        </w:tc>
      </w:tr>
      <w:tr w:rsidR="008F41B4" w:rsidTr="001D6FA9">
        <w:trPr>
          <w:trHeight w:val="462"/>
        </w:trPr>
        <w:tc>
          <w:tcPr>
            <w:tcW w:w="1277" w:type="dxa"/>
          </w:tcPr>
          <w:p w:rsidR="008F41B4" w:rsidRPr="00F62921" w:rsidRDefault="008F41B4" w:rsidP="008F41B4">
            <w:pPr>
              <w:jc w:val="both"/>
              <w:rPr>
                <w:sz w:val="24"/>
                <w:szCs w:val="24"/>
              </w:rPr>
            </w:pPr>
            <w:r w:rsidRPr="00F62921">
              <w:rPr>
                <w:sz w:val="24"/>
                <w:szCs w:val="24"/>
              </w:rPr>
              <w:lastRenderedPageBreak/>
              <w:t>MPK-2015/</w:t>
            </w:r>
            <w:r>
              <w:rPr>
                <w:sz w:val="24"/>
                <w:szCs w:val="24"/>
              </w:rPr>
              <w:t>02</w:t>
            </w:r>
          </w:p>
        </w:tc>
        <w:tc>
          <w:tcPr>
            <w:tcW w:w="2126" w:type="dxa"/>
          </w:tcPr>
          <w:p w:rsidR="008F41B4" w:rsidRPr="001D6FA9" w:rsidRDefault="008F41B4" w:rsidP="001D6FA9">
            <w:pPr>
              <w:rPr>
                <w:b/>
                <w:sz w:val="24"/>
                <w:szCs w:val="24"/>
              </w:rPr>
            </w:pPr>
            <w:r w:rsidRPr="001D6FA9">
              <w:rPr>
                <w:b/>
                <w:sz w:val="24"/>
                <w:szCs w:val="24"/>
              </w:rPr>
              <w:t>Strau</w:t>
            </w:r>
            <w:r w:rsidR="001D6FA9">
              <w:rPr>
                <w:b/>
                <w:sz w:val="24"/>
                <w:szCs w:val="24"/>
              </w:rPr>
              <w:t xml:space="preserve">pes pamatskolas Vides aktīvistu </w:t>
            </w:r>
            <w:r w:rsidRPr="001D6FA9">
              <w:rPr>
                <w:b/>
                <w:sz w:val="24"/>
                <w:szCs w:val="24"/>
              </w:rPr>
              <w:t>grupa</w:t>
            </w:r>
          </w:p>
        </w:tc>
        <w:tc>
          <w:tcPr>
            <w:tcW w:w="2551" w:type="dxa"/>
          </w:tcPr>
          <w:p w:rsidR="008F41B4" w:rsidRPr="001D6FA9" w:rsidRDefault="008F41B4" w:rsidP="008F41B4">
            <w:pPr>
              <w:rPr>
                <w:b/>
                <w:sz w:val="24"/>
                <w:szCs w:val="24"/>
              </w:rPr>
            </w:pPr>
            <w:r w:rsidRPr="001D6FA9">
              <w:rPr>
                <w:b/>
                <w:sz w:val="24"/>
                <w:szCs w:val="24"/>
              </w:rPr>
              <w:t xml:space="preserve">Līdzsvara elementi sajūtu takai </w:t>
            </w:r>
            <w:proofErr w:type="spellStart"/>
            <w:r w:rsidRPr="001D6FA9">
              <w:rPr>
                <w:b/>
                <w:sz w:val="24"/>
                <w:szCs w:val="24"/>
              </w:rPr>
              <w:t>Mazstraupes</w:t>
            </w:r>
            <w:proofErr w:type="spellEnd"/>
            <w:r w:rsidRPr="001D6FA9">
              <w:rPr>
                <w:b/>
                <w:sz w:val="24"/>
                <w:szCs w:val="24"/>
              </w:rPr>
              <w:t xml:space="preserve"> pils parkā</w:t>
            </w:r>
          </w:p>
        </w:tc>
        <w:tc>
          <w:tcPr>
            <w:tcW w:w="5670" w:type="dxa"/>
          </w:tcPr>
          <w:p w:rsidR="008F41B4" w:rsidRPr="007124BF" w:rsidRDefault="00B54A37" w:rsidP="00B54A37">
            <w:pPr>
              <w:rPr>
                <w:sz w:val="24"/>
                <w:szCs w:val="24"/>
              </w:rPr>
            </w:pPr>
            <w:r>
              <w:rPr>
                <w:sz w:val="24"/>
                <w:szCs w:val="24"/>
              </w:rPr>
              <w:t xml:space="preserve">Mērķis: </w:t>
            </w:r>
            <w:r w:rsidRPr="00B54A37">
              <w:rPr>
                <w:sz w:val="24"/>
                <w:szCs w:val="24"/>
              </w:rPr>
              <w:t>Sajūtu takā izveidot līdzsvara elementus stājas un koordinācijas uzlabošanai</w:t>
            </w:r>
            <w:r>
              <w:rPr>
                <w:sz w:val="24"/>
                <w:szCs w:val="24"/>
              </w:rPr>
              <w:t xml:space="preserve">, </w:t>
            </w:r>
            <w:r w:rsidR="00357712">
              <w:rPr>
                <w:sz w:val="24"/>
                <w:szCs w:val="24"/>
              </w:rPr>
              <w:t>tiks izgatavotas lielās un mazās šūpoles, un smaržu laukums.</w:t>
            </w:r>
          </w:p>
        </w:tc>
        <w:tc>
          <w:tcPr>
            <w:tcW w:w="1468" w:type="dxa"/>
          </w:tcPr>
          <w:p w:rsidR="008F41B4" w:rsidRPr="007124BF" w:rsidRDefault="008F41B4" w:rsidP="008F41B4">
            <w:pPr>
              <w:jc w:val="center"/>
              <w:rPr>
                <w:sz w:val="24"/>
                <w:szCs w:val="24"/>
              </w:rPr>
            </w:pPr>
            <w:r w:rsidRPr="007124BF">
              <w:rPr>
                <w:sz w:val="24"/>
                <w:szCs w:val="24"/>
              </w:rPr>
              <w:t>Straupe</w:t>
            </w:r>
          </w:p>
        </w:tc>
        <w:tc>
          <w:tcPr>
            <w:tcW w:w="1468" w:type="dxa"/>
          </w:tcPr>
          <w:p w:rsidR="008F41B4" w:rsidRPr="007124BF" w:rsidRDefault="008F41B4" w:rsidP="008F41B4">
            <w:pPr>
              <w:jc w:val="center"/>
              <w:rPr>
                <w:sz w:val="24"/>
                <w:szCs w:val="24"/>
              </w:rPr>
            </w:pPr>
            <w:r w:rsidRPr="007124BF">
              <w:rPr>
                <w:sz w:val="24"/>
                <w:szCs w:val="24"/>
              </w:rPr>
              <w:t>366,0</w:t>
            </w:r>
          </w:p>
        </w:tc>
      </w:tr>
      <w:tr w:rsidR="008F41B4" w:rsidTr="001D6FA9">
        <w:trPr>
          <w:trHeight w:val="482"/>
        </w:trPr>
        <w:tc>
          <w:tcPr>
            <w:tcW w:w="1277" w:type="dxa"/>
          </w:tcPr>
          <w:p w:rsidR="008F41B4" w:rsidRPr="00F62921" w:rsidRDefault="008F41B4" w:rsidP="008F41B4">
            <w:pPr>
              <w:jc w:val="both"/>
              <w:rPr>
                <w:sz w:val="24"/>
                <w:szCs w:val="24"/>
              </w:rPr>
            </w:pPr>
            <w:r w:rsidRPr="00F62921">
              <w:rPr>
                <w:sz w:val="24"/>
                <w:szCs w:val="24"/>
              </w:rPr>
              <w:t>MPK-2015/</w:t>
            </w:r>
            <w:r>
              <w:rPr>
                <w:sz w:val="24"/>
                <w:szCs w:val="24"/>
              </w:rPr>
              <w:t>12</w:t>
            </w:r>
          </w:p>
        </w:tc>
        <w:tc>
          <w:tcPr>
            <w:tcW w:w="2126" w:type="dxa"/>
          </w:tcPr>
          <w:p w:rsidR="008F41B4" w:rsidRPr="001D6FA9" w:rsidRDefault="008F41B4" w:rsidP="008F41B4">
            <w:pPr>
              <w:rPr>
                <w:rFonts w:cs="Arial"/>
                <w:b/>
                <w:bCs/>
                <w:sz w:val="24"/>
                <w:szCs w:val="24"/>
              </w:rPr>
            </w:pPr>
            <w:r w:rsidRPr="001D6FA9">
              <w:rPr>
                <w:rFonts w:cs="Arial"/>
                <w:b/>
                <w:bCs/>
                <w:sz w:val="24"/>
                <w:szCs w:val="24"/>
              </w:rPr>
              <w:t>Jauniešu neformālā grupa „Limbažu 3. v</w:t>
            </w:r>
            <w:r w:rsidRPr="001D6FA9">
              <w:rPr>
                <w:rFonts w:cs="Arial"/>
                <w:b/>
                <w:bCs/>
                <w:sz w:val="24"/>
                <w:szCs w:val="24"/>
              </w:rPr>
              <w:t>idusskolas parlaments"</w:t>
            </w:r>
          </w:p>
        </w:tc>
        <w:tc>
          <w:tcPr>
            <w:tcW w:w="2551" w:type="dxa"/>
          </w:tcPr>
          <w:p w:rsidR="001D6FA9" w:rsidRDefault="001D6FA9" w:rsidP="008F41B4">
            <w:pPr>
              <w:jc w:val="both"/>
              <w:rPr>
                <w:rFonts w:cs="Arial"/>
                <w:b/>
                <w:sz w:val="24"/>
                <w:szCs w:val="24"/>
              </w:rPr>
            </w:pPr>
          </w:p>
          <w:p w:rsidR="008F41B4" w:rsidRPr="001D6FA9" w:rsidRDefault="008F41B4" w:rsidP="008F41B4">
            <w:pPr>
              <w:jc w:val="both"/>
              <w:rPr>
                <w:b/>
                <w:sz w:val="24"/>
                <w:szCs w:val="24"/>
              </w:rPr>
            </w:pPr>
            <w:bookmarkStart w:id="0" w:name="_GoBack"/>
            <w:bookmarkEnd w:id="0"/>
            <w:r w:rsidRPr="001D6FA9">
              <w:rPr>
                <w:rFonts w:cs="Arial"/>
                <w:b/>
                <w:sz w:val="24"/>
                <w:szCs w:val="24"/>
              </w:rPr>
              <w:t>,,Zaļā klase”</w:t>
            </w:r>
          </w:p>
        </w:tc>
        <w:tc>
          <w:tcPr>
            <w:tcW w:w="5670" w:type="dxa"/>
          </w:tcPr>
          <w:p w:rsidR="008F41B4" w:rsidRPr="007124BF" w:rsidRDefault="00357712" w:rsidP="00357712">
            <w:pPr>
              <w:rPr>
                <w:sz w:val="24"/>
                <w:szCs w:val="24"/>
              </w:rPr>
            </w:pPr>
            <w:r>
              <w:rPr>
                <w:sz w:val="24"/>
                <w:szCs w:val="24"/>
              </w:rPr>
              <w:t xml:space="preserve">Mērķis: </w:t>
            </w:r>
            <w:r w:rsidRPr="00357712">
              <w:rPr>
                <w:sz w:val="24"/>
                <w:szCs w:val="24"/>
              </w:rPr>
              <w:t>Ar pašu jauniešu darbībām un in</w:t>
            </w:r>
            <w:r>
              <w:rPr>
                <w:sz w:val="24"/>
                <w:szCs w:val="24"/>
              </w:rPr>
              <w:t>iciatīvām veicināt aktīvo, zaļu</w:t>
            </w:r>
            <w:r w:rsidRPr="00357712">
              <w:rPr>
                <w:sz w:val="24"/>
                <w:szCs w:val="24"/>
              </w:rPr>
              <w:t xml:space="preserve"> un veselīgu dzīvesveidu jauniešu vidū, darbojoties zaļā klasē.</w:t>
            </w:r>
            <w:r>
              <w:rPr>
                <w:sz w:val="24"/>
                <w:szCs w:val="24"/>
              </w:rPr>
              <w:t xml:space="preserve"> Tiks iegādāti kokmateriāli, skrūves, uzgriežņi, </w:t>
            </w:r>
            <w:proofErr w:type="spellStart"/>
            <w:r>
              <w:rPr>
                <w:sz w:val="24"/>
                <w:szCs w:val="24"/>
              </w:rPr>
              <w:t>saplāksnes</w:t>
            </w:r>
            <w:proofErr w:type="spellEnd"/>
            <w:r>
              <w:rPr>
                <w:sz w:val="24"/>
                <w:szCs w:val="24"/>
              </w:rPr>
              <w:t>, lai izveidotu planšetes mācību apguvei dabā.</w:t>
            </w:r>
          </w:p>
        </w:tc>
        <w:tc>
          <w:tcPr>
            <w:tcW w:w="1468" w:type="dxa"/>
          </w:tcPr>
          <w:p w:rsidR="008F41B4" w:rsidRPr="007124BF" w:rsidRDefault="008F41B4" w:rsidP="008F41B4">
            <w:pPr>
              <w:jc w:val="center"/>
              <w:rPr>
                <w:sz w:val="24"/>
                <w:szCs w:val="24"/>
              </w:rPr>
            </w:pPr>
            <w:r w:rsidRPr="007124BF">
              <w:rPr>
                <w:sz w:val="24"/>
                <w:szCs w:val="24"/>
              </w:rPr>
              <w:t>Limbažu3 v</w:t>
            </w:r>
            <w:r w:rsidRPr="007124BF">
              <w:rPr>
                <w:sz w:val="24"/>
                <w:szCs w:val="24"/>
              </w:rPr>
              <w:t>idusskola</w:t>
            </w:r>
          </w:p>
        </w:tc>
        <w:tc>
          <w:tcPr>
            <w:tcW w:w="1468" w:type="dxa"/>
          </w:tcPr>
          <w:p w:rsidR="008F41B4" w:rsidRPr="007124BF" w:rsidRDefault="008F41B4" w:rsidP="008F41B4">
            <w:pPr>
              <w:jc w:val="center"/>
              <w:rPr>
                <w:sz w:val="24"/>
                <w:szCs w:val="24"/>
              </w:rPr>
            </w:pPr>
            <w:r w:rsidRPr="007124BF">
              <w:rPr>
                <w:sz w:val="24"/>
                <w:szCs w:val="24"/>
              </w:rPr>
              <w:t>290,0</w:t>
            </w:r>
          </w:p>
        </w:tc>
      </w:tr>
    </w:tbl>
    <w:p w:rsidR="00EC12C9" w:rsidRPr="00E67B9A" w:rsidRDefault="00EC12C9" w:rsidP="00EC12C9">
      <w:pPr>
        <w:rPr>
          <w:b/>
          <w:sz w:val="28"/>
          <w:szCs w:val="28"/>
        </w:rPr>
      </w:pPr>
      <w:r>
        <w:rPr>
          <w:b/>
          <w:sz w:val="28"/>
          <w:szCs w:val="28"/>
        </w:rPr>
        <w:t xml:space="preserve">                                                                                                                                                             </w:t>
      </w:r>
    </w:p>
    <w:p w:rsidR="002F7AED" w:rsidRDefault="002F7AED"/>
    <w:sectPr w:rsidR="002F7AED" w:rsidSect="007124BF">
      <w:headerReference w:type="default" r:id="rId7"/>
      <w:pgSz w:w="16838" w:h="11906" w:orient="landscape"/>
      <w:pgMar w:top="1800" w:right="1670" w:bottom="709"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078" w:rsidRDefault="00D76078" w:rsidP="008F41B4">
      <w:pPr>
        <w:spacing w:after="0" w:line="240" w:lineRule="auto"/>
      </w:pPr>
      <w:r>
        <w:separator/>
      </w:r>
    </w:p>
  </w:endnote>
  <w:endnote w:type="continuationSeparator" w:id="0">
    <w:p w:rsidR="00D76078" w:rsidRDefault="00D76078" w:rsidP="008F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wis721 BT">
    <w:altName w:val="Arial"/>
    <w:charset w:val="00"/>
    <w:family w:val="swiss"/>
    <w:pitch w:val="variable"/>
    <w:sig w:usb0="00000087" w:usb1="00000000" w:usb2="00000000" w:usb3="00000000" w:csb0="0000001B"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078" w:rsidRDefault="00D76078" w:rsidP="008F41B4">
      <w:pPr>
        <w:spacing w:after="0" w:line="240" w:lineRule="auto"/>
      </w:pPr>
      <w:r>
        <w:separator/>
      </w:r>
    </w:p>
  </w:footnote>
  <w:footnote w:type="continuationSeparator" w:id="0">
    <w:p w:rsidR="00D76078" w:rsidRDefault="00D76078" w:rsidP="008F4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9A" w:rsidRDefault="00D76078" w:rsidP="008F41B4">
    <w:pPr>
      <w:pStyle w:val="Header"/>
    </w:pPr>
    <w:r>
      <w:rPr>
        <w:noProof/>
        <w:lang w:eastAsia="lv-LV"/>
      </w:rPr>
      <w:drawing>
        <wp:inline distT="0" distB="0" distL="0" distR="0" wp14:anchorId="235F30D1" wp14:editId="15E09626">
          <wp:extent cx="12448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05" cy="8252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654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C9"/>
    <w:rsid w:val="001D6FA9"/>
    <w:rsid w:val="002E501E"/>
    <w:rsid w:val="002F7AED"/>
    <w:rsid w:val="00357712"/>
    <w:rsid w:val="007124BF"/>
    <w:rsid w:val="008B5CE9"/>
    <w:rsid w:val="008F41B4"/>
    <w:rsid w:val="0090625E"/>
    <w:rsid w:val="009C64A8"/>
    <w:rsid w:val="00A61661"/>
    <w:rsid w:val="00B54A37"/>
    <w:rsid w:val="00D34670"/>
    <w:rsid w:val="00D76078"/>
    <w:rsid w:val="00EC1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
    </o:shapedefaults>
    <o:shapelayout v:ext="edit">
      <o:idmap v:ext="edit" data="1"/>
    </o:shapelayout>
  </w:shapeDefaults>
  <w:decimalSymbol w:val=","/>
  <w:listSeparator w:val=";"/>
  <w15:chartTrackingRefBased/>
  <w15:docId w15:val="{E78EA0A3-4F3E-43A4-89E3-DFEB21DB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2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12C9"/>
  </w:style>
  <w:style w:type="table" w:styleId="TableGrid">
    <w:name w:val="Table Grid"/>
    <w:basedOn w:val="TableNormal"/>
    <w:uiPriority w:val="39"/>
    <w:rsid w:val="00EC1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4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41B4"/>
  </w:style>
  <w:style w:type="paragraph" w:customStyle="1" w:styleId="Table1">
    <w:name w:val="Table1"/>
    <w:basedOn w:val="Normal"/>
    <w:rsid w:val="00A61661"/>
    <w:pPr>
      <w:spacing w:before="100" w:after="180" w:line="276" w:lineRule="auto"/>
    </w:pPr>
    <w:rPr>
      <w:rFonts w:ascii="Swis721 BT" w:eastAsia="Times New Roman" w:hAnsi="Swis721 BT" w:cs="Times New Roman"/>
      <w:sz w:val="18"/>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3121</Words>
  <Characters>1779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dc:creator>
  <cp:keywords/>
  <dc:description/>
  <cp:lastModifiedBy>Liga</cp:lastModifiedBy>
  <cp:revision>3</cp:revision>
  <dcterms:created xsi:type="dcterms:W3CDTF">2015-05-11T11:23:00Z</dcterms:created>
  <dcterms:modified xsi:type="dcterms:W3CDTF">2015-05-11T13:17:00Z</dcterms:modified>
</cp:coreProperties>
</file>