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C7D" w:rsidRDefault="00EF4BF8">
      <w:pPr>
        <w:pStyle w:val="Title"/>
        <w:jc w:val="center"/>
      </w:pPr>
      <w:r>
        <w:t>CENU APZINĀŠANAS</w:t>
      </w:r>
      <w:r>
        <w:br/>
        <w:t>TEHNISKĀ SPECIFIKĀCIJA</w:t>
      </w:r>
    </w:p>
    <w:p w:rsidR="00AF3C7D" w:rsidRDefault="00EF4BF8">
      <w:pPr>
        <w:jc w:val="center"/>
        <w:rPr>
          <w:rFonts w:hint="eastAsia"/>
        </w:rPr>
      </w:pPr>
      <w:r>
        <w:rPr>
          <w:b/>
        </w:rPr>
        <w:t>Iepirkuma priekšmets:  ______________________________________________</w:t>
      </w:r>
    </w:p>
    <w:p w:rsidR="00AF3C7D" w:rsidRDefault="00EF4BF8">
      <w:pPr>
        <w:spacing w:after="200"/>
        <w:jc w:val="center"/>
        <w:rPr>
          <w:rFonts w:hint="eastAsia"/>
        </w:rPr>
      </w:pPr>
      <w:r>
        <w:rPr>
          <w:i/>
          <w:sz w:val="18"/>
        </w:rPr>
        <w:t xml:space="preserve">Eiropas Savienības Eiropas Lauksaimniecības fonda lauku attīstībai Kopējās lauksaimniecības politikas stratēģiskā plāna 2023.–2027. gadam </w:t>
      </w:r>
      <w:r>
        <w:rPr>
          <w:i/>
          <w:sz w:val="18"/>
        </w:rPr>
        <w:t>intervences LA19 “Darbību īstenošana saskaņā ar sabiedrības virzītas vietējās attīstības stratēģiju, tostarp sadarbības aktivitātes un to sagatavošana” aktivitātes “Vietējās ekonomikas stiprināšanas iniciatīvas” ietvaros.</w:t>
      </w:r>
    </w:p>
    <w:p w:rsidR="00AF3C7D" w:rsidRDefault="00EF4BF8">
      <w:pPr>
        <w:pStyle w:val="Heading1"/>
      </w:pPr>
      <w:r>
        <w:t>1. Informācija par atbalsta preten</w:t>
      </w:r>
      <w:r>
        <w:t>dentu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350"/>
      </w:tblGrid>
      <w:tr w:rsidR="00AF3C7D">
        <w:trPr>
          <w:jc w:val="center"/>
        </w:trPr>
        <w:tc>
          <w:tcPr>
            <w:tcW w:w="3515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b/>
                <w:sz w:val="19"/>
              </w:rPr>
              <w:t>Atbalsta pretendents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</w:tr>
      <w:tr w:rsidR="00AF3C7D">
        <w:trPr>
          <w:jc w:val="center"/>
        </w:trPr>
        <w:tc>
          <w:tcPr>
            <w:tcW w:w="3515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b/>
                <w:sz w:val="19"/>
              </w:rPr>
              <w:t>Reģistrācijas / nodokļu maksātāja Nr.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</w:tr>
      <w:tr w:rsidR="00AF3C7D">
        <w:trPr>
          <w:jc w:val="center"/>
        </w:trPr>
        <w:tc>
          <w:tcPr>
            <w:tcW w:w="3515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b/>
                <w:sz w:val="19"/>
              </w:rPr>
              <w:t>Adrese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</w:tr>
      <w:tr w:rsidR="00AF3C7D">
        <w:trPr>
          <w:jc w:val="center"/>
        </w:trPr>
        <w:tc>
          <w:tcPr>
            <w:tcW w:w="3515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b/>
                <w:sz w:val="19"/>
              </w:rPr>
              <w:t>Kontaktpersona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</w:tr>
      <w:tr w:rsidR="00AF3C7D">
        <w:trPr>
          <w:jc w:val="center"/>
        </w:trPr>
        <w:tc>
          <w:tcPr>
            <w:tcW w:w="3515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b/>
                <w:sz w:val="19"/>
              </w:rPr>
              <w:t>Tālrunis / e-pasts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</w:tr>
    </w:tbl>
    <w:p w:rsidR="00AF3C7D" w:rsidRDefault="00AF3C7D">
      <w:pPr>
        <w:rPr>
          <w:rFonts w:hint="eastAsia"/>
        </w:rPr>
      </w:pPr>
    </w:p>
    <w:p w:rsidR="00AF3C7D" w:rsidRDefault="00EF4BF8">
      <w:pPr>
        <w:pStyle w:val="Heading1"/>
      </w:pPr>
      <w:r>
        <w:t xml:space="preserve">2. </w:t>
      </w:r>
      <w:proofErr w:type="spellStart"/>
      <w:r>
        <w:t>Informācija</w:t>
      </w:r>
      <w:proofErr w:type="spellEnd"/>
      <w:r>
        <w:t xml:space="preserve"> par </w:t>
      </w:r>
      <w:proofErr w:type="spellStart"/>
      <w:r>
        <w:t>iepirkumu</w:t>
      </w:r>
      <w:proofErr w:type="spellEnd"/>
      <w:r w:rsidR="001D1F6B">
        <w:t xml:space="preserve"> (</w:t>
      </w:r>
      <w:proofErr w:type="spellStart"/>
      <w:r w:rsidR="001D1F6B">
        <w:t>cenu</w:t>
      </w:r>
      <w:proofErr w:type="spellEnd"/>
      <w:r w:rsidR="001D1F6B">
        <w:t xml:space="preserve"> salīdzināšana)</w:t>
      </w:r>
      <w:bookmarkStart w:id="0" w:name="_GoBack"/>
      <w:bookmarkEnd w:id="0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350"/>
      </w:tblGrid>
      <w:tr w:rsidR="00AF3C7D">
        <w:trPr>
          <w:jc w:val="center"/>
        </w:trPr>
        <w:tc>
          <w:tcPr>
            <w:tcW w:w="3515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b/>
                <w:sz w:val="19"/>
              </w:rPr>
              <w:t>Iepirkuma priekšmets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</w:tr>
      <w:tr w:rsidR="00AF3C7D">
        <w:trPr>
          <w:jc w:val="center"/>
        </w:trPr>
        <w:tc>
          <w:tcPr>
            <w:tcW w:w="3515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b/>
                <w:sz w:val="19"/>
              </w:rPr>
              <w:t>Piegādes / izpildes vieta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</w:tr>
      <w:tr w:rsidR="00AF3C7D">
        <w:trPr>
          <w:jc w:val="center"/>
        </w:trPr>
        <w:tc>
          <w:tcPr>
            <w:tcW w:w="3515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b/>
                <w:sz w:val="19"/>
              </w:rPr>
              <w:t>Piegādes / izpildes termiņš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</w:tr>
      <w:tr w:rsidR="00AF3C7D">
        <w:trPr>
          <w:jc w:val="center"/>
        </w:trPr>
        <w:tc>
          <w:tcPr>
            <w:tcW w:w="3515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b/>
                <w:sz w:val="19"/>
              </w:rPr>
              <w:t>Piedāvājuma derīguma termiņš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</w:tr>
      <w:tr w:rsidR="00AF3C7D">
        <w:trPr>
          <w:jc w:val="center"/>
        </w:trPr>
        <w:tc>
          <w:tcPr>
            <w:tcW w:w="3515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b/>
                <w:sz w:val="19"/>
              </w:rPr>
              <w:t>Garantijas termiņš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sz w:val="19"/>
              </w:rPr>
              <w:t>Ne mazāk kā 2 gadi, ja attiecināms</w:t>
            </w:r>
          </w:p>
        </w:tc>
      </w:tr>
      <w:tr w:rsidR="00AF3C7D">
        <w:trPr>
          <w:jc w:val="center"/>
        </w:trPr>
        <w:tc>
          <w:tcPr>
            <w:tcW w:w="3515" w:type="dxa"/>
            <w:shd w:val="clear" w:color="auto" w:fill="F2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b/>
                <w:sz w:val="19"/>
              </w:rPr>
              <w:t>Citas prasības</w:t>
            </w:r>
          </w:p>
        </w:tc>
        <w:tc>
          <w:tcPr>
            <w:tcW w:w="635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</w:tr>
    </w:tbl>
    <w:p w:rsidR="00AF3C7D" w:rsidRDefault="00AF3C7D">
      <w:pPr>
        <w:rPr>
          <w:rFonts w:hint="eastAsia"/>
        </w:rPr>
      </w:pPr>
    </w:p>
    <w:p w:rsidR="00AF3C7D" w:rsidRDefault="00EF4BF8">
      <w:pPr>
        <w:pStyle w:val="Heading1"/>
      </w:pPr>
      <w:r>
        <w:t>3. Tehniskās prasības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2835"/>
        <w:gridCol w:w="1134"/>
        <w:gridCol w:w="5329"/>
      </w:tblGrid>
      <w:tr w:rsidR="00AF3C7D">
        <w:trPr>
          <w:jc w:val="center"/>
        </w:trPr>
        <w:tc>
          <w:tcPr>
            <w:tcW w:w="567" w:type="dxa"/>
            <w:shd w:val="clear" w:color="auto" w:fill="E8F0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b/>
                <w:color w:val="23434E"/>
                <w:sz w:val="19"/>
              </w:rPr>
              <w:t>Nr.</w:t>
            </w:r>
          </w:p>
        </w:tc>
        <w:tc>
          <w:tcPr>
            <w:tcW w:w="2835" w:type="dxa"/>
            <w:shd w:val="clear" w:color="auto" w:fill="E8F0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b/>
                <w:color w:val="23434E"/>
                <w:sz w:val="19"/>
              </w:rPr>
              <w:t>Preces / aprīkojuma / pakalpojuma nosaukums</w:t>
            </w:r>
          </w:p>
        </w:tc>
        <w:tc>
          <w:tcPr>
            <w:tcW w:w="1134" w:type="dxa"/>
            <w:shd w:val="clear" w:color="auto" w:fill="E8F0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b/>
                <w:color w:val="23434E"/>
                <w:sz w:val="19"/>
              </w:rPr>
              <w:t>Daudzums</w:t>
            </w:r>
          </w:p>
        </w:tc>
        <w:tc>
          <w:tcPr>
            <w:tcW w:w="5329" w:type="dxa"/>
            <w:shd w:val="clear" w:color="auto" w:fill="E8F0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b/>
                <w:color w:val="23434E"/>
                <w:sz w:val="19"/>
              </w:rPr>
              <w:t>Minimālās tehniskās un funkcionālās prasības</w:t>
            </w:r>
          </w:p>
        </w:tc>
      </w:tr>
      <w:tr w:rsidR="00AF3C7D">
        <w:trPr>
          <w:trHeight w:val="680"/>
          <w:jc w:val="center"/>
        </w:trPr>
        <w:tc>
          <w:tcPr>
            <w:tcW w:w="5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sz w:val="19"/>
              </w:rPr>
              <w:t>1.</w:t>
            </w:r>
          </w:p>
        </w:tc>
        <w:tc>
          <w:tcPr>
            <w:tcW w:w="283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  <w:tc>
          <w:tcPr>
            <w:tcW w:w="113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  <w:tc>
          <w:tcPr>
            <w:tcW w:w="532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</w:tr>
      <w:tr w:rsidR="00AF3C7D">
        <w:trPr>
          <w:trHeight w:val="680"/>
          <w:jc w:val="center"/>
        </w:trPr>
        <w:tc>
          <w:tcPr>
            <w:tcW w:w="5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sz w:val="19"/>
              </w:rPr>
              <w:t>2.</w:t>
            </w:r>
          </w:p>
        </w:tc>
        <w:tc>
          <w:tcPr>
            <w:tcW w:w="283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  <w:tc>
          <w:tcPr>
            <w:tcW w:w="113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  <w:tc>
          <w:tcPr>
            <w:tcW w:w="532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</w:tr>
      <w:tr w:rsidR="00AF3C7D">
        <w:trPr>
          <w:trHeight w:val="680"/>
          <w:jc w:val="center"/>
        </w:trPr>
        <w:tc>
          <w:tcPr>
            <w:tcW w:w="5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sz w:val="19"/>
              </w:rPr>
              <w:t>3.</w:t>
            </w:r>
          </w:p>
        </w:tc>
        <w:tc>
          <w:tcPr>
            <w:tcW w:w="283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  <w:tc>
          <w:tcPr>
            <w:tcW w:w="113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  <w:tc>
          <w:tcPr>
            <w:tcW w:w="532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</w:tr>
      <w:tr w:rsidR="00AF3C7D">
        <w:trPr>
          <w:trHeight w:val="680"/>
          <w:jc w:val="center"/>
        </w:trPr>
        <w:tc>
          <w:tcPr>
            <w:tcW w:w="5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sz w:val="19"/>
              </w:rPr>
              <w:lastRenderedPageBreak/>
              <w:t>4.</w:t>
            </w:r>
          </w:p>
        </w:tc>
        <w:tc>
          <w:tcPr>
            <w:tcW w:w="283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  <w:tc>
          <w:tcPr>
            <w:tcW w:w="113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  <w:tc>
          <w:tcPr>
            <w:tcW w:w="532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</w:tr>
      <w:tr w:rsidR="00AF3C7D">
        <w:trPr>
          <w:trHeight w:val="680"/>
          <w:jc w:val="center"/>
        </w:trPr>
        <w:tc>
          <w:tcPr>
            <w:tcW w:w="5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EF4BF8">
            <w:pPr>
              <w:spacing w:after="0"/>
              <w:rPr>
                <w:rFonts w:hint="eastAsia"/>
              </w:rPr>
            </w:pPr>
            <w:r>
              <w:rPr>
                <w:sz w:val="19"/>
              </w:rPr>
              <w:t>5.</w:t>
            </w:r>
          </w:p>
        </w:tc>
        <w:tc>
          <w:tcPr>
            <w:tcW w:w="283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  <w:tc>
          <w:tcPr>
            <w:tcW w:w="113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  <w:tc>
          <w:tcPr>
            <w:tcW w:w="532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F3C7D" w:rsidRDefault="00AF3C7D">
            <w:pPr>
              <w:spacing w:after="0"/>
              <w:rPr>
                <w:rFonts w:hint="eastAsia"/>
              </w:rPr>
            </w:pPr>
          </w:p>
        </w:tc>
      </w:tr>
    </w:tbl>
    <w:p w:rsidR="00AF3C7D" w:rsidRDefault="00EF4BF8">
      <w:pPr>
        <w:spacing w:before="140"/>
        <w:rPr>
          <w:rFonts w:hint="eastAsia"/>
        </w:rPr>
      </w:pPr>
      <w:r>
        <w:rPr>
          <w:b/>
        </w:rPr>
        <w:t xml:space="preserve">Piezīme. </w:t>
      </w:r>
      <w:r>
        <w:t xml:space="preserve">Tehniskajā </w:t>
      </w:r>
      <w:r>
        <w:t>specifikācijā norāda nepieciešamos parametrus un funkcionālās prasības. Ja tiek norādīta konkrēta preču zīme, modelis, ražotājs, standarts vai cita konkrēta atsauce, paredz iespēju piedāvāt līdzvērtīgu risinājumu, ja normatīvie akti nenosaka citādi.</w:t>
      </w:r>
    </w:p>
    <w:p w:rsidR="00AF3C7D" w:rsidRDefault="00EF4BF8">
      <w:pPr>
        <w:pStyle w:val="Heading1"/>
      </w:pPr>
      <w:r>
        <w:t>4. Vis</w:t>
      </w:r>
      <w:r>
        <w:t>pārīgās prasības</w:t>
      </w:r>
    </w:p>
    <w:p w:rsidR="00AF3C7D" w:rsidRDefault="00EF4BF8">
      <w:pPr>
        <w:rPr>
          <w:rFonts w:hint="eastAsia"/>
        </w:rPr>
      </w:pPr>
      <w:r>
        <w:t>Piedāvātajai precei, iekārtai vai risinājumam jāatbilst Latvijas Republikā un Eiropas Savienībā piemērojamajām normatīvo aktu prasībām. Atbilstību apliecinoši dokumenti iesniedzami, ja tie attiecīgajai precei vai iekārtai ir nepieciešami.</w:t>
      </w:r>
    </w:p>
    <w:p w:rsidR="00AF3C7D" w:rsidRDefault="00AF3C7D">
      <w:pPr>
        <w:rPr>
          <w:rFonts w:hint="eastAsia"/>
        </w:rPr>
      </w:pPr>
    </w:p>
    <w:p w:rsidR="00AF3C7D" w:rsidRDefault="00AF3C7D">
      <w:pPr>
        <w:rPr>
          <w:rFonts w:hint="eastAsia"/>
        </w:rPr>
      </w:pPr>
    </w:p>
    <w:p w:rsidR="00AF3C7D" w:rsidRDefault="00EF4BF8">
      <w:pPr>
        <w:spacing w:before="240" w:after="360"/>
        <w:rPr>
          <w:rFonts w:hint="eastAsia"/>
        </w:rPr>
      </w:pPr>
      <w:r>
        <w:t>2026. gada ___. __________________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4252"/>
      </w:tblGrid>
      <w:tr w:rsidR="00AF3C7D">
        <w:trPr>
          <w:jc w:val="center"/>
        </w:trPr>
        <w:tc>
          <w:tcPr>
            <w:tcW w:w="4252" w:type="dxa"/>
          </w:tcPr>
          <w:p w:rsidR="00AF3C7D" w:rsidRDefault="00EF4BF8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20"/>
              </w:rPr>
              <w:t>____________________________</w:t>
            </w:r>
          </w:p>
        </w:tc>
        <w:tc>
          <w:tcPr>
            <w:tcW w:w="4252" w:type="dxa"/>
          </w:tcPr>
          <w:p w:rsidR="00AF3C7D" w:rsidRDefault="00EF4BF8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20"/>
              </w:rPr>
              <w:t>____________________________</w:t>
            </w:r>
          </w:p>
        </w:tc>
      </w:tr>
      <w:tr w:rsidR="00AF3C7D">
        <w:trPr>
          <w:jc w:val="center"/>
        </w:trPr>
        <w:tc>
          <w:tcPr>
            <w:tcW w:w="4252" w:type="dxa"/>
          </w:tcPr>
          <w:p w:rsidR="00AF3C7D" w:rsidRDefault="00EF4BF8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20"/>
              </w:rPr>
              <w:t>(paraksts)</w:t>
            </w:r>
          </w:p>
        </w:tc>
        <w:tc>
          <w:tcPr>
            <w:tcW w:w="4252" w:type="dxa"/>
          </w:tcPr>
          <w:p w:rsidR="00AF3C7D" w:rsidRDefault="00EF4BF8">
            <w:pPr>
              <w:spacing w:after="0"/>
              <w:jc w:val="center"/>
              <w:rPr>
                <w:rFonts w:hint="eastAsia"/>
              </w:rPr>
            </w:pPr>
            <w:r>
              <w:rPr>
                <w:sz w:val="20"/>
              </w:rPr>
              <w:t>(vārds, uzvārds)</w:t>
            </w:r>
          </w:p>
        </w:tc>
      </w:tr>
    </w:tbl>
    <w:p w:rsidR="00EF4BF8" w:rsidRDefault="00EF4BF8"/>
    <w:sectPr w:rsidR="00EF4BF8" w:rsidSect="00034616">
      <w:footerReference w:type="default" r:id="rId8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BF8" w:rsidRDefault="00EF4BF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EF4BF8" w:rsidRDefault="00EF4BF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3C7D" w:rsidRDefault="00EF4BF8">
    <w:pPr>
      <w:pStyle w:val="Footer"/>
      <w:jc w:val="center"/>
      <w:rPr>
        <w:rFonts w:hint="eastAsia"/>
      </w:rPr>
    </w:pPr>
    <w:r>
      <w:rPr>
        <w:color w:val="6E6E6E"/>
        <w:sz w:val="16"/>
      </w:rPr>
      <w:t>Cenu apzināšanas tehniskās specifikācijas piemērs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BF8" w:rsidRDefault="00EF4BF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EF4BF8" w:rsidRDefault="00EF4BF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D1F6B"/>
    <w:rsid w:val="0029639D"/>
    <w:rsid w:val="00326F90"/>
    <w:rsid w:val="00AA1D8D"/>
    <w:rsid w:val="00AF3C7D"/>
    <w:rsid w:val="00B47730"/>
    <w:rsid w:val="00CB0664"/>
    <w:rsid w:val="00EF4B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5195A30-3FC4-4228-9407-064E2C972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3434E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3434E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38210E-E104-4874-B0D5-3B3FA52B7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1066</Words>
  <Characters>608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2</cp:revision>
  <dcterms:created xsi:type="dcterms:W3CDTF">2013-12-23T23:15:00Z</dcterms:created>
  <dcterms:modified xsi:type="dcterms:W3CDTF">2026-09-10T08:33:00Z</dcterms:modified>
  <cp:category/>
</cp:coreProperties>
</file>